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E7150A">
        <w:rPr>
          <w:b/>
          <w:sz w:val="24"/>
          <w:szCs w:val="24"/>
          <w:u w:val="single"/>
          <w:lang w:val="en-GB" w:eastAsia="ja-JP"/>
        </w:rPr>
        <w:t>44</w:t>
      </w:r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E7150A">
        <w:rPr>
          <w:sz w:val="24"/>
          <w:szCs w:val="24"/>
          <w:lang w:val="en-GB"/>
        </w:rPr>
        <w:t>8</w:t>
      </w:r>
      <w:r w:rsidR="00763276" w:rsidRPr="001665E2">
        <w:rPr>
          <w:sz w:val="24"/>
          <w:szCs w:val="24"/>
          <w:lang w:val="en-GB"/>
        </w:rPr>
        <w:t xml:space="preserve"> </w:t>
      </w:r>
      <w:r w:rsidR="00E7150A">
        <w:rPr>
          <w:sz w:val="24"/>
          <w:szCs w:val="24"/>
          <w:lang w:val="en-GB"/>
        </w:rPr>
        <w:t>December</w:t>
      </w:r>
      <w:r w:rsidR="00B74CE8" w:rsidRPr="001665E2">
        <w:rPr>
          <w:sz w:val="24"/>
          <w:szCs w:val="24"/>
          <w:lang w:val="en-GB"/>
        </w:rPr>
        <w:t xml:space="preserve"> </w:t>
      </w:r>
      <w:r w:rsidR="006C7E95" w:rsidRPr="001665E2">
        <w:rPr>
          <w:sz w:val="24"/>
          <w:szCs w:val="24"/>
          <w:lang w:val="en-GB"/>
        </w:rPr>
        <w:t>201</w:t>
      </w:r>
      <w:r w:rsidR="00763276" w:rsidRPr="001665E2">
        <w:rPr>
          <w:sz w:val="24"/>
          <w:szCs w:val="24"/>
          <w:lang w:val="en-GB"/>
        </w:rPr>
        <w:t>7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977FE7" w:rsidRPr="001665E2">
        <w:rPr>
          <w:snapToGrid w:val="0"/>
          <w:sz w:val="24"/>
          <w:szCs w:val="24"/>
          <w:lang w:val="en-GB" w:eastAsia="ja-JP"/>
        </w:rPr>
        <w:t>N. Otsuka</w:t>
      </w:r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B74CE8" w:rsidRDefault="00CF1312" w:rsidP="00E440DA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r w:rsidR="00E7150A">
        <w:rPr>
          <w:b/>
          <w:sz w:val="24"/>
          <w:szCs w:val="24"/>
          <w:lang w:val="en-GB"/>
        </w:rPr>
        <w:t>English translation of UFZ Vol.12, 13, 16 and 17</w:t>
      </w:r>
    </w:p>
    <w:p w:rsidR="00E440DA" w:rsidRDefault="00E440D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815982" w:rsidRDefault="00E7150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It has been known </w:t>
      </w:r>
      <w:r w:rsidR="00021174">
        <w:rPr>
          <w:sz w:val="24"/>
          <w:szCs w:val="24"/>
          <w:lang w:val="en-GB" w:eastAsia="ja-JP"/>
        </w:rPr>
        <w:t xml:space="preserve">that </w:t>
      </w:r>
      <w:r>
        <w:rPr>
          <w:sz w:val="24"/>
          <w:szCs w:val="24"/>
          <w:lang w:val="en-GB" w:eastAsia="ja-JP"/>
        </w:rPr>
        <w:t>the articles published in some old volumes of UFZ (</w:t>
      </w:r>
      <w:proofErr w:type="spellStart"/>
      <w:r>
        <w:rPr>
          <w:sz w:val="24"/>
          <w:szCs w:val="24"/>
          <w:lang w:val="en-GB" w:eastAsia="ja-JP"/>
        </w:rPr>
        <w:t>Ukrainskii</w:t>
      </w:r>
      <w:proofErr w:type="spellEnd"/>
      <w:r>
        <w:rPr>
          <w:sz w:val="24"/>
          <w:szCs w:val="24"/>
          <w:lang w:val="en-GB" w:eastAsia="ja-JP"/>
        </w:rPr>
        <w:t xml:space="preserve"> </w:t>
      </w:r>
      <w:proofErr w:type="spellStart"/>
      <w:r>
        <w:rPr>
          <w:sz w:val="24"/>
          <w:szCs w:val="24"/>
          <w:lang w:val="en-GB" w:eastAsia="ja-JP"/>
        </w:rPr>
        <w:t>Fizichnii</w:t>
      </w:r>
      <w:proofErr w:type="spellEnd"/>
      <w:r>
        <w:rPr>
          <w:sz w:val="24"/>
          <w:szCs w:val="24"/>
          <w:lang w:val="en-GB" w:eastAsia="ja-JP"/>
        </w:rPr>
        <w:t xml:space="preserve"> </w:t>
      </w:r>
      <w:proofErr w:type="spellStart"/>
      <w:r>
        <w:rPr>
          <w:sz w:val="24"/>
          <w:szCs w:val="24"/>
          <w:lang w:val="en-GB" w:eastAsia="ja-JP"/>
        </w:rPr>
        <w:t>Zhurnal</w:t>
      </w:r>
      <w:proofErr w:type="spellEnd"/>
      <w:r>
        <w:rPr>
          <w:sz w:val="24"/>
          <w:szCs w:val="24"/>
          <w:lang w:val="en-GB" w:eastAsia="ja-JP"/>
        </w:rPr>
        <w:t xml:space="preserve">) are translated in English and published in UPJ (Ukrainian Physics Journal). It is not very clear which volumes were translated. </w:t>
      </w:r>
      <w:r w:rsidR="00021174">
        <w:rPr>
          <w:sz w:val="24"/>
          <w:szCs w:val="24"/>
          <w:lang w:val="en-GB" w:eastAsia="ja-JP"/>
        </w:rPr>
        <w:t xml:space="preserve">I assessed </w:t>
      </w:r>
      <w:r>
        <w:rPr>
          <w:sz w:val="24"/>
          <w:szCs w:val="24"/>
          <w:lang w:val="en-GB" w:eastAsia="ja-JP"/>
        </w:rPr>
        <w:t xml:space="preserve">English translations of Vol. 12, 13, 16 and 17 at the Vienna University Physics and Chemistry Library, and </w:t>
      </w:r>
      <w:r w:rsidR="00021174">
        <w:rPr>
          <w:sz w:val="24"/>
          <w:szCs w:val="24"/>
          <w:lang w:val="en-GB" w:eastAsia="ja-JP"/>
        </w:rPr>
        <w:t xml:space="preserve">summarized </w:t>
      </w:r>
      <w:r>
        <w:rPr>
          <w:sz w:val="24"/>
          <w:szCs w:val="24"/>
          <w:lang w:val="en-GB" w:eastAsia="ja-JP"/>
        </w:rPr>
        <w:t xml:space="preserve">the page numbers of English translations for addition </w:t>
      </w:r>
      <w:r w:rsidR="00021174">
        <w:rPr>
          <w:sz w:val="24"/>
          <w:szCs w:val="24"/>
          <w:lang w:val="en-GB" w:eastAsia="ja-JP"/>
        </w:rPr>
        <w:t>in EXFOR entries</w:t>
      </w:r>
      <w:r>
        <w:rPr>
          <w:sz w:val="24"/>
          <w:szCs w:val="24"/>
          <w:lang w:val="en-GB" w:eastAsia="ja-JP"/>
        </w:rPr>
        <w:t>:</w:t>
      </w:r>
    </w:p>
    <w:p w:rsidR="00815982" w:rsidRDefault="00815982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tbl>
      <w:tblPr>
        <w:tblW w:w="6748" w:type="dxa"/>
        <w:jc w:val="center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097"/>
        <w:gridCol w:w="2410"/>
      </w:tblGrid>
      <w:tr w:rsidR="004A395C" w:rsidRPr="00E7150A" w:rsidTr="004A395C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hideMark/>
          </w:tcPr>
          <w:p w:rsidR="004A395C" w:rsidRPr="00E7150A" w:rsidRDefault="004A395C" w:rsidP="00E7150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</w:t>
            </w:r>
            <w:r w:rsidRPr="00E7150A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ntry</w:t>
            </w:r>
          </w:p>
        </w:tc>
        <w:tc>
          <w:tcPr>
            <w:tcW w:w="3097" w:type="dxa"/>
            <w:shd w:val="clear" w:color="auto" w:fill="auto"/>
            <w:noWrap/>
            <w:hideMark/>
          </w:tcPr>
          <w:p w:rsidR="004A395C" w:rsidRPr="00E7150A" w:rsidRDefault="004A395C" w:rsidP="00E7150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Reference (UFZ</w:t>
            </w:r>
            <w:r w:rsidRPr="00E7150A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A395C" w:rsidRPr="00E7150A" w:rsidRDefault="004A395C" w:rsidP="00E7150A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English trans. (UPJ</w:t>
            </w:r>
            <w:r w:rsidRPr="00E7150A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</w:tr>
      <w:tr w:rsidR="004A395C" w:rsidRPr="00E7150A" w:rsidTr="004A395C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4A395C" w:rsidRPr="00E7150A" w:rsidRDefault="004A395C" w:rsidP="00E7150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715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039</w:t>
            </w:r>
          </w:p>
        </w:tc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4A395C" w:rsidRPr="00E7150A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J,UFZ,13,599,1968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A395C" w:rsidRPr="00E7150A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J,UPJ,13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,420,1968</w:t>
            </w:r>
          </w:p>
        </w:tc>
      </w:tr>
      <w:tr w:rsidR="004A395C" w:rsidRPr="00E7150A" w:rsidTr="004A395C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4A395C" w:rsidRPr="00E7150A" w:rsidRDefault="004A395C" w:rsidP="00E7150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40042</w:t>
            </w:r>
          </w:p>
        </w:tc>
        <w:tc>
          <w:tcPr>
            <w:tcW w:w="3097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J,UFZ,12,1571,1967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395C" w:rsidRPr="00E7150A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J,UPJ,12,1522,196</w:t>
            </w:r>
            <w:r w:rsidR="00F273FE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8</w:t>
            </w:r>
          </w:p>
        </w:tc>
      </w:tr>
      <w:tr w:rsidR="004A395C" w:rsidRPr="00E7150A" w:rsidTr="004A395C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40043</w:t>
            </w:r>
          </w:p>
        </w:tc>
        <w:tc>
          <w:tcPr>
            <w:tcW w:w="3097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J,UFZ,13,1781,1968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395C" w:rsidRPr="00E7150A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J,UPJ,13,1266,1969</w:t>
            </w:r>
          </w:p>
        </w:tc>
      </w:tr>
      <w:tr w:rsidR="004A395C" w:rsidRPr="00E7150A" w:rsidTr="004A395C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40122</w:t>
            </w:r>
          </w:p>
        </w:tc>
        <w:tc>
          <w:tcPr>
            <w:tcW w:w="3097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J,UFZ,17,38,1972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395C" w:rsidRPr="00E7150A" w:rsidRDefault="001B6B0E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J,UPJ,17</w:t>
            </w:r>
            <w:r w:rsidR="004A395C"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,48,1979</w:t>
            </w:r>
          </w:p>
        </w:tc>
      </w:tr>
      <w:tr w:rsidR="004A395C" w:rsidRPr="00E7150A" w:rsidTr="004A395C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40239</w:t>
            </w:r>
          </w:p>
        </w:tc>
        <w:tc>
          <w:tcPr>
            <w:tcW w:w="3097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J,UFZ,13,679,1968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395C" w:rsidRPr="00E7150A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J,UPJ,13,477,1968</w:t>
            </w:r>
          </w:p>
        </w:tc>
      </w:tr>
      <w:tr w:rsidR="004A395C" w:rsidRPr="00E7150A" w:rsidTr="004A395C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40255</w:t>
            </w:r>
          </w:p>
        </w:tc>
        <w:tc>
          <w:tcPr>
            <w:tcW w:w="3097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J,UFZ,16,1205,1971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395C" w:rsidRPr="00E7150A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J,UPJ,16,1476,1976</w:t>
            </w:r>
          </w:p>
        </w:tc>
      </w:tr>
      <w:tr w:rsidR="004A395C" w:rsidRPr="00E7150A" w:rsidTr="004A395C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40291</w:t>
            </w:r>
          </w:p>
        </w:tc>
        <w:tc>
          <w:tcPr>
            <w:tcW w:w="3097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J,UFZ,13,605,1968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395C" w:rsidRPr="00E7150A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J,UPJ,13,425,1968</w:t>
            </w:r>
          </w:p>
        </w:tc>
      </w:tr>
      <w:tr w:rsidR="004A395C" w:rsidRPr="00E7150A" w:rsidTr="004A395C">
        <w:trPr>
          <w:trHeight w:val="300"/>
          <w:jc w:val="center"/>
        </w:trPr>
        <w:tc>
          <w:tcPr>
            <w:tcW w:w="1241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40301</w:t>
            </w:r>
          </w:p>
        </w:tc>
        <w:tc>
          <w:tcPr>
            <w:tcW w:w="3097" w:type="dxa"/>
            <w:shd w:val="clear" w:color="auto" w:fill="auto"/>
            <w:noWrap/>
            <w:vAlign w:val="bottom"/>
          </w:tcPr>
          <w:p w:rsidR="004A395C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J,UFZ,13,599,1968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A395C" w:rsidRPr="00E7150A" w:rsidRDefault="004A395C" w:rsidP="00E7150A">
            <w:pP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GB" w:eastAsia="ja-JP"/>
              </w:rPr>
              <w:t>J,UPJ,13,420,1968</w:t>
            </w:r>
          </w:p>
        </w:tc>
      </w:tr>
    </w:tbl>
    <w:p w:rsidR="00E7150A" w:rsidRDefault="00E7150A" w:rsidP="00E440DA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815982" w:rsidRDefault="004A395C" w:rsidP="00815982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CJD is requested to add these English translation bibliographies in the relevant EXFOR entries. </w:t>
      </w:r>
    </w:p>
    <w:p w:rsidR="004A395C" w:rsidRDefault="004A395C" w:rsidP="00815982">
      <w:pPr>
        <w:rPr>
          <w:sz w:val="24"/>
          <w:szCs w:val="24"/>
          <w:lang w:val="en-GB" w:eastAsia="ja-JP"/>
        </w:rPr>
      </w:pPr>
    </w:p>
    <w:p w:rsidR="00631E52" w:rsidRPr="00631E52" w:rsidRDefault="00631E52" w:rsidP="00631E52">
      <w:pPr>
        <w:pStyle w:val="HTMLPreformatted"/>
        <w:rPr>
          <w:rFonts w:eastAsia="Times New Roman"/>
          <w:color w:val="000000"/>
        </w:rPr>
      </w:pPr>
      <w:r w:rsidRPr="00631E52">
        <w:rPr>
          <w:rFonts w:ascii="Times New Roman" w:hAnsi="Times New Roman" w:cs="Times New Roman"/>
          <w:sz w:val="24"/>
          <w:szCs w:val="24"/>
          <w:lang w:val="en-GB" w:eastAsia="ja-JP"/>
        </w:rPr>
        <w:t xml:space="preserve">I occasionally found the publication year must be 1970 for the following </w:t>
      </w:r>
      <w:r>
        <w:rPr>
          <w:rFonts w:ascii="Times New Roman" w:hAnsi="Times New Roman" w:cs="Times New Roman"/>
          <w:sz w:val="24"/>
          <w:szCs w:val="24"/>
          <w:lang w:val="en-GB" w:eastAsia="ja-JP"/>
        </w:rPr>
        <w:t xml:space="preserve">reference </w:t>
      </w:r>
      <w:r w:rsidRPr="00631E52">
        <w:rPr>
          <w:rFonts w:ascii="Times New Roman" w:hAnsi="Times New Roman" w:cs="Times New Roman"/>
          <w:sz w:val="24"/>
          <w:szCs w:val="24"/>
          <w:lang w:val="en-GB" w:eastAsia="ja-JP"/>
        </w:rPr>
        <w:t>code in EXFOR 40178:</w:t>
      </w:r>
      <w:r>
        <w:rPr>
          <w:sz w:val="24"/>
          <w:szCs w:val="24"/>
          <w:lang w:val="en-GB" w:eastAsia="ja-JP"/>
        </w:rPr>
        <w:t xml:space="preserve"> </w:t>
      </w:r>
      <w:r w:rsidRPr="00631E52">
        <w:rPr>
          <w:rFonts w:eastAsia="Times New Roman"/>
          <w:color w:val="000000"/>
        </w:rPr>
        <w:t>(J</w:t>
      </w:r>
      <w:proofErr w:type="gramStart"/>
      <w:r w:rsidRPr="00631E52">
        <w:rPr>
          <w:rFonts w:eastAsia="Times New Roman"/>
          <w:color w:val="000000"/>
        </w:rPr>
        <w:t>,UFZ,15</w:t>
      </w:r>
      <w:proofErr w:type="gramEnd"/>
      <w:r w:rsidRPr="00631E52">
        <w:rPr>
          <w:rFonts w:eastAsia="Times New Roman"/>
          <w:color w:val="000000"/>
        </w:rPr>
        <w:t xml:space="preserve">,(12),2072,7212) </w:t>
      </w:r>
    </w:p>
    <w:p w:rsidR="00631E52" w:rsidRPr="00631E52" w:rsidRDefault="00631E52" w:rsidP="00815982">
      <w:pPr>
        <w:rPr>
          <w:sz w:val="24"/>
          <w:szCs w:val="24"/>
          <w:lang w:val="en-ZW" w:eastAsia="ja-JP"/>
        </w:rPr>
      </w:pPr>
    </w:p>
    <w:p w:rsidR="00631E52" w:rsidRPr="00631E52" w:rsidRDefault="00631E52" w:rsidP="00815982">
      <w:pPr>
        <w:rPr>
          <w:sz w:val="24"/>
          <w:szCs w:val="24"/>
          <w:lang w:val="en-ZW" w:eastAsia="ja-JP"/>
        </w:rPr>
      </w:pPr>
    </w:p>
    <w:p w:rsidR="004A395C" w:rsidRPr="000C1535" w:rsidRDefault="004A395C" w:rsidP="00815982">
      <w:pPr>
        <w:rPr>
          <w:b/>
          <w:sz w:val="24"/>
          <w:szCs w:val="24"/>
          <w:lang w:val="en-GB" w:eastAsia="ja-JP"/>
        </w:rPr>
      </w:pPr>
    </w:p>
    <w:p w:rsidR="00815982" w:rsidRDefault="00815982" w:rsidP="00815982">
      <w:pPr>
        <w:rPr>
          <w:b/>
          <w:sz w:val="24"/>
          <w:szCs w:val="24"/>
          <w:lang w:val="en-GB" w:eastAsia="ja-JP"/>
        </w:rPr>
      </w:pPr>
      <w:r w:rsidRPr="000C1535">
        <w:rPr>
          <w:b/>
          <w:sz w:val="24"/>
          <w:szCs w:val="24"/>
          <w:lang w:val="en-GB" w:eastAsia="ja-JP"/>
        </w:rPr>
        <w:t>Distribution: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a.koning@iaea.org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abhihere@gmail.com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aloks279@gmail.com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cgc@ciae.ac.cn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dbrown@bnl.gov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draj@barc.gov.in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ebata@nucl.sci.hokudai.ac.jp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fukahori.tokio@jaea.go.jp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ganesan555@gmail.com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gezg@ciae.ac.cn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iwamoto.osamu@jaea.go.jp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j.c.sublet@iaea.org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jhchang@kaeri.re.kr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jmwang@ciae.ac.cn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kaltchenko@kinr.kiev.ua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jim.gulliford@oecd.org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l.vrapcenjak@iaea.org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manuel.bossant@oecd.org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masaaki@nucl.sci.hokudai.ac.jp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mmarina@ippe.ru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mwherman@bnl.gov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nicolas.soppera@oecd.org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n.otsuka@iaea.org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nrdc@jcprg.org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nurzat.kenzhebaev@gmail.com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odsuren@gmail.com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ogritzay@kinr.kiev.ua</w:t>
      </w:r>
    </w:p>
    <w:p w:rsidR="00815982" w:rsidRDefault="00815982" w:rsidP="00815982">
      <w:pPr>
        <w:rPr>
          <w:sz w:val="24"/>
          <w:lang w:val="en-GB" w:eastAsia="ja-JP"/>
        </w:rPr>
      </w:pPr>
      <w:r w:rsidRPr="00522617">
        <w:rPr>
          <w:sz w:val="24"/>
          <w:lang w:val="en-GB" w:eastAsia="ja-JP"/>
        </w:rPr>
        <w:t>ogrudzevich@ippe.ru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otto.schwerer@aon.at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pikulina@expd.vniief.ru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pritychenko@bnl.gov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samaev@obninsk.ru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sbabykina@yandex.ru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scyang@kaeri.re.kr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lastRenderedPageBreak/>
        <w:t>selyankina@expd.vniief.ru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sonzogni@bnl.gov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stakacs@atomki.hu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stanislav.hlavac@savba.sk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s.a.dunaeva@yandex.ru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sv.dunaeva@gmail.com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taova@expd.vniief.ru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tarkanyi@atomki.hu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vvvarlamov@gmail.com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v.zerkin@iaea.org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vidyathakur@yahoo.co.in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yolee@kaeri.re.kr</w:t>
      </w:r>
    </w:p>
    <w:p w:rsidR="00815982" w:rsidRPr="001A4916" w:rsidRDefault="00815982" w:rsidP="00815982">
      <w:pPr>
        <w:rPr>
          <w:sz w:val="24"/>
          <w:lang w:val="en-GB" w:eastAsia="ja-JP"/>
        </w:rPr>
      </w:pPr>
      <w:r w:rsidRPr="001A4916">
        <w:rPr>
          <w:sz w:val="24"/>
          <w:lang w:val="en-GB" w:eastAsia="ja-JP"/>
        </w:rPr>
        <w:t>zholdybayev@inp.kz</w:t>
      </w:r>
    </w:p>
    <w:p w:rsidR="00815982" w:rsidRDefault="00815982" w:rsidP="00815982">
      <w:pPr>
        <w:rPr>
          <w:sz w:val="24"/>
          <w:lang w:val="en-GB" w:eastAsia="ja-JP"/>
        </w:rPr>
        <w:sectPr w:rsidR="00815982" w:rsidSect="001A4916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 w:rsidRPr="001A4916">
        <w:rPr>
          <w:sz w:val="24"/>
          <w:lang w:val="en-GB" w:eastAsia="ja-JP"/>
        </w:rPr>
        <w:t>zhuangyx@ciae.ac.cn</w:t>
      </w:r>
    </w:p>
    <w:p w:rsidR="00815982" w:rsidRPr="001A4916" w:rsidRDefault="00815982" w:rsidP="00815982">
      <w:pPr>
        <w:rPr>
          <w:sz w:val="24"/>
          <w:lang w:val="en-GB" w:eastAsia="ja-JP"/>
        </w:rPr>
      </w:pP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</w:p>
    <w:sectPr w:rsidR="001665E2" w:rsidRPr="001665E2" w:rsidSect="001665E2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FD" w:rsidRDefault="006176FD">
      <w:r>
        <w:separator/>
      </w:r>
    </w:p>
  </w:endnote>
  <w:endnote w:type="continuationSeparator" w:id="0">
    <w:p w:rsidR="006176FD" w:rsidRDefault="006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FD" w:rsidRDefault="006176FD">
      <w:r>
        <w:separator/>
      </w:r>
    </w:p>
  </w:footnote>
  <w:footnote w:type="continuationSeparator" w:id="0">
    <w:p w:rsidR="006176FD" w:rsidRDefault="0061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3DFB074E"/>
    <w:multiLevelType w:val="hybridMultilevel"/>
    <w:tmpl w:val="DB72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174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92532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665E2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6B0E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6994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31E2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6919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29DC"/>
    <w:rsid w:val="00485AA0"/>
    <w:rsid w:val="00494B1E"/>
    <w:rsid w:val="0049511E"/>
    <w:rsid w:val="004A022B"/>
    <w:rsid w:val="004A11DD"/>
    <w:rsid w:val="004A164C"/>
    <w:rsid w:val="004A1FC8"/>
    <w:rsid w:val="004A2BB4"/>
    <w:rsid w:val="004A395C"/>
    <w:rsid w:val="004A7E6A"/>
    <w:rsid w:val="004B3254"/>
    <w:rsid w:val="004B5BD3"/>
    <w:rsid w:val="004B6676"/>
    <w:rsid w:val="004C0C32"/>
    <w:rsid w:val="004C3CBA"/>
    <w:rsid w:val="004C5CF2"/>
    <w:rsid w:val="004C5E3B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62C3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176FD"/>
    <w:rsid w:val="00626CD4"/>
    <w:rsid w:val="00631E52"/>
    <w:rsid w:val="00642848"/>
    <w:rsid w:val="00643517"/>
    <w:rsid w:val="006437BE"/>
    <w:rsid w:val="006500B5"/>
    <w:rsid w:val="006647BF"/>
    <w:rsid w:val="006813F1"/>
    <w:rsid w:val="00682D4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078"/>
    <w:rsid w:val="007964E8"/>
    <w:rsid w:val="007A43F6"/>
    <w:rsid w:val="007B3C31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598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0ABF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180E"/>
    <w:rsid w:val="00926F2E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2F5F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11AC"/>
    <w:rsid w:val="00AE2D78"/>
    <w:rsid w:val="00AE5AAC"/>
    <w:rsid w:val="00AF4419"/>
    <w:rsid w:val="00B03F85"/>
    <w:rsid w:val="00B04FA2"/>
    <w:rsid w:val="00B12C8F"/>
    <w:rsid w:val="00B13F68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760E0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55C7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1714D"/>
    <w:rsid w:val="00D206F8"/>
    <w:rsid w:val="00D237A7"/>
    <w:rsid w:val="00D30AE3"/>
    <w:rsid w:val="00D33091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21DC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40DA"/>
    <w:rsid w:val="00E45DA0"/>
    <w:rsid w:val="00E469FD"/>
    <w:rsid w:val="00E472E8"/>
    <w:rsid w:val="00E528E4"/>
    <w:rsid w:val="00E6272C"/>
    <w:rsid w:val="00E646D3"/>
    <w:rsid w:val="00E64A39"/>
    <w:rsid w:val="00E65D18"/>
    <w:rsid w:val="00E7150A"/>
    <w:rsid w:val="00E7519B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273FE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8BF9-C9C1-4D13-9E2A-0EE0FD01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2292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6</cp:revision>
  <cp:lastPrinted>2013-11-13T17:33:00Z</cp:lastPrinted>
  <dcterms:created xsi:type="dcterms:W3CDTF">2017-12-07T13:26:00Z</dcterms:created>
  <dcterms:modified xsi:type="dcterms:W3CDTF">2017-12-07T14:22:00Z</dcterms:modified>
</cp:coreProperties>
</file>