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217A" w14:textId="77777777" w:rsidR="00CF1312" w:rsidRPr="000C1535" w:rsidRDefault="00CF1312" w:rsidP="00CF1312">
      <w:pPr>
        <w:jc w:val="center"/>
        <w:rPr>
          <w:b/>
          <w:sz w:val="24"/>
          <w:szCs w:val="24"/>
          <w:lang w:val="en-GB"/>
        </w:rPr>
      </w:pPr>
      <w:r w:rsidRPr="000C1535">
        <w:rPr>
          <w:b/>
          <w:sz w:val="24"/>
          <w:szCs w:val="24"/>
          <w:lang w:val="en-GB"/>
        </w:rPr>
        <w:t>Nuclear Data Section</w:t>
      </w:r>
    </w:p>
    <w:p w14:paraId="3295217B" w14:textId="77777777" w:rsidR="00CF1312" w:rsidRPr="000C1535" w:rsidRDefault="00CF1312" w:rsidP="00CF1312">
      <w:pPr>
        <w:jc w:val="center"/>
        <w:rPr>
          <w:b/>
          <w:sz w:val="24"/>
          <w:szCs w:val="24"/>
          <w:lang w:val="en-GB"/>
        </w:rPr>
      </w:pPr>
      <w:r w:rsidRPr="000C1535">
        <w:rPr>
          <w:b/>
          <w:sz w:val="24"/>
          <w:szCs w:val="24"/>
          <w:lang w:val="en-GB"/>
        </w:rPr>
        <w:t>International Atomic Energy Agency</w:t>
      </w:r>
    </w:p>
    <w:p w14:paraId="3295217C" w14:textId="77777777" w:rsidR="00CF1312" w:rsidRPr="000C1535" w:rsidRDefault="00CF1312" w:rsidP="00CF1312">
      <w:pPr>
        <w:jc w:val="center"/>
        <w:rPr>
          <w:b/>
          <w:sz w:val="24"/>
          <w:szCs w:val="24"/>
          <w:lang w:val="en-GB"/>
        </w:rPr>
      </w:pPr>
      <w:proofErr w:type="spellStart"/>
      <w:r w:rsidRPr="000C1535">
        <w:rPr>
          <w:b/>
          <w:sz w:val="24"/>
          <w:szCs w:val="24"/>
          <w:lang w:val="en-GB"/>
        </w:rPr>
        <w:t>P.O.Box</w:t>
      </w:r>
      <w:proofErr w:type="spellEnd"/>
      <w:r w:rsidRPr="000C1535">
        <w:rPr>
          <w:b/>
          <w:sz w:val="24"/>
          <w:szCs w:val="24"/>
          <w:lang w:val="en-GB"/>
        </w:rPr>
        <w:t xml:space="preserve"> 100, A-1400 Vienna, Austria</w:t>
      </w:r>
    </w:p>
    <w:p w14:paraId="3295217D" w14:textId="77777777" w:rsidR="00CF1312" w:rsidRPr="000C1535" w:rsidRDefault="00CF1312" w:rsidP="00CF1312">
      <w:pPr>
        <w:jc w:val="center"/>
        <w:rPr>
          <w:b/>
          <w:sz w:val="24"/>
          <w:szCs w:val="24"/>
          <w:u w:val="single"/>
          <w:lang w:val="en-GB"/>
        </w:rPr>
      </w:pPr>
    </w:p>
    <w:p w14:paraId="3295217E" w14:textId="6831615D" w:rsidR="00CF1312" w:rsidRPr="00A85162" w:rsidRDefault="00CF1312" w:rsidP="00CF1312">
      <w:pPr>
        <w:jc w:val="center"/>
        <w:rPr>
          <w:b/>
          <w:sz w:val="24"/>
          <w:szCs w:val="24"/>
          <w:u w:val="single"/>
          <w:lang w:val="en-GB" w:eastAsia="ja-JP"/>
        </w:rPr>
      </w:pPr>
      <w:r w:rsidRPr="00A85162">
        <w:rPr>
          <w:b/>
          <w:sz w:val="24"/>
          <w:szCs w:val="24"/>
          <w:u w:val="single"/>
          <w:lang w:val="en-GB"/>
        </w:rPr>
        <w:t>Memo CP-D/</w:t>
      </w:r>
      <w:r w:rsidR="00843CFF" w:rsidRPr="00A85162">
        <w:rPr>
          <w:b/>
          <w:sz w:val="24"/>
          <w:szCs w:val="24"/>
          <w:u w:val="single"/>
          <w:lang w:val="en-GB" w:eastAsia="ja-JP"/>
        </w:rPr>
        <w:t>9</w:t>
      </w:r>
      <w:r w:rsidR="00496DC9">
        <w:rPr>
          <w:b/>
          <w:sz w:val="24"/>
          <w:szCs w:val="24"/>
          <w:u w:val="single"/>
          <w:lang w:val="en-GB" w:eastAsia="ja-JP"/>
        </w:rPr>
        <w:t>78</w:t>
      </w:r>
    </w:p>
    <w:p w14:paraId="3295217F" w14:textId="77777777" w:rsidR="00CF1312" w:rsidRPr="00A85162" w:rsidRDefault="00CF1312" w:rsidP="00CF1312">
      <w:pPr>
        <w:jc w:val="both"/>
        <w:rPr>
          <w:sz w:val="24"/>
          <w:szCs w:val="24"/>
          <w:lang w:val="en-GB"/>
        </w:rPr>
      </w:pPr>
    </w:p>
    <w:p w14:paraId="32952180" w14:textId="65F3B4CE" w:rsidR="00CF1312" w:rsidRPr="00A85162" w:rsidRDefault="00CF1312" w:rsidP="004F64F3">
      <w:pPr>
        <w:tabs>
          <w:tab w:val="left" w:pos="993"/>
        </w:tabs>
        <w:spacing w:after="60"/>
        <w:jc w:val="both"/>
        <w:rPr>
          <w:sz w:val="24"/>
          <w:szCs w:val="24"/>
          <w:lang w:val="en-GB"/>
        </w:rPr>
      </w:pPr>
      <w:r w:rsidRPr="00A85162">
        <w:rPr>
          <w:b/>
          <w:sz w:val="24"/>
          <w:szCs w:val="24"/>
          <w:lang w:val="en-GB"/>
        </w:rPr>
        <w:t>Date:</w:t>
      </w:r>
      <w:r w:rsidRPr="00A85162">
        <w:rPr>
          <w:sz w:val="24"/>
          <w:szCs w:val="24"/>
          <w:lang w:val="en-GB"/>
        </w:rPr>
        <w:tab/>
      </w:r>
      <w:r w:rsidRPr="00A85162">
        <w:rPr>
          <w:sz w:val="24"/>
          <w:szCs w:val="24"/>
          <w:lang w:val="en-GB"/>
        </w:rPr>
        <w:tab/>
      </w:r>
      <w:r w:rsidR="007C0295">
        <w:rPr>
          <w:sz w:val="24"/>
          <w:szCs w:val="24"/>
          <w:lang w:val="en-GB"/>
        </w:rPr>
        <w:t>2</w:t>
      </w:r>
      <w:r w:rsidR="00477D89">
        <w:rPr>
          <w:sz w:val="24"/>
          <w:szCs w:val="24"/>
          <w:lang w:val="en-GB"/>
        </w:rPr>
        <w:t>6</w:t>
      </w:r>
      <w:r w:rsidR="007F55E0">
        <w:rPr>
          <w:sz w:val="24"/>
          <w:szCs w:val="24"/>
          <w:lang w:val="en-GB" w:eastAsia="ja-JP"/>
        </w:rPr>
        <w:t xml:space="preserve"> </w:t>
      </w:r>
      <w:r w:rsidR="007C0295">
        <w:rPr>
          <w:sz w:val="24"/>
          <w:szCs w:val="24"/>
          <w:lang w:val="en-GB" w:eastAsia="ja-JP"/>
        </w:rPr>
        <w:t>April</w:t>
      </w:r>
      <w:r w:rsidR="00B74CE8" w:rsidRPr="00A85162">
        <w:rPr>
          <w:sz w:val="24"/>
          <w:szCs w:val="24"/>
          <w:lang w:val="en-GB"/>
        </w:rPr>
        <w:t xml:space="preserve"> </w:t>
      </w:r>
      <w:r w:rsidR="006C7E95" w:rsidRPr="00A85162">
        <w:rPr>
          <w:sz w:val="24"/>
          <w:szCs w:val="24"/>
          <w:lang w:val="en-GB"/>
        </w:rPr>
        <w:t>201</w:t>
      </w:r>
      <w:r w:rsidR="007C0295">
        <w:rPr>
          <w:sz w:val="24"/>
          <w:szCs w:val="24"/>
          <w:lang w:val="en-GB"/>
        </w:rPr>
        <w:t>9</w:t>
      </w:r>
    </w:p>
    <w:p w14:paraId="32952181" w14:textId="77777777" w:rsidR="00CF1312" w:rsidRPr="00A85162" w:rsidRDefault="00CF1312" w:rsidP="00CF1312">
      <w:pPr>
        <w:tabs>
          <w:tab w:val="left" w:pos="993"/>
        </w:tabs>
        <w:spacing w:after="60"/>
        <w:jc w:val="both"/>
        <w:rPr>
          <w:sz w:val="24"/>
          <w:szCs w:val="24"/>
          <w:lang w:val="en-GB"/>
        </w:rPr>
      </w:pPr>
      <w:r w:rsidRPr="00A85162">
        <w:rPr>
          <w:b/>
          <w:sz w:val="24"/>
          <w:szCs w:val="24"/>
          <w:lang w:val="en-GB"/>
        </w:rPr>
        <w:t>To:</w:t>
      </w:r>
      <w:r w:rsidRPr="00A85162">
        <w:rPr>
          <w:sz w:val="24"/>
          <w:szCs w:val="24"/>
          <w:lang w:val="en-GB"/>
        </w:rPr>
        <w:tab/>
      </w:r>
      <w:r w:rsidRPr="00A85162">
        <w:rPr>
          <w:sz w:val="24"/>
          <w:szCs w:val="24"/>
          <w:lang w:val="en-GB"/>
        </w:rPr>
        <w:tab/>
        <w:t>Distribution</w:t>
      </w:r>
    </w:p>
    <w:p w14:paraId="32952182" w14:textId="77777777" w:rsidR="0011504C" w:rsidRPr="00A85162" w:rsidRDefault="00CF1312" w:rsidP="00CF1312">
      <w:pPr>
        <w:rPr>
          <w:snapToGrid w:val="0"/>
          <w:sz w:val="24"/>
          <w:szCs w:val="24"/>
          <w:lang w:val="en-GB" w:eastAsia="ja-JP"/>
        </w:rPr>
      </w:pPr>
      <w:r w:rsidRPr="00A85162">
        <w:rPr>
          <w:b/>
          <w:snapToGrid w:val="0"/>
          <w:sz w:val="24"/>
          <w:szCs w:val="24"/>
          <w:lang w:val="en-GB"/>
        </w:rPr>
        <w:t>From:</w:t>
      </w:r>
      <w:r w:rsidRPr="00A85162">
        <w:rPr>
          <w:snapToGrid w:val="0"/>
          <w:sz w:val="24"/>
          <w:szCs w:val="24"/>
          <w:lang w:val="en-GB"/>
        </w:rPr>
        <w:tab/>
      </w:r>
      <w:r w:rsidRPr="00A85162">
        <w:rPr>
          <w:snapToGrid w:val="0"/>
          <w:sz w:val="24"/>
          <w:szCs w:val="24"/>
          <w:lang w:val="en-GB"/>
        </w:rPr>
        <w:tab/>
      </w:r>
      <w:r w:rsidR="00407FBD" w:rsidRPr="00A85162">
        <w:rPr>
          <w:snapToGrid w:val="0"/>
          <w:sz w:val="24"/>
          <w:szCs w:val="24"/>
          <w:lang w:val="en-GB" w:eastAsia="ja-JP"/>
        </w:rPr>
        <w:t>N. Otsuka</w:t>
      </w:r>
    </w:p>
    <w:p w14:paraId="32952183" w14:textId="77777777" w:rsidR="007F55E0" w:rsidRDefault="007F55E0" w:rsidP="007F55E0">
      <w:pPr>
        <w:tabs>
          <w:tab w:val="left" w:pos="993"/>
        </w:tabs>
        <w:spacing w:before="60" w:after="60"/>
        <w:jc w:val="both"/>
        <w:rPr>
          <w:b/>
          <w:sz w:val="24"/>
          <w:szCs w:val="24"/>
          <w:lang w:val="en-GB"/>
        </w:rPr>
      </w:pPr>
    </w:p>
    <w:p w14:paraId="32952184" w14:textId="1328B67E" w:rsidR="00CF1312" w:rsidRPr="00A85162" w:rsidRDefault="00CF1312" w:rsidP="007F55E0">
      <w:pPr>
        <w:tabs>
          <w:tab w:val="left" w:pos="993"/>
        </w:tabs>
        <w:spacing w:before="60" w:after="60"/>
        <w:jc w:val="both"/>
        <w:rPr>
          <w:b/>
          <w:sz w:val="24"/>
          <w:szCs w:val="24"/>
          <w:lang w:val="en-GB"/>
        </w:rPr>
      </w:pPr>
      <w:r w:rsidRPr="00A85162">
        <w:rPr>
          <w:b/>
          <w:sz w:val="24"/>
          <w:szCs w:val="24"/>
          <w:lang w:val="en-GB"/>
        </w:rPr>
        <w:t>Subject:</w:t>
      </w:r>
      <w:r w:rsidRPr="00A85162">
        <w:rPr>
          <w:b/>
          <w:sz w:val="24"/>
          <w:szCs w:val="24"/>
          <w:lang w:val="en-GB"/>
        </w:rPr>
        <w:tab/>
      </w:r>
      <w:r w:rsidRPr="00A85162">
        <w:rPr>
          <w:b/>
          <w:sz w:val="24"/>
          <w:szCs w:val="24"/>
          <w:lang w:val="en-GB"/>
        </w:rPr>
        <w:tab/>
      </w:r>
      <w:r w:rsidR="007F55E0" w:rsidRPr="007F55E0">
        <w:rPr>
          <w:b/>
          <w:sz w:val="24"/>
          <w:szCs w:val="24"/>
          <w:lang w:val="en-GB"/>
        </w:rPr>
        <w:t>NRDC201</w:t>
      </w:r>
      <w:r w:rsidR="00496DC9">
        <w:rPr>
          <w:b/>
          <w:sz w:val="24"/>
          <w:szCs w:val="24"/>
          <w:lang w:val="en-GB"/>
        </w:rPr>
        <w:t>9</w:t>
      </w:r>
      <w:r w:rsidR="007F55E0" w:rsidRPr="007F55E0">
        <w:rPr>
          <w:b/>
          <w:sz w:val="24"/>
          <w:szCs w:val="24"/>
          <w:lang w:val="en-GB"/>
        </w:rPr>
        <w:t xml:space="preserve"> - Conclusions and Actions</w:t>
      </w:r>
    </w:p>
    <w:p w14:paraId="32952185" w14:textId="77777777" w:rsidR="00647D16" w:rsidRDefault="00647D16" w:rsidP="00647D16">
      <w:pPr>
        <w:tabs>
          <w:tab w:val="left" w:pos="993"/>
        </w:tabs>
        <w:spacing w:after="60"/>
        <w:jc w:val="both"/>
        <w:rPr>
          <w:sz w:val="24"/>
          <w:szCs w:val="24"/>
          <w:lang w:val="en-GB" w:eastAsia="ja-JP"/>
        </w:rPr>
      </w:pPr>
    </w:p>
    <w:p w14:paraId="32952186" w14:textId="64AB46F9" w:rsidR="007F55E0" w:rsidRPr="007F55E0" w:rsidRDefault="007F55E0" w:rsidP="007F55E0">
      <w:pPr>
        <w:suppressAutoHyphens/>
        <w:spacing w:before="120"/>
        <w:jc w:val="both"/>
        <w:rPr>
          <w:rFonts w:eastAsia="Times New Roman"/>
          <w:sz w:val="24"/>
          <w:lang w:val="en-GB" w:eastAsia="ar-SA"/>
        </w:rPr>
      </w:pPr>
      <w:r w:rsidRPr="007F55E0">
        <w:rPr>
          <w:rFonts w:eastAsia="Times New Roman"/>
          <w:sz w:val="24"/>
          <w:lang w:val="en-GB" w:eastAsia="ar-SA"/>
        </w:rPr>
        <w:t>Drafts of Con</w:t>
      </w:r>
      <w:r>
        <w:rPr>
          <w:rFonts w:eastAsia="Times New Roman"/>
          <w:sz w:val="24"/>
          <w:lang w:val="en-GB" w:eastAsia="ar-SA"/>
        </w:rPr>
        <w:t>clusions and Actions of the 201</w:t>
      </w:r>
      <w:r w:rsidR="00496DC9">
        <w:rPr>
          <w:rFonts w:eastAsia="Times New Roman"/>
          <w:sz w:val="24"/>
          <w:lang w:val="en-GB" w:eastAsia="ar-SA"/>
        </w:rPr>
        <w:t>9</w:t>
      </w:r>
      <w:r w:rsidRPr="007F55E0">
        <w:rPr>
          <w:rFonts w:eastAsia="Times New Roman"/>
          <w:sz w:val="24"/>
          <w:lang w:val="en-GB" w:eastAsia="ar-SA"/>
        </w:rPr>
        <w:t xml:space="preserve"> NRDC meeting are appended to this memo. Please give your </w:t>
      </w:r>
      <w:r w:rsidRPr="007F55E0">
        <w:rPr>
          <w:rFonts w:eastAsia="MS Mincho"/>
          <w:sz w:val="24"/>
          <w:lang w:val="en-GB" w:eastAsia="ja-JP"/>
        </w:rPr>
        <w:t xml:space="preserve">comments </w:t>
      </w:r>
      <w:r>
        <w:rPr>
          <w:rFonts w:eastAsia="Times New Roman"/>
          <w:sz w:val="24"/>
          <w:lang w:val="en-GB" w:eastAsia="ar-SA"/>
        </w:rPr>
        <w:t xml:space="preserve">by </w:t>
      </w:r>
      <w:r w:rsidR="00496DC9">
        <w:rPr>
          <w:rFonts w:eastAsia="Times New Roman"/>
          <w:sz w:val="24"/>
          <w:lang w:val="en-GB" w:eastAsia="ar-SA"/>
        </w:rPr>
        <w:t>the end of May if any</w:t>
      </w:r>
      <w:r w:rsidRPr="007F55E0">
        <w:rPr>
          <w:rFonts w:eastAsia="Times New Roman"/>
          <w:sz w:val="24"/>
          <w:lang w:val="en-GB" w:eastAsia="ar-SA"/>
        </w:rPr>
        <w:t>.</w:t>
      </w:r>
    </w:p>
    <w:p w14:paraId="32952187" w14:textId="661D3708" w:rsidR="007F55E0" w:rsidRPr="007F55E0" w:rsidRDefault="007F55E0" w:rsidP="007F55E0">
      <w:pPr>
        <w:suppressAutoHyphens/>
        <w:spacing w:before="120"/>
        <w:jc w:val="both"/>
        <w:rPr>
          <w:rFonts w:eastAsia="Times New Roman"/>
          <w:sz w:val="24"/>
          <w:lang w:val="en-GB" w:eastAsia="ar-SA"/>
        </w:rPr>
      </w:pPr>
      <w:r w:rsidRPr="007F55E0">
        <w:rPr>
          <w:rFonts w:eastAsia="Times New Roman"/>
          <w:sz w:val="24"/>
          <w:lang w:val="en-GB" w:eastAsia="ar-SA"/>
        </w:rPr>
        <w:t xml:space="preserve">The following major changes were introduced </w:t>
      </w:r>
      <w:r w:rsidR="00C20910">
        <w:rPr>
          <w:rFonts w:eastAsia="Times New Roman"/>
          <w:sz w:val="24"/>
          <w:lang w:val="en-GB" w:eastAsia="ar-SA"/>
        </w:rPr>
        <w:t xml:space="preserve">as per comments from </w:t>
      </w:r>
      <w:bookmarkStart w:id="0" w:name="_GoBack"/>
      <w:bookmarkEnd w:id="0"/>
      <w:r w:rsidR="00C20910">
        <w:rPr>
          <w:rFonts w:eastAsia="Times New Roman"/>
          <w:sz w:val="24"/>
          <w:lang w:val="en-GB" w:eastAsia="ar-SA"/>
        </w:rPr>
        <w:t>participants:</w:t>
      </w:r>
    </w:p>
    <w:p w14:paraId="09255EB2" w14:textId="228D06F9" w:rsidR="00CF17AD" w:rsidRDefault="00CF17AD" w:rsidP="00653E6D">
      <w:pPr>
        <w:pStyle w:val="ListParagraph"/>
        <w:numPr>
          <w:ilvl w:val="0"/>
          <w:numId w:val="17"/>
        </w:numPr>
        <w:suppressAutoHyphens/>
        <w:spacing w:before="120" w:after="120"/>
        <w:jc w:val="both"/>
        <w:rPr>
          <w:bCs/>
          <w:sz w:val="24"/>
          <w:szCs w:val="24"/>
          <w:lang w:val="en-GB" w:eastAsia="ja-JP"/>
        </w:rPr>
      </w:pPr>
      <w:r w:rsidRPr="00CF17AD">
        <w:rPr>
          <w:b/>
          <w:bCs/>
          <w:sz w:val="24"/>
          <w:szCs w:val="24"/>
          <w:lang w:val="en-GB" w:eastAsia="ja-JP"/>
        </w:rPr>
        <w:t>C11</w:t>
      </w:r>
      <w:r>
        <w:rPr>
          <w:bCs/>
          <w:sz w:val="24"/>
          <w:szCs w:val="24"/>
          <w:lang w:val="en-GB" w:eastAsia="ja-JP"/>
        </w:rPr>
        <w:t>: The following conclusion was added:</w:t>
      </w:r>
    </w:p>
    <w:p w14:paraId="17513083" w14:textId="65E2F826" w:rsidR="00CF17AD" w:rsidRPr="00CF17AD" w:rsidRDefault="00CF17AD" w:rsidP="00CF17AD">
      <w:pPr>
        <w:pStyle w:val="ListParagraph"/>
        <w:suppressAutoHyphens/>
        <w:spacing w:before="120" w:after="120"/>
        <w:ind w:left="720"/>
        <w:jc w:val="both"/>
        <w:rPr>
          <w:bCs/>
          <w:sz w:val="24"/>
          <w:szCs w:val="24"/>
          <w:lang w:val="en-GB" w:eastAsia="ja-JP"/>
        </w:rPr>
      </w:pPr>
      <w:r>
        <w:rPr>
          <w:bCs/>
          <w:sz w:val="24"/>
          <w:szCs w:val="24"/>
          <w:lang w:val="en-GB" w:eastAsia="ja-JP"/>
        </w:rPr>
        <w:t>“</w:t>
      </w:r>
      <w:r w:rsidRPr="00CF17AD">
        <w:rPr>
          <w:bCs/>
          <w:sz w:val="24"/>
          <w:szCs w:val="24"/>
          <w:lang w:val="en-GB" w:eastAsia="ja-JP"/>
        </w:rPr>
        <w:t xml:space="preserve">NRDC recognizes regular extension of CINDA database by information imported from NSR database provided by NNDC (thanks to B. </w:t>
      </w:r>
      <w:proofErr w:type="spellStart"/>
      <w:r w:rsidRPr="00CF17AD">
        <w:rPr>
          <w:bCs/>
          <w:sz w:val="24"/>
          <w:szCs w:val="24"/>
          <w:lang w:val="en-GB" w:eastAsia="ja-JP"/>
        </w:rPr>
        <w:t>Pritychenko</w:t>
      </w:r>
      <w:proofErr w:type="spellEnd"/>
      <w:r w:rsidRPr="00CF17AD">
        <w:rPr>
          <w:bCs/>
          <w:sz w:val="24"/>
          <w:szCs w:val="24"/>
          <w:lang w:val="en-GB" w:eastAsia="ja-JP"/>
        </w:rPr>
        <w:t>) as very useful and important for NRDC community especially for search of data missing in EXFOR. NRDC kindly asks NNDC to continue supplying NSR database to NDS for regular CINDA extension.</w:t>
      </w:r>
      <w:r>
        <w:rPr>
          <w:bCs/>
          <w:sz w:val="24"/>
          <w:szCs w:val="24"/>
          <w:lang w:val="en-GB" w:eastAsia="ja-JP"/>
        </w:rPr>
        <w:t>”</w:t>
      </w:r>
    </w:p>
    <w:p w14:paraId="78F8C587" w14:textId="1CA5366B" w:rsidR="009C4A92" w:rsidRPr="009C4A92" w:rsidRDefault="003B5BC6" w:rsidP="00653E6D">
      <w:pPr>
        <w:pStyle w:val="ListParagraph"/>
        <w:numPr>
          <w:ilvl w:val="0"/>
          <w:numId w:val="17"/>
        </w:numPr>
        <w:suppressAutoHyphens/>
        <w:spacing w:before="120" w:after="120"/>
        <w:jc w:val="both"/>
        <w:rPr>
          <w:bCs/>
          <w:sz w:val="24"/>
          <w:szCs w:val="24"/>
          <w:lang w:val="en-GB" w:eastAsia="ja-JP"/>
        </w:rPr>
      </w:pPr>
      <w:r>
        <w:rPr>
          <w:rFonts w:eastAsia="Times New Roman"/>
          <w:b/>
          <w:sz w:val="24"/>
          <w:lang w:val="en-GB" w:eastAsia="ar-SA"/>
        </w:rPr>
        <w:t>C1</w:t>
      </w:r>
      <w:r w:rsidR="00CF17AD">
        <w:rPr>
          <w:rFonts w:eastAsia="Times New Roman"/>
          <w:b/>
          <w:sz w:val="24"/>
          <w:lang w:val="en-GB" w:eastAsia="ar-SA"/>
        </w:rPr>
        <w:t>7</w:t>
      </w:r>
      <w:r w:rsidR="007F55E0">
        <w:rPr>
          <w:rFonts w:eastAsia="Times New Roman"/>
          <w:sz w:val="24"/>
          <w:lang w:val="en-GB" w:eastAsia="ar-SA"/>
        </w:rPr>
        <w:t xml:space="preserve">: </w:t>
      </w:r>
      <w:r w:rsidR="00AD58E1">
        <w:rPr>
          <w:rFonts w:eastAsia="Times New Roman"/>
          <w:sz w:val="24"/>
          <w:lang w:val="en-GB" w:eastAsia="ar-SA"/>
        </w:rPr>
        <w:t>The following conclusion (agreed in the meeting) was added:</w:t>
      </w:r>
    </w:p>
    <w:p w14:paraId="32952188" w14:textId="504EC56D" w:rsidR="007F55E0" w:rsidRDefault="00423EF9" w:rsidP="009C4A92">
      <w:pPr>
        <w:pStyle w:val="ListParagraph"/>
        <w:suppressAutoHyphens/>
        <w:spacing w:before="120" w:after="120"/>
        <w:ind w:left="720"/>
        <w:jc w:val="both"/>
        <w:rPr>
          <w:bCs/>
          <w:sz w:val="24"/>
          <w:szCs w:val="24"/>
          <w:lang w:val="en-GB" w:eastAsia="ja-JP"/>
        </w:rPr>
      </w:pPr>
      <w:r>
        <w:rPr>
          <w:rFonts w:eastAsia="Times New Roman"/>
          <w:sz w:val="24"/>
          <w:lang w:val="en-GB" w:eastAsia="ar-SA"/>
        </w:rPr>
        <w:t>“</w:t>
      </w:r>
      <w:r w:rsidR="00AD58E1" w:rsidRPr="00AD58E1">
        <w:rPr>
          <w:rFonts w:eastAsia="Times New Roman"/>
          <w:sz w:val="24"/>
          <w:lang w:val="en-GB" w:eastAsia="ar-SA"/>
        </w:rPr>
        <w:t>Redundant information should be included only when there is a good reason specific to the entry. Furthermore, the length of a BIB section should not be increased when neither additional information nor a better explanation is offered - this makes the entry less user friendly. (c.f. CP-C/393=WP2019-27)</w:t>
      </w:r>
      <w:r>
        <w:rPr>
          <w:rFonts w:eastAsia="Times New Roman"/>
          <w:sz w:val="24"/>
          <w:lang w:val="en-GB" w:eastAsia="ar-SA"/>
        </w:rPr>
        <w:t>”</w:t>
      </w:r>
    </w:p>
    <w:p w14:paraId="45FB8B64" w14:textId="77777777" w:rsidR="009C4A92" w:rsidRDefault="007F55E0" w:rsidP="00653E6D">
      <w:pPr>
        <w:pStyle w:val="ListParagraph"/>
        <w:numPr>
          <w:ilvl w:val="0"/>
          <w:numId w:val="17"/>
        </w:numPr>
        <w:suppressAutoHyphens/>
        <w:spacing w:before="120" w:after="120"/>
        <w:jc w:val="both"/>
        <w:rPr>
          <w:bCs/>
          <w:sz w:val="24"/>
          <w:szCs w:val="24"/>
          <w:lang w:val="en-GB" w:eastAsia="ja-JP"/>
        </w:rPr>
      </w:pPr>
      <w:r w:rsidRPr="007F55E0">
        <w:rPr>
          <w:b/>
          <w:bCs/>
          <w:sz w:val="24"/>
          <w:szCs w:val="24"/>
          <w:lang w:val="en-GB" w:eastAsia="ja-JP"/>
        </w:rPr>
        <w:t>A</w:t>
      </w:r>
      <w:r w:rsidR="001F65E3">
        <w:rPr>
          <w:b/>
          <w:bCs/>
          <w:sz w:val="24"/>
          <w:szCs w:val="24"/>
          <w:lang w:val="en-GB" w:eastAsia="ja-JP"/>
        </w:rPr>
        <w:t>54</w:t>
      </w:r>
      <w:r w:rsidR="00503EF4">
        <w:rPr>
          <w:bCs/>
          <w:sz w:val="24"/>
          <w:szCs w:val="24"/>
          <w:lang w:val="en-GB" w:eastAsia="ja-JP"/>
        </w:rPr>
        <w:t xml:space="preserve">: </w:t>
      </w:r>
      <w:r w:rsidR="009C4A92">
        <w:rPr>
          <w:bCs/>
          <w:sz w:val="24"/>
          <w:szCs w:val="24"/>
          <w:lang w:val="en-GB" w:eastAsia="ja-JP"/>
        </w:rPr>
        <w:t>The following a</w:t>
      </w:r>
      <w:r w:rsidR="001F65E3">
        <w:rPr>
          <w:bCs/>
          <w:sz w:val="24"/>
          <w:szCs w:val="24"/>
          <w:lang w:val="en-GB" w:eastAsia="ja-JP"/>
        </w:rPr>
        <w:t>ction to Okumura was added:</w:t>
      </w:r>
    </w:p>
    <w:p w14:paraId="34C353FF" w14:textId="047C0ECC" w:rsidR="0035694A" w:rsidRDefault="00727239" w:rsidP="0035694A">
      <w:pPr>
        <w:pStyle w:val="ListParagraph"/>
        <w:suppressAutoHyphens/>
        <w:spacing w:before="120" w:after="120"/>
        <w:ind w:left="720"/>
        <w:jc w:val="both"/>
        <w:rPr>
          <w:bCs/>
          <w:sz w:val="24"/>
          <w:szCs w:val="24"/>
          <w:lang w:val="en-GB" w:eastAsia="ja-JP"/>
        </w:rPr>
      </w:pPr>
      <w:r>
        <w:rPr>
          <w:bCs/>
          <w:sz w:val="24"/>
          <w:szCs w:val="24"/>
          <w:lang w:val="en-GB" w:eastAsia="ja-JP"/>
        </w:rPr>
        <w:t>“</w:t>
      </w:r>
      <w:r w:rsidRPr="00727239">
        <w:rPr>
          <w:bCs/>
          <w:sz w:val="24"/>
          <w:szCs w:val="24"/>
          <w:lang w:val="en-GB" w:eastAsia="ja-JP"/>
        </w:rPr>
        <w:t>Check if the usage of REACTION SF5=</w:t>
      </w:r>
      <w:r w:rsidRPr="00727239">
        <w:rPr>
          <w:bCs/>
          <w:lang w:val="en-GB" w:eastAsia="ja-JP"/>
        </w:rPr>
        <w:t>CUM/M-</w:t>
      </w:r>
      <w:r w:rsidRPr="00727239">
        <w:rPr>
          <w:bCs/>
          <w:sz w:val="24"/>
          <w:szCs w:val="24"/>
          <w:lang w:val="en-GB" w:eastAsia="ja-JP"/>
        </w:rPr>
        <w:t xml:space="preserve"> and </w:t>
      </w:r>
      <w:r w:rsidRPr="00727239">
        <w:rPr>
          <w:bCs/>
          <w:lang w:val="en-GB" w:eastAsia="ja-JP"/>
        </w:rPr>
        <w:t>(CUM)/M-</w:t>
      </w:r>
      <w:r w:rsidRPr="00727239">
        <w:rPr>
          <w:bCs/>
          <w:sz w:val="24"/>
          <w:szCs w:val="24"/>
          <w:lang w:val="en-GB" w:eastAsia="ja-JP"/>
        </w:rPr>
        <w:t xml:space="preserve"> in the EXFOR Master is consistent with CP-D/977 Rev.=WP2019-29 Rev.</w:t>
      </w:r>
      <w:r>
        <w:rPr>
          <w:bCs/>
          <w:sz w:val="24"/>
          <w:szCs w:val="24"/>
          <w:lang w:val="en-GB" w:eastAsia="ja-JP"/>
        </w:rPr>
        <w:t>”</w:t>
      </w:r>
    </w:p>
    <w:p w14:paraId="26506601" w14:textId="1F8848EA" w:rsidR="0035694A" w:rsidRDefault="0035694A" w:rsidP="0035694A">
      <w:pPr>
        <w:pStyle w:val="ListParagraph"/>
        <w:numPr>
          <w:ilvl w:val="0"/>
          <w:numId w:val="17"/>
        </w:numPr>
        <w:suppressAutoHyphens/>
        <w:spacing w:before="120" w:after="120"/>
        <w:jc w:val="both"/>
        <w:rPr>
          <w:bCs/>
          <w:sz w:val="24"/>
          <w:szCs w:val="24"/>
          <w:lang w:val="en-GB" w:eastAsia="ja-JP"/>
        </w:rPr>
      </w:pPr>
      <w:r w:rsidRPr="0035694A">
        <w:rPr>
          <w:b/>
          <w:bCs/>
          <w:sz w:val="24"/>
          <w:szCs w:val="24"/>
          <w:lang w:val="en-GB" w:eastAsia="ja-JP"/>
        </w:rPr>
        <w:t>A79</w:t>
      </w:r>
      <w:r>
        <w:rPr>
          <w:bCs/>
          <w:sz w:val="24"/>
          <w:szCs w:val="24"/>
          <w:lang w:val="en-GB" w:eastAsia="ja-JP"/>
        </w:rPr>
        <w:t xml:space="preserve">: The following action to </w:t>
      </w:r>
      <w:proofErr w:type="spellStart"/>
      <w:r>
        <w:rPr>
          <w:bCs/>
          <w:sz w:val="24"/>
          <w:szCs w:val="24"/>
          <w:lang w:val="en-GB" w:eastAsia="ja-JP"/>
        </w:rPr>
        <w:t>Zerkin</w:t>
      </w:r>
      <w:proofErr w:type="spellEnd"/>
      <w:r>
        <w:rPr>
          <w:bCs/>
          <w:sz w:val="24"/>
          <w:szCs w:val="24"/>
          <w:lang w:val="en-GB" w:eastAsia="ja-JP"/>
        </w:rPr>
        <w:t xml:space="preserve"> and Sublet was added:</w:t>
      </w:r>
    </w:p>
    <w:p w14:paraId="4A61EBF5" w14:textId="52401BB5" w:rsidR="0035694A" w:rsidRPr="0035694A" w:rsidRDefault="0035694A" w:rsidP="0035694A">
      <w:pPr>
        <w:pStyle w:val="ListParagraph"/>
        <w:suppressAutoHyphens/>
        <w:spacing w:before="120" w:after="120"/>
        <w:ind w:left="720"/>
        <w:jc w:val="both"/>
        <w:rPr>
          <w:bCs/>
          <w:sz w:val="24"/>
          <w:szCs w:val="24"/>
          <w:lang w:val="en-GB" w:eastAsia="ja-JP"/>
        </w:rPr>
      </w:pPr>
      <w:r>
        <w:rPr>
          <w:bCs/>
          <w:sz w:val="24"/>
          <w:szCs w:val="24"/>
          <w:lang w:val="en-GB" w:eastAsia="ja-JP"/>
        </w:rPr>
        <w:t>“</w:t>
      </w:r>
      <w:r w:rsidRPr="0035694A">
        <w:rPr>
          <w:bCs/>
          <w:sz w:val="24"/>
          <w:szCs w:val="24"/>
          <w:lang w:val="en-GB" w:eastAsia="ja-JP"/>
        </w:rPr>
        <w:t>Exclude evaluated, calculated and recommended data in the default setting of the NDS EXFOR web retrieval search system</w:t>
      </w:r>
      <w:r>
        <w:rPr>
          <w:bCs/>
          <w:sz w:val="24"/>
          <w:szCs w:val="24"/>
          <w:lang w:val="en-GB" w:eastAsia="ja-JP"/>
        </w:rPr>
        <w:t>.”</w:t>
      </w:r>
    </w:p>
    <w:p w14:paraId="3295218C" w14:textId="21777490" w:rsidR="0048638A" w:rsidRDefault="00C916B3" w:rsidP="007F55E0">
      <w:pPr>
        <w:suppressAutoHyphens/>
        <w:spacing w:before="120"/>
        <w:jc w:val="both"/>
        <w:rPr>
          <w:rFonts w:eastAsia="Times New Roman"/>
          <w:sz w:val="24"/>
          <w:lang w:val="en-GB" w:eastAsia="ar-SA"/>
        </w:rPr>
      </w:pPr>
      <w:r>
        <w:rPr>
          <w:rFonts w:eastAsia="Times New Roman"/>
          <w:sz w:val="24"/>
          <w:lang w:val="en-GB" w:eastAsia="ar-SA"/>
        </w:rPr>
        <w:t>Some names were deleted</w:t>
      </w:r>
      <w:r w:rsidR="000442D2">
        <w:rPr>
          <w:rFonts w:eastAsia="Times New Roman"/>
          <w:sz w:val="24"/>
          <w:lang w:val="en-GB" w:eastAsia="ar-SA"/>
        </w:rPr>
        <w:t>/</w:t>
      </w:r>
      <w:r w:rsidR="004975FB">
        <w:rPr>
          <w:rFonts w:eastAsia="Times New Roman"/>
          <w:sz w:val="24"/>
          <w:lang w:val="en-GB" w:eastAsia="ar-SA"/>
        </w:rPr>
        <w:t xml:space="preserve">added </w:t>
      </w:r>
      <w:r>
        <w:rPr>
          <w:rFonts w:eastAsia="Times New Roman"/>
          <w:sz w:val="24"/>
          <w:lang w:val="en-GB" w:eastAsia="ar-SA"/>
        </w:rPr>
        <w:t>from</w:t>
      </w:r>
      <w:r w:rsidR="004975FB">
        <w:rPr>
          <w:rFonts w:eastAsia="Times New Roman"/>
          <w:sz w:val="24"/>
          <w:lang w:val="en-GB" w:eastAsia="ar-SA"/>
        </w:rPr>
        <w:t>/to</w:t>
      </w:r>
      <w:r>
        <w:rPr>
          <w:rFonts w:eastAsia="Times New Roman"/>
          <w:sz w:val="24"/>
          <w:lang w:val="en-GB" w:eastAsia="ar-SA"/>
        </w:rPr>
        <w:t xml:space="preserve"> the following actions:</w:t>
      </w:r>
    </w:p>
    <w:p w14:paraId="10177E33" w14:textId="05622C7D" w:rsidR="004975FB" w:rsidRPr="004975FB" w:rsidRDefault="004975FB" w:rsidP="00D15FB9">
      <w:pPr>
        <w:pStyle w:val="ListParagraph"/>
        <w:numPr>
          <w:ilvl w:val="0"/>
          <w:numId w:val="40"/>
        </w:numPr>
        <w:suppressAutoHyphens/>
        <w:spacing w:before="120"/>
        <w:jc w:val="both"/>
        <w:rPr>
          <w:rFonts w:eastAsia="Times New Roman"/>
          <w:sz w:val="24"/>
          <w:lang w:val="en-GB" w:eastAsia="ar-SA"/>
        </w:rPr>
      </w:pPr>
      <w:r w:rsidRPr="000442D2">
        <w:rPr>
          <w:rFonts w:eastAsia="Times New Roman"/>
          <w:b/>
          <w:sz w:val="24"/>
          <w:lang w:val="en-GB" w:eastAsia="ar-SA"/>
        </w:rPr>
        <w:t>A12</w:t>
      </w:r>
      <w:r>
        <w:rPr>
          <w:rFonts w:eastAsia="Times New Roman"/>
          <w:sz w:val="24"/>
          <w:lang w:val="en-GB" w:eastAsia="ar-SA"/>
        </w:rPr>
        <w:t xml:space="preserve">: </w:t>
      </w:r>
      <w:proofErr w:type="spellStart"/>
      <w:r>
        <w:rPr>
          <w:rFonts w:eastAsia="Times New Roman"/>
          <w:sz w:val="24"/>
          <w:lang w:val="en-GB" w:eastAsia="ar-SA"/>
        </w:rPr>
        <w:t>Pritychenko</w:t>
      </w:r>
      <w:proofErr w:type="spellEnd"/>
      <w:r>
        <w:rPr>
          <w:rFonts w:eastAsia="Times New Roman"/>
          <w:sz w:val="24"/>
          <w:lang w:val="en-GB" w:eastAsia="ar-SA"/>
        </w:rPr>
        <w:t xml:space="preserve"> added. (“</w:t>
      </w:r>
      <w:r w:rsidRPr="004975FB">
        <w:rPr>
          <w:rFonts w:eastAsia="Times New Roman"/>
          <w:sz w:val="24"/>
          <w:lang w:val="en-GB" w:eastAsia="ar-SA"/>
        </w:rPr>
        <w:t xml:space="preserve">Export EXFOR and NSR to </w:t>
      </w:r>
      <w:proofErr w:type="gramStart"/>
      <w:r w:rsidRPr="004975FB">
        <w:rPr>
          <w:rFonts w:eastAsia="Times New Roman"/>
          <w:sz w:val="24"/>
          <w:lang w:val="en-GB" w:eastAsia="ar-SA"/>
        </w:rPr>
        <w:t>CINDA, and</w:t>
      </w:r>
      <w:proofErr w:type="gramEnd"/>
      <w:r w:rsidRPr="004975FB">
        <w:rPr>
          <w:rFonts w:eastAsia="Times New Roman"/>
          <w:sz w:val="24"/>
          <w:lang w:val="en-GB" w:eastAsia="ar-SA"/>
        </w:rPr>
        <w:t xml:space="preserve"> distribute it to other Centres every month.</w:t>
      </w:r>
      <w:r>
        <w:rPr>
          <w:rFonts w:eastAsia="Times New Roman"/>
          <w:sz w:val="24"/>
          <w:lang w:val="en-GB" w:eastAsia="ar-SA"/>
        </w:rPr>
        <w:t>”)</w:t>
      </w:r>
    </w:p>
    <w:p w14:paraId="3295218D" w14:textId="02158EE4" w:rsidR="00D15FB9" w:rsidRDefault="00D15FB9" w:rsidP="00D15FB9">
      <w:pPr>
        <w:pStyle w:val="ListParagraph"/>
        <w:numPr>
          <w:ilvl w:val="0"/>
          <w:numId w:val="40"/>
        </w:numPr>
        <w:suppressAutoHyphens/>
        <w:spacing w:before="120"/>
        <w:jc w:val="both"/>
        <w:rPr>
          <w:rFonts w:eastAsia="Times New Roman"/>
          <w:sz w:val="24"/>
          <w:lang w:val="en-GB" w:eastAsia="ar-SA"/>
        </w:rPr>
      </w:pPr>
      <w:r w:rsidRPr="00D15FB9">
        <w:rPr>
          <w:rFonts w:eastAsia="Times New Roman"/>
          <w:b/>
          <w:sz w:val="24"/>
          <w:lang w:val="en-GB" w:eastAsia="ar-SA"/>
        </w:rPr>
        <w:t>A41</w:t>
      </w:r>
      <w:r>
        <w:rPr>
          <w:rFonts w:eastAsia="Times New Roman"/>
          <w:sz w:val="24"/>
          <w:lang w:val="en-GB" w:eastAsia="ar-SA"/>
        </w:rPr>
        <w:t xml:space="preserve">: </w:t>
      </w:r>
      <w:r w:rsidR="00A623C2">
        <w:rPr>
          <w:rFonts w:eastAsia="Times New Roman"/>
          <w:sz w:val="24"/>
          <w:lang w:val="en-GB" w:eastAsia="ar-SA"/>
        </w:rPr>
        <w:t>Fleming, Tada, Taova</w:t>
      </w:r>
      <w:r w:rsidR="00654E05">
        <w:rPr>
          <w:rFonts w:eastAsia="Times New Roman"/>
          <w:sz w:val="24"/>
          <w:lang w:val="en-GB" w:eastAsia="ar-SA"/>
        </w:rPr>
        <w:t xml:space="preserve"> and</w:t>
      </w:r>
      <w:r w:rsidR="00A623C2">
        <w:rPr>
          <w:rFonts w:eastAsia="Times New Roman"/>
          <w:sz w:val="24"/>
          <w:lang w:val="en-GB" w:eastAsia="ar-SA"/>
        </w:rPr>
        <w:t xml:space="preserve"> Varlamov</w:t>
      </w:r>
      <w:r w:rsidR="00485205">
        <w:rPr>
          <w:rFonts w:eastAsia="Times New Roman"/>
          <w:sz w:val="24"/>
          <w:lang w:val="en-GB" w:eastAsia="ar-SA"/>
        </w:rPr>
        <w:t xml:space="preserve"> </w:t>
      </w:r>
      <w:r w:rsidR="00654E05">
        <w:rPr>
          <w:rFonts w:eastAsia="Times New Roman"/>
          <w:sz w:val="24"/>
          <w:lang w:val="en-GB" w:eastAsia="ar-SA"/>
        </w:rPr>
        <w:t xml:space="preserve">deleted. </w:t>
      </w:r>
      <w:r w:rsidR="00485205">
        <w:rPr>
          <w:rFonts w:eastAsia="Times New Roman"/>
          <w:sz w:val="24"/>
          <w:lang w:val="en-GB" w:eastAsia="ar-SA"/>
        </w:rPr>
        <w:t>(“</w:t>
      </w:r>
      <w:r w:rsidR="00485205" w:rsidRPr="00485205">
        <w:rPr>
          <w:rFonts w:eastAsia="Times New Roman"/>
          <w:sz w:val="24"/>
          <w:lang w:val="en-GB" w:eastAsia="ar-SA"/>
        </w:rPr>
        <w:t>Revise illegal REACTION codes (SF2=SF3) listed in CP-D/960=WP2019-31.</w:t>
      </w:r>
      <w:r w:rsidR="00485205">
        <w:rPr>
          <w:rFonts w:eastAsia="Times New Roman"/>
          <w:sz w:val="24"/>
          <w:lang w:val="en-GB" w:eastAsia="ar-SA"/>
        </w:rPr>
        <w:t>”)</w:t>
      </w:r>
    </w:p>
    <w:p w14:paraId="673639BA" w14:textId="1F5AECEA" w:rsidR="00A623C2" w:rsidRDefault="00A623C2" w:rsidP="00D15FB9">
      <w:pPr>
        <w:pStyle w:val="ListParagraph"/>
        <w:numPr>
          <w:ilvl w:val="0"/>
          <w:numId w:val="40"/>
        </w:numPr>
        <w:suppressAutoHyphens/>
        <w:spacing w:before="120"/>
        <w:jc w:val="both"/>
        <w:rPr>
          <w:rFonts w:eastAsia="Times New Roman"/>
          <w:sz w:val="24"/>
          <w:lang w:val="en-GB" w:eastAsia="ar-SA"/>
        </w:rPr>
      </w:pPr>
      <w:r>
        <w:rPr>
          <w:rFonts w:eastAsia="Times New Roman"/>
          <w:b/>
          <w:sz w:val="24"/>
          <w:lang w:val="en-GB" w:eastAsia="ar-SA"/>
        </w:rPr>
        <w:t>A44</w:t>
      </w:r>
      <w:r w:rsidRPr="00A623C2">
        <w:rPr>
          <w:rFonts w:eastAsia="Times New Roman"/>
          <w:sz w:val="24"/>
          <w:lang w:val="en-GB" w:eastAsia="ar-SA"/>
        </w:rPr>
        <w:t>:</w:t>
      </w:r>
      <w:r>
        <w:rPr>
          <w:rFonts w:eastAsia="Times New Roman"/>
          <w:sz w:val="24"/>
          <w:lang w:val="en-GB" w:eastAsia="ar-SA"/>
        </w:rPr>
        <w:t xml:space="preserve"> </w:t>
      </w:r>
      <w:r w:rsidR="00793A0E">
        <w:rPr>
          <w:rFonts w:eastAsia="Times New Roman"/>
          <w:sz w:val="24"/>
          <w:lang w:val="en-GB" w:eastAsia="ar-SA"/>
        </w:rPr>
        <w:t>Fleming</w:t>
      </w:r>
      <w:r w:rsidR="00485205">
        <w:rPr>
          <w:rFonts w:eastAsia="Times New Roman"/>
          <w:sz w:val="24"/>
          <w:lang w:val="en-GB" w:eastAsia="ar-SA"/>
        </w:rPr>
        <w:t xml:space="preserve"> </w:t>
      </w:r>
      <w:r w:rsidR="00654E05">
        <w:rPr>
          <w:rFonts w:eastAsia="Times New Roman"/>
          <w:sz w:val="24"/>
          <w:lang w:val="en-GB" w:eastAsia="ar-SA"/>
        </w:rPr>
        <w:t xml:space="preserve">deleted. </w:t>
      </w:r>
      <w:r w:rsidR="00485205">
        <w:rPr>
          <w:rFonts w:eastAsia="Times New Roman"/>
          <w:sz w:val="24"/>
          <w:lang w:val="en-GB" w:eastAsia="ar-SA"/>
        </w:rPr>
        <w:t>(</w:t>
      </w:r>
      <w:r w:rsidR="000316BD">
        <w:rPr>
          <w:rFonts w:eastAsia="Times New Roman"/>
          <w:sz w:val="24"/>
          <w:lang w:val="en-GB" w:eastAsia="ar-SA"/>
        </w:rPr>
        <w:t>“</w:t>
      </w:r>
      <w:r w:rsidR="000316BD" w:rsidRPr="000316BD">
        <w:rPr>
          <w:rFonts w:eastAsia="Times New Roman"/>
          <w:sz w:val="24"/>
          <w:lang w:val="en-GB" w:eastAsia="ar-SA"/>
        </w:rPr>
        <w:t>Replace the report code with conference code in EXFOR 13224</w:t>
      </w:r>
      <w:r w:rsidR="000316BD" w:rsidRPr="000316BD">
        <w:rPr>
          <w:rFonts w:eastAsia="Times New Roman"/>
          <w:strike/>
          <w:sz w:val="24"/>
          <w:lang w:val="en-GB" w:eastAsia="ar-SA"/>
        </w:rPr>
        <w:t>, 20371, 20787 and 23251</w:t>
      </w:r>
      <w:r w:rsidR="000316BD" w:rsidRPr="000316BD">
        <w:rPr>
          <w:rFonts w:eastAsia="Times New Roman"/>
          <w:sz w:val="24"/>
          <w:lang w:val="en-GB" w:eastAsia="ar-SA"/>
        </w:rPr>
        <w:t xml:space="preserve"> (CP-D/968=WP2019-34)</w:t>
      </w:r>
      <w:r w:rsidR="000316BD">
        <w:rPr>
          <w:rFonts w:eastAsia="Times New Roman"/>
          <w:sz w:val="24"/>
          <w:lang w:val="en-GB" w:eastAsia="ar-SA"/>
        </w:rPr>
        <w:t>”</w:t>
      </w:r>
      <w:r w:rsidR="000316BD" w:rsidRPr="000316BD">
        <w:rPr>
          <w:rFonts w:eastAsia="Times New Roman"/>
          <w:sz w:val="24"/>
          <w:lang w:val="en-GB" w:eastAsia="ar-SA"/>
        </w:rPr>
        <w:t>.</w:t>
      </w:r>
    </w:p>
    <w:p w14:paraId="06D29D06" w14:textId="6500743F" w:rsidR="00194225" w:rsidRPr="00194225" w:rsidRDefault="000E4152" w:rsidP="00194225">
      <w:pPr>
        <w:suppressAutoHyphens/>
        <w:spacing w:before="120"/>
        <w:jc w:val="both"/>
        <w:rPr>
          <w:rFonts w:eastAsia="Times New Roman"/>
          <w:sz w:val="24"/>
          <w:lang w:val="en-GB" w:eastAsia="ar-SA"/>
        </w:rPr>
      </w:pPr>
      <w:r>
        <w:rPr>
          <w:rFonts w:eastAsia="Times New Roman"/>
          <w:sz w:val="24"/>
          <w:lang w:val="en-GB" w:eastAsia="ar-SA"/>
        </w:rPr>
        <w:t xml:space="preserve">Addition of </w:t>
      </w:r>
      <w:r w:rsidR="00A73976">
        <w:rPr>
          <w:rFonts w:eastAsia="Times New Roman"/>
          <w:sz w:val="24"/>
          <w:lang w:val="en-GB" w:eastAsia="ar-SA"/>
        </w:rPr>
        <w:t xml:space="preserve">fission product yield </w:t>
      </w:r>
      <w:r>
        <w:rPr>
          <w:rFonts w:eastAsia="Times New Roman"/>
          <w:sz w:val="24"/>
          <w:lang w:val="en-GB" w:eastAsia="ar-SA"/>
        </w:rPr>
        <w:t>articles to the Article Allocation List (</w:t>
      </w:r>
      <w:r w:rsidRPr="005633F6">
        <w:rPr>
          <w:rFonts w:eastAsia="Times New Roman"/>
          <w:b/>
          <w:sz w:val="24"/>
          <w:lang w:val="en-GB" w:eastAsia="ar-SA"/>
        </w:rPr>
        <w:t>A25</w:t>
      </w:r>
      <w:r>
        <w:rPr>
          <w:rFonts w:eastAsia="Times New Roman"/>
          <w:sz w:val="24"/>
          <w:lang w:val="en-GB" w:eastAsia="ar-SA"/>
        </w:rPr>
        <w:t xml:space="preserve"> and </w:t>
      </w:r>
      <w:r w:rsidRPr="005633F6">
        <w:rPr>
          <w:rFonts w:eastAsia="Times New Roman"/>
          <w:b/>
          <w:sz w:val="24"/>
          <w:lang w:val="en-GB" w:eastAsia="ar-SA"/>
        </w:rPr>
        <w:t>A26</w:t>
      </w:r>
      <w:r>
        <w:rPr>
          <w:rFonts w:eastAsia="Times New Roman"/>
          <w:sz w:val="24"/>
          <w:lang w:val="en-GB" w:eastAsia="ar-SA"/>
        </w:rPr>
        <w:t xml:space="preserve">) </w:t>
      </w:r>
      <w:r w:rsidR="00A73976">
        <w:rPr>
          <w:rFonts w:eastAsia="Times New Roman"/>
          <w:sz w:val="24"/>
          <w:lang w:val="en-GB" w:eastAsia="ar-SA"/>
        </w:rPr>
        <w:t>will be done very soon.</w:t>
      </w:r>
      <w:r w:rsidR="005633F6">
        <w:rPr>
          <w:rFonts w:eastAsia="Times New Roman"/>
          <w:sz w:val="24"/>
          <w:lang w:val="en-GB" w:eastAsia="ar-SA"/>
        </w:rPr>
        <w:t xml:space="preserve"> </w:t>
      </w:r>
    </w:p>
    <w:p w14:paraId="3295218F" w14:textId="77777777" w:rsidR="00DE72DD" w:rsidRDefault="00DE72DD">
      <w:pPr>
        <w:rPr>
          <w:rFonts w:eastAsia="Times New Roman"/>
          <w:sz w:val="24"/>
          <w:lang w:val="en-GB" w:eastAsia="ar-SA"/>
        </w:rPr>
      </w:pPr>
      <w:r>
        <w:rPr>
          <w:rFonts w:eastAsia="Times New Roman"/>
          <w:sz w:val="24"/>
          <w:lang w:val="en-GB" w:eastAsia="ar-SA"/>
        </w:rPr>
        <w:br w:type="page"/>
      </w:r>
    </w:p>
    <w:p w14:paraId="32952190" w14:textId="1C4C5168" w:rsidR="00653E6D" w:rsidRPr="00653E6D" w:rsidRDefault="00653E6D" w:rsidP="00653E6D">
      <w:pPr>
        <w:widowControl w:val="0"/>
        <w:spacing w:before="851" w:after="390" w:line="360" w:lineRule="exact"/>
        <w:jc w:val="center"/>
        <w:outlineLvl w:val="0"/>
        <w:rPr>
          <w:rFonts w:eastAsia="MS Mincho"/>
          <w:b/>
          <w:sz w:val="32"/>
          <w:lang w:val="en-GB" w:eastAsia="en-US"/>
        </w:rPr>
      </w:pPr>
      <w:r w:rsidRPr="00653E6D">
        <w:rPr>
          <w:rFonts w:eastAsia="MS Mincho"/>
          <w:b/>
          <w:sz w:val="32"/>
          <w:lang w:val="en-GB" w:eastAsia="en-US"/>
        </w:rPr>
        <w:lastRenderedPageBreak/>
        <w:t>Conclusions and Actions of the NRDC 201</w:t>
      </w:r>
      <w:r w:rsidR="009B2B70">
        <w:rPr>
          <w:rFonts w:eastAsia="MS Mincho"/>
          <w:b/>
          <w:sz w:val="32"/>
          <w:lang w:val="en-GB" w:eastAsia="en-US"/>
        </w:rPr>
        <w:t>9</w:t>
      </w:r>
      <w:r w:rsidRPr="00653E6D">
        <w:rPr>
          <w:rFonts w:eastAsia="MS Mincho"/>
          <w:b/>
          <w:sz w:val="32"/>
          <w:lang w:val="en-GB" w:eastAsia="en-US"/>
        </w:rPr>
        <w:t xml:space="preserve"> Meeting</w:t>
      </w:r>
    </w:p>
    <w:p w14:paraId="32952191" w14:textId="584FD2F7" w:rsidR="00653E6D" w:rsidRPr="00653E6D" w:rsidRDefault="00653E6D" w:rsidP="00653E6D">
      <w:pPr>
        <w:jc w:val="center"/>
        <w:rPr>
          <w:rFonts w:eastAsia="MS Mincho"/>
          <w:b/>
          <w:sz w:val="24"/>
          <w:szCs w:val="24"/>
          <w:lang w:val="en-GB"/>
        </w:rPr>
      </w:pPr>
      <w:r w:rsidRPr="00653E6D">
        <w:rPr>
          <w:rFonts w:eastAsia="MS Mincho"/>
          <w:b/>
          <w:sz w:val="24"/>
          <w:szCs w:val="24"/>
          <w:lang w:val="en-GB"/>
        </w:rPr>
        <w:t>(Draft Ver. 201</w:t>
      </w:r>
      <w:r w:rsidR="009B2B70">
        <w:rPr>
          <w:rFonts w:eastAsia="MS Mincho"/>
          <w:b/>
          <w:sz w:val="24"/>
          <w:szCs w:val="24"/>
          <w:lang w:val="en-GB"/>
        </w:rPr>
        <w:t>9</w:t>
      </w:r>
      <w:r w:rsidRPr="00653E6D">
        <w:rPr>
          <w:rFonts w:eastAsia="MS Mincho"/>
          <w:b/>
          <w:sz w:val="24"/>
          <w:szCs w:val="24"/>
          <w:lang w:val="en-GB"/>
        </w:rPr>
        <w:t>-0</w:t>
      </w:r>
      <w:r w:rsidR="009B2B70">
        <w:rPr>
          <w:rFonts w:eastAsia="MS Mincho"/>
          <w:b/>
          <w:sz w:val="24"/>
          <w:szCs w:val="24"/>
          <w:lang w:val="en-GB"/>
        </w:rPr>
        <w:t>4</w:t>
      </w:r>
      <w:r w:rsidRPr="00653E6D">
        <w:rPr>
          <w:rFonts w:eastAsia="MS Mincho"/>
          <w:b/>
          <w:sz w:val="24"/>
          <w:szCs w:val="24"/>
          <w:lang w:val="en-GB"/>
        </w:rPr>
        <w:t>-</w:t>
      </w:r>
      <w:r w:rsidR="009B2B70">
        <w:rPr>
          <w:rFonts w:eastAsia="MS Mincho"/>
          <w:b/>
          <w:sz w:val="24"/>
          <w:szCs w:val="24"/>
          <w:lang w:val="en-GB"/>
        </w:rPr>
        <w:t>23</w:t>
      </w:r>
      <w:r w:rsidRPr="00653E6D">
        <w:rPr>
          <w:rFonts w:eastAsia="MS Mincho"/>
          <w:b/>
          <w:sz w:val="24"/>
          <w:szCs w:val="24"/>
          <w:lang w:val="en-GB"/>
        </w:rPr>
        <w:t>)</w:t>
      </w:r>
    </w:p>
    <w:p w14:paraId="32952192" w14:textId="77777777" w:rsidR="00653E6D" w:rsidRPr="00653E6D" w:rsidRDefault="00653E6D" w:rsidP="00653E6D">
      <w:pPr>
        <w:keepNext/>
        <w:spacing w:before="240" w:after="60"/>
        <w:jc w:val="center"/>
        <w:outlineLvl w:val="1"/>
        <w:rPr>
          <w:rFonts w:eastAsia="MS Mincho" w:cs="Arial"/>
          <w:b/>
          <w:bCs/>
          <w:iCs/>
          <w:sz w:val="28"/>
          <w:szCs w:val="28"/>
          <w:lang w:val="en-GB" w:eastAsia="ja-JP"/>
        </w:rPr>
      </w:pPr>
      <w:r w:rsidRPr="00653E6D">
        <w:rPr>
          <w:rFonts w:eastAsia="MS Mincho" w:cs="Arial"/>
          <w:b/>
          <w:bCs/>
          <w:iCs/>
          <w:sz w:val="28"/>
          <w:szCs w:val="28"/>
          <w:lang w:val="en-GB"/>
        </w:rPr>
        <w:t>Conclusions</w:t>
      </w:r>
    </w:p>
    <w:p w14:paraId="32952193" w14:textId="77777777" w:rsidR="00653E6D" w:rsidRPr="00653E6D" w:rsidRDefault="00653E6D" w:rsidP="00653E6D">
      <w:pPr>
        <w:rPr>
          <w:sz w:val="24"/>
          <w:szCs w:val="24"/>
          <w:lang w:val="en-GB" w:eastAsia="en-US"/>
        </w:rPr>
      </w:pPr>
      <w:bookmarkStart w:id="1" w:name="OLE_LINK4"/>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831"/>
      </w:tblGrid>
      <w:tr w:rsidR="00860CD1" w:rsidRPr="00860CD1" w14:paraId="7E4B7B4D" w14:textId="77777777" w:rsidTr="00860CD1">
        <w:trPr>
          <w:cantSplit/>
        </w:trPr>
        <w:tc>
          <w:tcPr>
            <w:tcW w:w="9540" w:type="dxa"/>
            <w:gridSpan w:val="2"/>
          </w:tcPr>
          <w:bookmarkEnd w:id="1"/>
          <w:p w14:paraId="0F30355E" w14:textId="77777777" w:rsidR="00860CD1" w:rsidRPr="00860CD1" w:rsidRDefault="00860CD1" w:rsidP="00860CD1">
            <w:pPr>
              <w:suppressAutoHyphens/>
              <w:rPr>
                <w:rFonts w:eastAsia="Times New Roman"/>
                <w:b/>
                <w:sz w:val="24"/>
                <w:szCs w:val="24"/>
                <w:lang w:val="en-GB" w:eastAsia="ar-SA"/>
              </w:rPr>
            </w:pPr>
            <w:r w:rsidRPr="00860CD1">
              <w:rPr>
                <w:rFonts w:eastAsia="Times New Roman"/>
                <w:b/>
                <w:sz w:val="24"/>
                <w:szCs w:val="24"/>
                <w:lang w:val="en-GB" w:eastAsia="ar-SA"/>
              </w:rPr>
              <w:t>General</w:t>
            </w:r>
          </w:p>
          <w:p w14:paraId="477C1557" w14:textId="77777777" w:rsidR="00860CD1" w:rsidRPr="00860CD1" w:rsidRDefault="00860CD1" w:rsidP="00860CD1">
            <w:pPr>
              <w:tabs>
                <w:tab w:val="left" w:pos="3165"/>
              </w:tabs>
              <w:suppressAutoHyphens/>
              <w:jc w:val="both"/>
              <w:rPr>
                <w:rFonts w:eastAsia="Times New Roman"/>
                <w:b/>
                <w:sz w:val="24"/>
                <w:szCs w:val="24"/>
                <w:lang w:val="en-GB" w:eastAsia="ar-SA"/>
              </w:rPr>
            </w:pPr>
          </w:p>
        </w:tc>
      </w:tr>
      <w:tr w:rsidR="00860CD1" w:rsidRPr="00860CD1" w14:paraId="6CDEAAC0" w14:textId="77777777" w:rsidTr="00477D89">
        <w:trPr>
          <w:cantSplit/>
        </w:trPr>
        <w:tc>
          <w:tcPr>
            <w:tcW w:w="709" w:type="dxa"/>
          </w:tcPr>
          <w:p w14:paraId="30C62ADD" w14:textId="77777777" w:rsidR="00860CD1" w:rsidRPr="00860CD1" w:rsidRDefault="00860CD1" w:rsidP="00860CD1">
            <w:pPr>
              <w:suppressAutoHyphens/>
              <w:rPr>
                <w:rFonts w:eastAsia="MS Mincho"/>
                <w:sz w:val="24"/>
                <w:szCs w:val="24"/>
                <w:lang w:val="en-GB" w:eastAsia="ja-JP"/>
              </w:rPr>
            </w:pPr>
            <w:r w:rsidRPr="00860CD1">
              <w:rPr>
                <w:rFonts w:eastAsia="Times New Roman"/>
                <w:sz w:val="24"/>
                <w:szCs w:val="24"/>
                <w:lang w:val="en-GB" w:eastAsia="ja-JP"/>
              </w:rPr>
              <w:t>C</w:t>
            </w:r>
            <w:r w:rsidRPr="00860CD1">
              <w:rPr>
                <w:rFonts w:eastAsia="MS Mincho"/>
                <w:sz w:val="24"/>
                <w:szCs w:val="24"/>
                <w:lang w:val="en-GB" w:eastAsia="ja-JP"/>
              </w:rPr>
              <w:t>1</w:t>
            </w:r>
          </w:p>
        </w:tc>
        <w:tc>
          <w:tcPr>
            <w:tcW w:w="8831" w:type="dxa"/>
          </w:tcPr>
          <w:p w14:paraId="3D673DB9" w14:textId="77777777" w:rsidR="00860CD1" w:rsidRPr="00860CD1" w:rsidRDefault="00860CD1" w:rsidP="00860CD1">
            <w:pPr>
              <w:suppressAutoHyphens/>
              <w:ind w:left="1"/>
              <w:jc w:val="both"/>
              <w:rPr>
                <w:rFonts w:eastAsia="MS Mincho"/>
                <w:sz w:val="24"/>
                <w:szCs w:val="24"/>
                <w:lang w:val="en-GB" w:eastAsia="ja-JP"/>
              </w:rPr>
            </w:pPr>
            <w:r w:rsidRPr="00860CD1">
              <w:rPr>
                <w:rFonts w:eastAsia="Times New Roman"/>
                <w:sz w:val="24"/>
                <w:szCs w:val="24"/>
                <w:lang w:val="en-GB" w:eastAsia="ar-SA"/>
              </w:rPr>
              <w:t xml:space="preserve">The next full NRDC meeting will be held </w:t>
            </w:r>
            <w:r w:rsidRPr="00860CD1">
              <w:rPr>
                <w:rFonts w:eastAsia="Times New Roman"/>
                <w:sz w:val="24"/>
                <w:szCs w:val="24"/>
                <w:lang w:val="en-GB" w:eastAsia="ja-JP"/>
              </w:rPr>
              <w:t xml:space="preserve">in Vienna, Austria between 18 and 22 May 2020 (4 or 5 days) </w:t>
            </w:r>
            <w:r w:rsidRPr="00860CD1">
              <w:rPr>
                <w:rFonts w:eastAsia="MS Mincho"/>
                <w:sz w:val="24"/>
                <w:szCs w:val="24"/>
                <w:lang w:val="en-GB" w:eastAsia="ja-JP"/>
              </w:rPr>
              <w:t>N.B. 1 July 2020 is the 50th Anniversary of the first EXFOR exchange).</w:t>
            </w:r>
          </w:p>
          <w:p w14:paraId="3CB7A917" w14:textId="77777777" w:rsidR="00860CD1" w:rsidRPr="00860CD1" w:rsidRDefault="00860CD1" w:rsidP="00860CD1">
            <w:pPr>
              <w:suppressAutoHyphens/>
              <w:ind w:left="1"/>
              <w:jc w:val="both"/>
              <w:rPr>
                <w:rFonts w:eastAsia="MS Mincho"/>
                <w:sz w:val="24"/>
                <w:szCs w:val="24"/>
                <w:lang w:val="en-GB" w:eastAsia="ja-JP"/>
              </w:rPr>
            </w:pPr>
          </w:p>
        </w:tc>
      </w:tr>
      <w:tr w:rsidR="00860CD1" w:rsidRPr="00860CD1" w14:paraId="50A5BCC9" w14:textId="77777777" w:rsidTr="00477D89">
        <w:trPr>
          <w:cantSplit/>
        </w:trPr>
        <w:tc>
          <w:tcPr>
            <w:tcW w:w="709" w:type="dxa"/>
          </w:tcPr>
          <w:p w14:paraId="354967F5"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p>
        </w:tc>
        <w:tc>
          <w:tcPr>
            <w:tcW w:w="8831" w:type="dxa"/>
          </w:tcPr>
          <w:p w14:paraId="5C260489"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The next technical NRDC meeting will be held in Vienna, Austria in the 2nd quarter of 2021</w:t>
            </w:r>
            <w:r w:rsidRPr="00860CD1">
              <w:rPr>
                <w:rFonts w:eastAsia="MS Mincho" w:hint="eastAsia"/>
                <w:sz w:val="24"/>
                <w:szCs w:val="24"/>
                <w:lang w:val="en-GB" w:eastAsia="ja-JP"/>
              </w:rPr>
              <w:t>.</w:t>
            </w:r>
          </w:p>
          <w:p w14:paraId="3988D024" w14:textId="77777777" w:rsidR="00860CD1" w:rsidRPr="00860CD1" w:rsidRDefault="00860CD1" w:rsidP="00860CD1">
            <w:pPr>
              <w:suppressAutoHyphens/>
              <w:jc w:val="both"/>
              <w:rPr>
                <w:rFonts w:eastAsia="MS Mincho"/>
                <w:sz w:val="24"/>
                <w:szCs w:val="24"/>
                <w:lang w:val="en-GB" w:eastAsia="ja-JP"/>
              </w:rPr>
            </w:pPr>
          </w:p>
        </w:tc>
      </w:tr>
      <w:tr w:rsidR="00860CD1" w:rsidRPr="00860CD1" w14:paraId="44C73DB8" w14:textId="77777777" w:rsidTr="00477D89">
        <w:trPr>
          <w:cantSplit/>
        </w:trPr>
        <w:tc>
          <w:tcPr>
            <w:tcW w:w="709" w:type="dxa"/>
          </w:tcPr>
          <w:p w14:paraId="01483E58"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C3</w:t>
            </w:r>
          </w:p>
        </w:tc>
        <w:tc>
          <w:tcPr>
            <w:tcW w:w="8831" w:type="dxa"/>
          </w:tcPr>
          <w:p w14:paraId="4B8C68D8"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The next EXFOR compilation workshop will be held in Vienna, Austria in the 4th quarter of 2020.</w:t>
            </w:r>
          </w:p>
          <w:p w14:paraId="649F0D1F" w14:textId="77777777" w:rsidR="00860CD1" w:rsidRPr="00860CD1" w:rsidRDefault="00860CD1" w:rsidP="00860CD1">
            <w:pPr>
              <w:suppressAutoHyphens/>
              <w:jc w:val="both"/>
              <w:rPr>
                <w:rFonts w:eastAsia="MS Mincho"/>
                <w:sz w:val="24"/>
                <w:szCs w:val="24"/>
                <w:lang w:val="en-GB" w:eastAsia="ja-JP"/>
              </w:rPr>
            </w:pPr>
          </w:p>
        </w:tc>
      </w:tr>
      <w:tr w:rsidR="00860CD1" w:rsidRPr="00860CD1" w14:paraId="3EAF2351" w14:textId="77777777" w:rsidTr="00477D89">
        <w:trPr>
          <w:cantSplit/>
        </w:trPr>
        <w:tc>
          <w:tcPr>
            <w:tcW w:w="709" w:type="dxa"/>
          </w:tcPr>
          <w:p w14:paraId="2A97A56B" w14:textId="77777777" w:rsidR="00860CD1" w:rsidRPr="00860CD1" w:rsidRDefault="00860CD1" w:rsidP="00860CD1">
            <w:pPr>
              <w:suppressAutoHyphens/>
              <w:rPr>
                <w:rFonts w:eastAsia="MS Mincho"/>
                <w:sz w:val="24"/>
                <w:szCs w:val="24"/>
                <w:lang w:val="en-GB" w:eastAsia="ja-JP"/>
              </w:rPr>
            </w:pPr>
          </w:p>
        </w:tc>
        <w:tc>
          <w:tcPr>
            <w:tcW w:w="8831" w:type="dxa"/>
          </w:tcPr>
          <w:p w14:paraId="16B1D117" w14:textId="77777777" w:rsidR="00860CD1" w:rsidRPr="00860CD1" w:rsidRDefault="00860CD1" w:rsidP="00860CD1">
            <w:pPr>
              <w:suppressAutoHyphens/>
              <w:jc w:val="both"/>
              <w:rPr>
                <w:rFonts w:eastAsia="MS Mincho"/>
                <w:sz w:val="24"/>
                <w:szCs w:val="24"/>
                <w:lang w:val="en-GB" w:eastAsia="ja-JP"/>
              </w:rPr>
            </w:pPr>
          </w:p>
        </w:tc>
      </w:tr>
      <w:tr w:rsidR="00860CD1" w:rsidRPr="00860CD1" w14:paraId="2D72EE5F" w14:textId="77777777" w:rsidTr="00860CD1">
        <w:trPr>
          <w:cantSplit/>
        </w:trPr>
        <w:tc>
          <w:tcPr>
            <w:tcW w:w="9540" w:type="dxa"/>
            <w:gridSpan w:val="2"/>
          </w:tcPr>
          <w:p w14:paraId="5FEAAA99" w14:textId="77777777" w:rsidR="00860CD1" w:rsidRPr="00860CD1" w:rsidRDefault="00860CD1" w:rsidP="00860CD1">
            <w:pPr>
              <w:suppressAutoHyphens/>
              <w:jc w:val="both"/>
              <w:rPr>
                <w:rFonts w:eastAsia="Times New Roman"/>
                <w:b/>
                <w:sz w:val="24"/>
                <w:szCs w:val="24"/>
                <w:lang w:val="en-GB" w:eastAsia="ar-SA"/>
              </w:rPr>
            </w:pPr>
            <w:r w:rsidRPr="00860CD1">
              <w:rPr>
                <w:rFonts w:eastAsia="Times New Roman"/>
                <w:b/>
                <w:sz w:val="24"/>
                <w:szCs w:val="24"/>
                <w:lang w:val="en-GB" w:eastAsia="ar-SA"/>
              </w:rPr>
              <w:t>EXFOR Statistics and Coverage</w:t>
            </w:r>
          </w:p>
          <w:p w14:paraId="489F970F" w14:textId="77777777" w:rsidR="00860CD1" w:rsidRPr="00860CD1" w:rsidRDefault="00860CD1" w:rsidP="00860CD1">
            <w:pPr>
              <w:suppressAutoHyphens/>
              <w:jc w:val="both"/>
              <w:rPr>
                <w:rFonts w:eastAsia="Times New Roman"/>
                <w:b/>
                <w:sz w:val="24"/>
                <w:szCs w:val="24"/>
                <w:lang w:val="en-GB" w:eastAsia="ar-SA"/>
              </w:rPr>
            </w:pPr>
          </w:p>
        </w:tc>
      </w:tr>
      <w:tr w:rsidR="00860CD1" w:rsidRPr="00860CD1" w14:paraId="0E150EF7" w14:textId="77777777" w:rsidTr="00477D89">
        <w:trPr>
          <w:cantSplit/>
        </w:trPr>
        <w:tc>
          <w:tcPr>
            <w:tcW w:w="709" w:type="dxa"/>
          </w:tcPr>
          <w:p w14:paraId="2D2F76C6"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C4</w:t>
            </w:r>
          </w:p>
        </w:tc>
        <w:tc>
          <w:tcPr>
            <w:tcW w:w="8831" w:type="dxa"/>
          </w:tcPr>
          <w:p w14:paraId="10EC4F9E" w14:textId="77777777" w:rsidR="00860CD1" w:rsidRPr="00860CD1" w:rsidRDefault="00860CD1" w:rsidP="00860CD1">
            <w:pPr>
              <w:suppressAutoHyphens/>
              <w:spacing w:line="276" w:lineRule="auto"/>
              <w:jc w:val="both"/>
              <w:rPr>
                <w:rFonts w:eastAsia="MS Mincho"/>
                <w:sz w:val="24"/>
                <w:szCs w:val="24"/>
                <w:lang w:val="en-GB" w:eastAsia="ja-JP"/>
              </w:rPr>
            </w:pPr>
            <w:r w:rsidRPr="00860CD1">
              <w:rPr>
                <w:rFonts w:eastAsia="MS Mincho"/>
                <w:sz w:val="24"/>
                <w:szCs w:val="24"/>
                <w:lang w:val="en-GB" w:eastAsia="ja-JP"/>
              </w:rPr>
              <w:t>NNDC will scan each issue of IMP/</w:t>
            </w:r>
            <w:proofErr w:type="gramStart"/>
            <w:r w:rsidRPr="00860CD1">
              <w:rPr>
                <w:rFonts w:eastAsia="MS Mincho"/>
                <w:sz w:val="24"/>
                <w:szCs w:val="24"/>
                <w:lang w:val="en-GB" w:eastAsia="ja-JP"/>
              </w:rPr>
              <w:t>E, and</w:t>
            </w:r>
            <w:proofErr w:type="gramEnd"/>
            <w:r w:rsidRPr="00860CD1">
              <w:rPr>
                <w:rFonts w:eastAsia="MS Mincho"/>
                <w:sz w:val="24"/>
                <w:szCs w:val="24"/>
                <w:lang w:val="en-GB" w:eastAsia="ja-JP"/>
              </w:rPr>
              <w:t xml:space="preserve"> provide the results to NDS.</w:t>
            </w:r>
          </w:p>
          <w:p w14:paraId="54B71107" w14:textId="77777777" w:rsidR="00860CD1" w:rsidRPr="00860CD1" w:rsidRDefault="00860CD1" w:rsidP="00860CD1">
            <w:pPr>
              <w:suppressAutoHyphens/>
              <w:spacing w:line="276" w:lineRule="auto"/>
              <w:jc w:val="both"/>
              <w:rPr>
                <w:rFonts w:eastAsia="MS Mincho"/>
                <w:sz w:val="24"/>
                <w:szCs w:val="24"/>
                <w:lang w:val="en-GB" w:eastAsia="ja-JP"/>
              </w:rPr>
            </w:pPr>
          </w:p>
        </w:tc>
      </w:tr>
      <w:tr w:rsidR="00860CD1" w:rsidRPr="00860CD1" w14:paraId="62EAB08D" w14:textId="77777777" w:rsidTr="00860CD1">
        <w:trPr>
          <w:cantSplit/>
        </w:trPr>
        <w:tc>
          <w:tcPr>
            <w:tcW w:w="9540" w:type="dxa"/>
            <w:gridSpan w:val="2"/>
          </w:tcPr>
          <w:p w14:paraId="58EBCFE7" w14:textId="77777777" w:rsidR="00860CD1" w:rsidRPr="00860CD1" w:rsidRDefault="00860CD1" w:rsidP="00860CD1">
            <w:pPr>
              <w:suppressAutoHyphens/>
              <w:jc w:val="both"/>
              <w:rPr>
                <w:rFonts w:eastAsia="Times New Roman"/>
                <w:b/>
                <w:sz w:val="24"/>
                <w:szCs w:val="24"/>
                <w:lang w:val="en-GB" w:eastAsia="ja-JP"/>
              </w:rPr>
            </w:pPr>
            <w:r w:rsidRPr="00860CD1">
              <w:rPr>
                <w:rFonts w:eastAsia="Times New Roman"/>
                <w:b/>
                <w:sz w:val="24"/>
                <w:szCs w:val="24"/>
                <w:lang w:val="en-GB" w:eastAsia="ja-JP"/>
              </w:rPr>
              <w:t>Manuals and Dictionary</w:t>
            </w:r>
          </w:p>
          <w:p w14:paraId="6993B745" w14:textId="77777777" w:rsidR="00860CD1" w:rsidRPr="00860CD1" w:rsidRDefault="00860CD1" w:rsidP="00860CD1">
            <w:pPr>
              <w:suppressAutoHyphens/>
              <w:jc w:val="both"/>
              <w:rPr>
                <w:rFonts w:eastAsia="Times New Roman"/>
                <w:b/>
                <w:sz w:val="24"/>
                <w:szCs w:val="24"/>
                <w:lang w:val="en-GB" w:eastAsia="ja-JP"/>
              </w:rPr>
            </w:pPr>
          </w:p>
        </w:tc>
      </w:tr>
      <w:tr w:rsidR="00860CD1" w:rsidRPr="00860CD1" w14:paraId="190927FC" w14:textId="77777777" w:rsidTr="00477D89">
        <w:trPr>
          <w:cantSplit/>
        </w:trPr>
        <w:tc>
          <w:tcPr>
            <w:tcW w:w="709" w:type="dxa"/>
          </w:tcPr>
          <w:p w14:paraId="6083ECEF" w14:textId="77777777" w:rsidR="00860CD1" w:rsidRPr="00860CD1" w:rsidRDefault="00860CD1" w:rsidP="00860CD1">
            <w:pPr>
              <w:suppressAutoHyphens/>
              <w:rPr>
                <w:rFonts w:eastAsia="MS Mincho"/>
                <w:sz w:val="24"/>
                <w:szCs w:val="24"/>
                <w:lang w:val="en-GB" w:eastAsia="ja-JP"/>
              </w:rPr>
            </w:pPr>
            <w:r w:rsidRPr="00860CD1">
              <w:rPr>
                <w:rFonts w:eastAsia="Times New Roman"/>
                <w:sz w:val="24"/>
                <w:szCs w:val="24"/>
                <w:lang w:val="en-GB" w:eastAsia="ja-JP"/>
              </w:rPr>
              <w:t>C5</w:t>
            </w:r>
          </w:p>
        </w:tc>
        <w:tc>
          <w:tcPr>
            <w:tcW w:w="8831" w:type="dxa"/>
          </w:tcPr>
          <w:p w14:paraId="40257340"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Revision of EXFOR Formats Manual “SAMPLE” and LEXFOR “Sums” (CP-D/964 =WP2019-08) was approved after replacing “412 keV gamma” with “412 keV prompt gamma”.</w:t>
            </w:r>
          </w:p>
          <w:p w14:paraId="77C343B3" w14:textId="77777777" w:rsidR="00860CD1" w:rsidRPr="00860CD1" w:rsidRDefault="00860CD1" w:rsidP="00860CD1">
            <w:pPr>
              <w:suppressAutoHyphens/>
              <w:jc w:val="both"/>
              <w:rPr>
                <w:rFonts w:eastAsia="MS Mincho"/>
                <w:sz w:val="24"/>
                <w:szCs w:val="24"/>
                <w:lang w:val="en-GB" w:eastAsia="ja-JP"/>
              </w:rPr>
            </w:pPr>
          </w:p>
        </w:tc>
      </w:tr>
      <w:tr w:rsidR="00860CD1" w:rsidRPr="00860CD1" w14:paraId="6A209912" w14:textId="77777777" w:rsidTr="00477D89">
        <w:trPr>
          <w:cantSplit/>
        </w:trPr>
        <w:tc>
          <w:tcPr>
            <w:tcW w:w="709" w:type="dxa"/>
          </w:tcPr>
          <w:p w14:paraId="0F4FAF10"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C6</w:t>
            </w:r>
          </w:p>
        </w:tc>
        <w:tc>
          <w:tcPr>
            <w:tcW w:w="8831" w:type="dxa"/>
          </w:tcPr>
          <w:p w14:paraId="7EFBBB58"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Revision of LEXFOR “Polarization” (CP-D/970=WP2019-09) was approved.</w:t>
            </w:r>
          </w:p>
          <w:p w14:paraId="1A4F2A90" w14:textId="77777777" w:rsidR="00860CD1" w:rsidRPr="00860CD1" w:rsidRDefault="00860CD1" w:rsidP="00860CD1">
            <w:pPr>
              <w:suppressAutoHyphens/>
              <w:jc w:val="both"/>
              <w:rPr>
                <w:rFonts w:eastAsia="MS Mincho"/>
                <w:sz w:val="24"/>
                <w:szCs w:val="24"/>
                <w:lang w:val="en-GB" w:eastAsia="ja-JP"/>
              </w:rPr>
            </w:pPr>
          </w:p>
        </w:tc>
      </w:tr>
      <w:tr w:rsidR="00860CD1" w:rsidRPr="00860CD1" w14:paraId="32C391C2" w14:textId="77777777" w:rsidTr="00477D89">
        <w:trPr>
          <w:cantSplit/>
        </w:trPr>
        <w:tc>
          <w:tcPr>
            <w:tcW w:w="709" w:type="dxa"/>
          </w:tcPr>
          <w:p w14:paraId="7F9D41AB"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C7</w:t>
            </w:r>
          </w:p>
        </w:tc>
        <w:tc>
          <w:tcPr>
            <w:tcW w:w="8831" w:type="dxa"/>
          </w:tcPr>
          <w:p w14:paraId="4EED402C"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Addition of LEXFOR “</w:t>
            </w:r>
            <w:proofErr w:type="spellStart"/>
            <w:r w:rsidRPr="00860CD1">
              <w:rPr>
                <w:rFonts w:eastAsia="MS Mincho"/>
                <w:sz w:val="24"/>
                <w:szCs w:val="24"/>
                <w:lang w:val="en-GB" w:eastAsia="ja-JP"/>
              </w:rPr>
              <w:t>Kerma</w:t>
            </w:r>
            <w:proofErr w:type="spellEnd"/>
            <w:r w:rsidRPr="00860CD1">
              <w:rPr>
                <w:rFonts w:eastAsia="MS Mincho"/>
                <w:sz w:val="24"/>
                <w:szCs w:val="24"/>
                <w:lang w:val="en-GB" w:eastAsia="ja-JP"/>
              </w:rPr>
              <w:t xml:space="preserve"> factors” (4C-4/219=WP2019=10) was approved.</w:t>
            </w:r>
          </w:p>
          <w:p w14:paraId="7EC3A5FB" w14:textId="77777777" w:rsidR="00860CD1" w:rsidRPr="00860CD1" w:rsidRDefault="00860CD1" w:rsidP="00860CD1">
            <w:pPr>
              <w:suppressAutoHyphens/>
              <w:jc w:val="both"/>
              <w:rPr>
                <w:rFonts w:eastAsia="MS Mincho"/>
                <w:sz w:val="24"/>
                <w:szCs w:val="24"/>
                <w:lang w:val="en-GB" w:eastAsia="ja-JP"/>
              </w:rPr>
            </w:pPr>
          </w:p>
        </w:tc>
      </w:tr>
      <w:tr w:rsidR="00860CD1" w:rsidRPr="00860CD1" w14:paraId="306B3E21" w14:textId="77777777" w:rsidTr="00477D89">
        <w:trPr>
          <w:cantSplit/>
        </w:trPr>
        <w:tc>
          <w:tcPr>
            <w:tcW w:w="709" w:type="dxa"/>
          </w:tcPr>
          <w:p w14:paraId="13BB97D2"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C8</w:t>
            </w:r>
          </w:p>
        </w:tc>
        <w:tc>
          <w:tcPr>
            <w:tcW w:w="8831" w:type="dxa"/>
          </w:tcPr>
          <w:p w14:paraId="1EBC0CB0"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Revision of LEXFOR “Institute” (CP-D/976=WP2019-11) was approved after the elimination of the sentence “The sequence of the institutes should be the same as in the primary reference.”.</w:t>
            </w:r>
          </w:p>
          <w:p w14:paraId="2F3F74A9" w14:textId="77777777" w:rsidR="00860CD1" w:rsidRPr="00860CD1" w:rsidRDefault="00860CD1" w:rsidP="00860CD1">
            <w:pPr>
              <w:suppressAutoHyphens/>
              <w:jc w:val="both"/>
              <w:rPr>
                <w:rFonts w:eastAsia="MS Mincho"/>
                <w:sz w:val="24"/>
                <w:szCs w:val="24"/>
                <w:lang w:val="en-GB" w:eastAsia="ja-JP"/>
              </w:rPr>
            </w:pPr>
          </w:p>
        </w:tc>
      </w:tr>
      <w:tr w:rsidR="00860CD1" w:rsidRPr="00860CD1" w14:paraId="20EA3D97" w14:textId="77777777" w:rsidTr="00477D89">
        <w:trPr>
          <w:cantSplit/>
        </w:trPr>
        <w:tc>
          <w:tcPr>
            <w:tcW w:w="709" w:type="dxa"/>
          </w:tcPr>
          <w:p w14:paraId="1D3B3D73"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C9</w:t>
            </w:r>
          </w:p>
        </w:tc>
        <w:tc>
          <w:tcPr>
            <w:tcW w:w="8831" w:type="dxa"/>
          </w:tcPr>
          <w:p w14:paraId="04B126DE"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Two new dictionaries (Dictionaries 114 and 115) are ready for testing by retrieval systems.</w:t>
            </w:r>
          </w:p>
          <w:p w14:paraId="1B2CCE12" w14:textId="77777777" w:rsidR="00860CD1" w:rsidRPr="00860CD1" w:rsidRDefault="00860CD1" w:rsidP="00860CD1">
            <w:pPr>
              <w:suppressAutoHyphens/>
              <w:jc w:val="both"/>
              <w:rPr>
                <w:rFonts w:eastAsia="MS Mincho"/>
                <w:sz w:val="24"/>
                <w:szCs w:val="24"/>
                <w:lang w:val="en-GB" w:eastAsia="ja-JP"/>
              </w:rPr>
            </w:pPr>
          </w:p>
        </w:tc>
      </w:tr>
      <w:tr w:rsidR="00860CD1" w:rsidRPr="00860CD1" w14:paraId="2B6694B7" w14:textId="77777777" w:rsidTr="00477D89">
        <w:trPr>
          <w:cantSplit/>
        </w:trPr>
        <w:tc>
          <w:tcPr>
            <w:tcW w:w="709" w:type="dxa"/>
          </w:tcPr>
          <w:p w14:paraId="55499468" w14:textId="77777777"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C10</w:t>
            </w:r>
          </w:p>
        </w:tc>
        <w:tc>
          <w:tcPr>
            <w:tcW w:w="8831" w:type="dxa"/>
          </w:tcPr>
          <w:p w14:paraId="02CF4FB9"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New codes (</w:t>
            </w:r>
            <w:proofErr w:type="gramStart"/>
            <w:r w:rsidRPr="00860CD1">
              <w:rPr>
                <w:rFonts w:eastAsia="MS Mincho"/>
                <w:lang w:val="en-GB" w:eastAsia="ja-JP"/>
              </w:rPr>
              <w:t>TER,FY,,</w:t>
            </w:r>
            <w:proofErr w:type="gramEnd"/>
            <w:r w:rsidRPr="00860CD1">
              <w:rPr>
                <w:rFonts w:eastAsia="MS Mincho"/>
                <w:lang w:val="en-GB" w:eastAsia="ja-JP"/>
              </w:rPr>
              <w:t>RES; CI/ASECMEV</w:t>
            </w:r>
            <w:r w:rsidRPr="00860CD1">
              <w:rPr>
                <w:rFonts w:eastAsia="MS Mincho"/>
                <w:sz w:val="24"/>
                <w:szCs w:val="24"/>
                <w:lang w:val="en-GB" w:eastAsia="ja-JP"/>
              </w:rPr>
              <w:t xml:space="preserve">; </w:t>
            </w:r>
            <w:r w:rsidRPr="00860CD1">
              <w:rPr>
                <w:rFonts w:eastAsia="MS Mincho"/>
                <w:lang w:val="en-GB" w:eastAsia="ja-JP"/>
              </w:rPr>
              <w:t>ISP,SIG</w:t>
            </w:r>
            <w:r w:rsidRPr="00860CD1">
              <w:rPr>
                <w:rFonts w:eastAsia="MS Mincho"/>
                <w:sz w:val="24"/>
                <w:szCs w:val="24"/>
                <w:lang w:val="en-GB" w:eastAsia="ja-JP"/>
              </w:rPr>
              <w:t xml:space="preserve">; </w:t>
            </w:r>
            <w:r w:rsidRPr="00860CD1">
              <w:rPr>
                <w:rFonts w:eastAsia="MS Mincho"/>
                <w:lang w:val="en-GB" w:eastAsia="ja-JP"/>
              </w:rPr>
              <w:t>,DA,,RS/TMP</w:t>
            </w:r>
            <w:r w:rsidRPr="00860CD1">
              <w:rPr>
                <w:rFonts w:eastAsia="MS Mincho"/>
                <w:sz w:val="24"/>
                <w:szCs w:val="24"/>
                <w:lang w:val="en-GB" w:eastAsia="ja-JP"/>
              </w:rPr>
              <w:t>) proposed by NEA Data Bank (CP-N/146, 147 and 149) were approved.</w:t>
            </w:r>
          </w:p>
          <w:p w14:paraId="66321BEF" w14:textId="77777777" w:rsidR="00860CD1" w:rsidRPr="00860CD1" w:rsidRDefault="00860CD1" w:rsidP="00860CD1">
            <w:pPr>
              <w:suppressAutoHyphens/>
              <w:jc w:val="both"/>
              <w:rPr>
                <w:rFonts w:eastAsia="MS Mincho"/>
                <w:sz w:val="24"/>
                <w:szCs w:val="24"/>
                <w:lang w:val="en-GB" w:eastAsia="ja-JP"/>
              </w:rPr>
            </w:pPr>
          </w:p>
        </w:tc>
      </w:tr>
      <w:tr w:rsidR="00CF17AD" w:rsidRPr="00860CD1" w14:paraId="62A5CF34" w14:textId="77777777" w:rsidTr="00AD2957">
        <w:trPr>
          <w:cantSplit/>
        </w:trPr>
        <w:tc>
          <w:tcPr>
            <w:tcW w:w="9540" w:type="dxa"/>
            <w:gridSpan w:val="2"/>
          </w:tcPr>
          <w:p w14:paraId="19256656" w14:textId="77777777" w:rsidR="00CF17AD" w:rsidRDefault="00CF17AD" w:rsidP="00860CD1">
            <w:pPr>
              <w:suppressAutoHyphens/>
              <w:jc w:val="both"/>
              <w:rPr>
                <w:rFonts w:eastAsia="MS Mincho"/>
                <w:b/>
                <w:sz w:val="24"/>
                <w:szCs w:val="24"/>
                <w:lang w:val="en-GB" w:eastAsia="ja-JP"/>
              </w:rPr>
            </w:pPr>
            <w:r w:rsidRPr="00CF17AD">
              <w:rPr>
                <w:rFonts w:eastAsia="MS Mincho"/>
                <w:b/>
                <w:sz w:val="24"/>
                <w:szCs w:val="24"/>
                <w:lang w:val="en-GB" w:eastAsia="ja-JP"/>
              </w:rPr>
              <w:t>CINDA</w:t>
            </w:r>
          </w:p>
          <w:p w14:paraId="22319174" w14:textId="1CEBB257" w:rsidR="00CF17AD" w:rsidRPr="00CF17AD" w:rsidRDefault="00CF17AD" w:rsidP="00860CD1">
            <w:pPr>
              <w:suppressAutoHyphens/>
              <w:jc w:val="both"/>
              <w:rPr>
                <w:rFonts w:eastAsia="MS Mincho"/>
                <w:b/>
                <w:sz w:val="24"/>
                <w:szCs w:val="24"/>
                <w:lang w:val="en-GB" w:eastAsia="ja-JP"/>
              </w:rPr>
            </w:pPr>
          </w:p>
        </w:tc>
      </w:tr>
      <w:tr w:rsidR="00F16A86" w:rsidRPr="00860CD1" w14:paraId="543D118F" w14:textId="77777777" w:rsidTr="00477D89">
        <w:trPr>
          <w:cantSplit/>
        </w:trPr>
        <w:tc>
          <w:tcPr>
            <w:tcW w:w="709" w:type="dxa"/>
          </w:tcPr>
          <w:p w14:paraId="3DC41AC0" w14:textId="5DC484FB" w:rsidR="00F16A86" w:rsidRPr="00860CD1" w:rsidRDefault="00CF17AD" w:rsidP="00860CD1">
            <w:pPr>
              <w:suppressAutoHyphens/>
              <w:rPr>
                <w:rFonts w:eastAsia="MS Mincho"/>
                <w:sz w:val="24"/>
                <w:szCs w:val="24"/>
                <w:lang w:val="en-GB" w:eastAsia="ja-JP"/>
              </w:rPr>
            </w:pPr>
            <w:r w:rsidRPr="00CF17AD">
              <w:rPr>
                <w:rFonts w:eastAsia="MS Mincho"/>
                <w:color w:val="FF0000"/>
                <w:sz w:val="24"/>
                <w:szCs w:val="24"/>
                <w:lang w:val="en-GB" w:eastAsia="ja-JP"/>
              </w:rPr>
              <w:lastRenderedPageBreak/>
              <w:t>C11</w:t>
            </w:r>
          </w:p>
        </w:tc>
        <w:tc>
          <w:tcPr>
            <w:tcW w:w="8831" w:type="dxa"/>
          </w:tcPr>
          <w:p w14:paraId="2DF73262" w14:textId="77777777" w:rsidR="00F16A86" w:rsidRDefault="00F16A86" w:rsidP="00860CD1">
            <w:pPr>
              <w:suppressAutoHyphens/>
              <w:jc w:val="both"/>
              <w:rPr>
                <w:rFonts w:eastAsia="MS Mincho"/>
                <w:color w:val="FF0000"/>
                <w:sz w:val="24"/>
                <w:szCs w:val="24"/>
                <w:lang w:val="en-GB" w:eastAsia="ja-JP"/>
              </w:rPr>
            </w:pPr>
            <w:bookmarkStart w:id="2" w:name="_Hlk7094925"/>
            <w:r w:rsidRPr="00F16A86">
              <w:rPr>
                <w:rFonts w:eastAsia="MS Mincho"/>
                <w:color w:val="FF0000"/>
                <w:sz w:val="24"/>
                <w:szCs w:val="24"/>
                <w:lang w:val="en-GB" w:eastAsia="ja-JP"/>
              </w:rPr>
              <w:t>NRDC recognizes regular extension of CINDA database by information imported from NSR database provided by NNDC (thanks to B.</w:t>
            </w:r>
            <w:r>
              <w:rPr>
                <w:rFonts w:eastAsia="MS Mincho"/>
                <w:color w:val="FF0000"/>
                <w:sz w:val="24"/>
                <w:szCs w:val="24"/>
                <w:lang w:val="en-GB" w:eastAsia="ja-JP"/>
              </w:rPr>
              <w:t xml:space="preserve"> </w:t>
            </w:r>
            <w:proofErr w:type="spellStart"/>
            <w:r w:rsidRPr="00F16A86">
              <w:rPr>
                <w:rFonts w:eastAsia="MS Mincho"/>
                <w:color w:val="FF0000"/>
                <w:sz w:val="24"/>
                <w:szCs w:val="24"/>
                <w:lang w:val="en-GB" w:eastAsia="ja-JP"/>
              </w:rPr>
              <w:t>Pritychenko</w:t>
            </w:r>
            <w:proofErr w:type="spellEnd"/>
            <w:r w:rsidRPr="00F16A86">
              <w:rPr>
                <w:rFonts w:eastAsia="MS Mincho"/>
                <w:color w:val="FF0000"/>
                <w:sz w:val="24"/>
                <w:szCs w:val="24"/>
                <w:lang w:val="en-GB" w:eastAsia="ja-JP"/>
              </w:rPr>
              <w:t>) as very useful and important for NRDC community especially for search of data missing in EXFOR. NRDC kindly asks NNDC to continue supplying NSR database to NDS for regular CINDA extension.</w:t>
            </w:r>
          </w:p>
          <w:bookmarkEnd w:id="2"/>
          <w:p w14:paraId="274319AF" w14:textId="572E8027" w:rsidR="00CF17AD" w:rsidRPr="00860CD1" w:rsidRDefault="00CF17AD" w:rsidP="00860CD1">
            <w:pPr>
              <w:suppressAutoHyphens/>
              <w:jc w:val="both"/>
              <w:rPr>
                <w:rFonts w:eastAsia="MS Mincho"/>
                <w:sz w:val="24"/>
                <w:szCs w:val="24"/>
                <w:lang w:val="en-GB" w:eastAsia="ja-JP"/>
              </w:rPr>
            </w:pPr>
          </w:p>
        </w:tc>
      </w:tr>
      <w:tr w:rsidR="00860CD1" w:rsidRPr="00860CD1" w14:paraId="6266818D" w14:textId="77777777" w:rsidTr="00860CD1">
        <w:trPr>
          <w:cantSplit/>
        </w:trPr>
        <w:tc>
          <w:tcPr>
            <w:tcW w:w="9540" w:type="dxa"/>
            <w:gridSpan w:val="2"/>
          </w:tcPr>
          <w:p w14:paraId="196408C0" w14:textId="77777777" w:rsidR="00860CD1" w:rsidRPr="00860CD1" w:rsidRDefault="00860CD1" w:rsidP="00860CD1">
            <w:pPr>
              <w:suppressAutoHyphens/>
              <w:jc w:val="both"/>
              <w:rPr>
                <w:rFonts w:eastAsia="MS Mincho"/>
                <w:b/>
                <w:sz w:val="24"/>
                <w:szCs w:val="24"/>
                <w:lang w:val="en-GB" w:eastAsia="ja-JP"/>
              </w:rPr>
            </w:pPr>
            <w:r w:rsidRPr="00860CD1">
              <w:rPr>
                <w:rFonts w:eastAsia="Times New Roman"/>
                <w:b/>
                <w:sz w:val="24"/>
                <w:szCs w:val="24"/>
                <w:lang w:val="en-GB" w:eastAsia="ar-SA"/>
              </w:rPr>
              <w:t xml:space="preserve">EXFOR </w:t>
            </w:r>
            <w:r w:rsidRPr="00860CD1">
              <w:rPr>
                <w:rFonts w:eastAsia="MS Mincho"/>
                <w:b/>
                <w:sz w:val="24"/>
                <w:szCs w:val="24"/>
                <w:lang w:val="en-GB" w:eastAsia="ja-JP"/>
              </w:rPr>
              <w:t>Compilation Needs</w:t>
            </w:r>
          </w:p>
          <w:p w14:paraId="2DB0602E" w14:textId="77777777" w:rsidR="00860CD1" w:rsidRPr="00860CD1" w:rsidRDefault="00860CD1" w:rsidP="00860CD1">
            <w:pPr>
              <w:suppressAutoHyphens/>
              <w:jc w:val="both"/>
              <w:rPr>
                <w:rFonts w:eastAsia="Times New Roman"/>
                <w:b/>
                <w:sz w:val="24"/>
                <w:szCs w:val="24"/>
                <w:lang w:val="en-GB" w:eastAsia="ar-SA"/>
              </w:rPr>
            </w:pPr>
          </w:p>
        </w:tc>
      </w:tr>
      <w:tr w:rsidR="00860CD1" w:rsidRPr="00860CD1" w14:paraId="0AE0E703" w14:textId="77777777" w:rsidTr="00477D89">
        <w:trPr>
          <w:cantSplit/>
        </w:trPr>
        <w:tc>
          <w:tcPr>
            <w:tcW w:w="709" w:type="dxa"/>
          </w:tcPr>
          <w:p w14:paraId="1184EAF2" w14:textId="42824520"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2</w:t>
            </w:r>
          </w:p>
        </w:tc>
        <w:tc>
          <w:tcPr>
            <w:tcW w:w="8831" w:type="dxa"/>
          </w:tcPr>
          <w:p w14:paraId="33360EE5"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Completeness of fission product yields in EXFOR was checked by two independent methods – (1) checking of EXFOR against NSR (CP-C/464, 465 and 466=WP2019-19), and (2) checking of EXFOR against citation lists of evaluation summary by Mills for UKFY and England &amp; Rider for ENDF (WP2019-20).</w:t>
            </w:r>
          </w:p>
          <w:p w14:paraId="3BE63DE2" w14:textId="77777777" w:rsidR="00860CD1" w:rsidRPr="00860CD1" w:rsidRDefault="00860CD1" w:rsidP="00860CD1">
            <w:pPr>
              <w:suppressAutoHyphens/>
              <w:jc w:val="both"/>
              <w:rPr>
                <w:rFonts w:eastAsia="MS Mincho"/>
                <w:sz w:val="24"/>
                <w:szCs w:val="24"/>
                <w:lang w:val="en-GB" w:eastAsia="ja-JP"/>
              </w:rPr>
            </w:pPr>
          </w:p>
        </w:tc>
      </w:tr>
      <w:tr w:rsidR="00860CD1" w:rsidRPr="00860CD1" w14:paraId="43F6CF15" w14:textId="77777777" w:rsidTr="00477D89">
        <w:trPr>
          <w:cantSplit/>
        </w:trPr>
        <w:tc>
          <w:tcPr>
            <w:tcW w:w="709" w:type="dxa"/>
          </w:tcPr>
          <w:p w14:paraId="710B24BF" w14:textId="70F3B13E"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3</w:t>
            </w:r>
          </w:p>
        </w:tc>
        <w:tc>
          <w:tcPr>
            <w:tcW w:w="8831" w:type="dxa"/>
          </w:tcPr>
          <w:p w14:paraId="538D983D" w14:textId="77777777" w:rsidR="00860CD1" w:rsidRPr="00860CD1" w:rsidRDefault="00860CD1" w:rsidP="00860CD1">
            <w:pPr>
              <w:jc w:val="both"/>
              <w:rPr>
                <w:rFonts w:eastAsia="MS Mincho"/>
                <w:sz w:val="24"/>
                <w:szCs w:val="24"/>
                <w:lang w:val="en-GB" w:eastAsia="ja-JP"/>
              </w:rPr>
            </w:pPr>
            <w:r w:rsidRPr="00860CD1">
              <w:rPr>
                <w:rFonts w:eastAsia="MS Mincho"/>
                <w:sz w:val="24"/>
                <w:szCs w:val="24"/>
                <w:lang w:val="en-GB" w:eastAsia="ja-JP"/>
              </w:rPr>
              <w:t>New keyword SUPPL-INF (supplemental information) and relevant update of manuals (EXFOR Formats Manual “REACTION” and “SUPPL-INF” as well as LEXFOR “Supplemental information”) were approved. Note that only two keywords SUPPL-INF and HISTORY are allowed in the BIB section providing the supplemental information.</w:t>
            </w:r>
          </w:p>
          <w:p w14:paraId="7A1648E1" w14:textId="77777777" w:rsidR="00860CD1" w:rsidRPr="00860CD1" w:rsidRDefault="00860CD1" w:rsidP="00860CD1">
            <w:pPr>
              <w:jc w:val="both"/>
              <w:rPr>
                <w:rFonts w:eastAsia="MS Mincho"/>
                <w:sz w:val="24"/>
                <w:szCs w:val="24"/>
                <w:lang w:val="en-GB" w:eastAsia="ja-JP"/>
              </w:rPr>
            </w:pPr>
          </w:p>
        </w:tc>
      </w:tr>
      <w:tr w:rsidR="00860CD1" w:rsidRPr="00860CD1" w14:paraId="32DC2F93" w14:textId="77777777" w:rsidTr="00477D89">
        <w:trPr>
          <w:cantSplit/>
        </w:trPr>
        <w:tc>
          <w:tcPr>
            <w:tcW w:w="709" w:type="dxa"/>
          </w:tcPr>
          <w:p w14:paraId="6E732F78" w14:textId="674C62D1"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4</w:t>
            </w:r>
          </w:p>
        </w:tc>
        <w:tc>
          <w:tcPr>
            <w:tcW w:w="8831" w:type="dxa"/>
          </w:tcPr>
          <w:p w14:paraId="53F0FC70" w14:textId="77777777" w:rsidR="00860CD1" w:rsidRPr="00860CD1" w:rsidRDefault="00860CD1" w:rsidP="00860CD1">
            <w:pPr>
              <w:jc w:val="both"/>
              <w:rPr>
                <w:rFonts w:eastAsia="MS Mincho"/>
                <w:sz w:val="24"/>
                <w:szCs w:val="24"/>
                <w:lang w:val="en-GB" w:eastAsia="ja-JP"/>
              </w:rPr>
            </w:pPr>
            <w:r w:rsidRPr="00860CD1">
              <w:rPr>
                <w:rFonts w:eastAsia="MS Mincho"/>
                <w:sz w:val="24"/>
                <w:szCs w:val="24"/>
                <w:lang w:val="en-GB" w:eastAsia="ja-JP"/>
              </w:rPr>
              <w:t>The ENDF library community needs an experimental atomic reaction database for validation purposes.</w:t>
            </w:r>
          </w:p>
          <w:p w14:paraId="5F11399D" w14:textId="77777777" w:rsidR="00860CD1" w:rsidRPr="00860CD1" w:rsidRDefault="00860CD1" w:rsidP="00860CD1">
            <w:pPr>
              <w:jc w:val="both"/>
              <w:rPr>
                <w:rFonts w:eastAsia="MS Mincho"/>
                <w:sz w:val="24"/>
                <w:szCs w:val="24"/>
                <w:lang w:val="en-GB" w:eastAsia="ja-JP"/>
              </w:rPr>
            </w:pPr>
          </w:p>
        </w:tc>
      </w:tr>
      <w:tr w:rsidR="00860CD1" w:rsidRPr="00860CD1" w14:paraId="38701E86" w14:textId="77777777" w:rsidTr="00860CD1">
        <w:trPr>
          <w:cantSplit/>
        </w:trPr>
        <w:tc>
          <w:tcPr>
            <w:tcW w:w="9540" w:type="dxa"/>
            <w:gridSpan w:val="2"/>
          </w:tcPr>
          <w:p w14:paraId="4419F7B0" w14:textId="77777777" w:rsidR="00860CD1" w:rsidRPr="00860CD1" w:rsidRDefault="00860CD1" w:rsidP="00860CD1">
            <w:pPr>
              <w:suppressAutoHyphens/>
              <w:jc w:val="both"/>
              <w:rPr>
                <w:rFonts w:eastAsia="MS Mincho"/>
                <w:b/>
                <w:sz w:val="24"/>
                <w:szCs w:val="24"/>
                <w:lang w:val="en-GB" w:eastAsia="ja-JP"/>
              </w:rPr>
            </w:pPr>
            <w:r w:rsidRPr="00860CD1">
              <w:rPr>
                <w:rFonts w:eastAsia="MS Mincho"/>
                <w:b/>
                <w:sz w:val="24"/>
                <w:szCs w:val="24"/>
                <w:lang w:val="en-GB" w:eastAsia="ja-JP"/>
              </w:rPr>
              <w:t>EXFOR Quality Control</w:t>
            </w:r>
          </w:p>
          <w:p w14:paraId="333FFA3F" w14:textId="77777777" w:rsidR="00860CD1" w:rsidRPr="00860CD1" w:rsidRDefault="00860CD1" w:rsidP="00860CD1">
            <w:pPr>
              <w:suppressAutoHyphens/>
              <w:jc w:val="both"/>
              <w:rPr>
                <w:rFonts w:eastAsia="MS Mincho"/>
                <w:b/>
                <w:sz w:val="24"/>
                <w:szCs w:val="24"/>
                <w:lang w:val="en-GB" w:eastAsia="ja-JP"/>
              </w:rPr>
            </w:pPr>
          </w:p>
        </w:tc>
      </w:tr>
      <w:tr w:rsidR="00860CD1" w:rsidRPr="00860CD1" w14:paraId="52BEC968" w14:textId="77777777" w:rsidTr="00477D89">
        <w:trPr>
          <w:cantSplit/>
        </w:trPr>
        <w:tc>
          <w:tcPr>
            <w:tcW w:w="709" w:type="dxa"/>
          </w:tcPr>
          <w:p w14:paraId="404FDA23" w14:textId="2ADE68D8"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5</w:t>
            </w:r>
          </w:p>
        </w:tc>
        <w:tc>
          <w:tcPr>
            <w:tcW w:w="8831" w:type="dxa"/>
          </w:tcPr>
          <w:p w14:paraId="52705A4A"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Volume numbers of VMU (</w:t>
            </w:r>
            <w:proofErr w:type="spellStart"/>
            <w:r w:rsidRPr="00860CD1">
              <w:rPr>
                <w:rFonts w:eastAsia="MS Mincho"/>
                <w:sz w:val="24"/>
                <w:szCs w:val="24"/>
                <w:lang w:val="en-GB" w:eastAsia="ja-JP"/>
              </w:rPr>
              <w:t>Vestnik</w:t>
            </w:r>
            <w:proofErr w:type="spellEnd"/>
            <w:r w:rsidRPr="00860CD1">
              <w:rPr>
                <w:rFonts w:eastAsia="MS Mincho"/>
                <w:sz w:val="24"/>
                <w:szCs w:val="24"/>
                <w:lang w:val="en-GB" w:eastAsia="ja-JP"/>
              </w:rPr>
              <w:t xml:space="preserve"> </w:t>
            </w:r>
            <w:proofErr w:type="spellStart"/>
            <w:r w:rsidRPr="00860CD1">
              <w:rPr>
                <w:rFonts w:eastAsia="MS Mincho"/>
                <w:sz w:val="24"/>
                <w:szCs w:val="24"/>
                <w:lang w:val="en-GB" w:eastAsia="ja-JP"/>
              </w:rPr>
              <w:t>Moskovskogo</w:t>
            </w:r>
            <w:proofErr w:type="spellEnd"/>
            <w:r w:rsidRPr="00860CD1">
              <w:rPr>
                <w:rFonts w:eastAsia="MS Mincho"/>
                <w:sz w:val="24"/>
                <w:szCs w:val="24"/>
                <w:lang w:val="en-GB" w:eastAsia="ja-JP"/>
              </w:rPr>
              <w:t xml:space="preserve"> </w:t>
            </w:r>
            <w:proofErr w:type="spellStart"/>
            <w:r w:rsidRPr="00860CD1">
              <w:rPr>
                <w:rFonts w:eastAsia="MS Mincho"/>
                <w:sz w:val="24"/>
                <w:szCs w:val="24"/>
                <w:lang w:val="en-GB" w:eastAsia="ja-JP"/>
              </w:rPr>
              <w:t>Universiteta</w:t>
            </w:r>
            <w:proofErr w:type="spellEnd"/>
            <w:r w:rsidRPr="00860CD1">
              <w:rPr>
                <w:rFonts w:eastAsia="MS Mincho"/>
                <w:sz w:val="24"/>
                <w:szCs w:val="24"/>
                <w:lang w:val="en-GB" w:eastAsia="ja-JP"/>
              </w:rPr>
              <w:t xml:space="preserve"> – </w:t>
            </w:r>
            <w:proofErr w:type="spellStart"/>
            <w:r w:rsidRPr="00860CD1">
              <w:rPr>
                <w:rFonts w:eastAsia="MS Mincho"/>
                <w:sz w:val="24"/>
                <w:szCs w:val="24"/>
                <w:lang w:val="en-GB" w:eastAsia="ja-JP"/>
              </w:rPr>
              <w:t>Seriya</w:t>
            </w:r>
            <w:proofErr w:type="spellEnd"/>
            <w:r w:rsidRPr="00860CD1">
              <w:rPr>
                <w:rFonts w:eastAsia="MS Mincho"/>
                <w:sz w:val="24"/>
                <w:szCs w:val="24"/>
                <w:lang w:val="en-GB" w:eastAsia="ja-JP"/>
              </w:rPr>
              <w:t xml:space="preserve"> III, </w:t>
            </w:r>
            <w:proofErr w:type="spellStart"/>
            <w:r w:rsidRPr="00860CD1">
              <w:rPr>
                <w:rFonts w:eastAsia="MS Mincho"/>
                <w:sz w:val="24"/>
                <w:szCs w:val="24"/>
                <w:lang w:val="en-GB" w:eastAsia="ja-JP"/>
              </w:rPr>
              <w:t>Fizika</w:t>
            </w:r>
            <w:proofErr w:type="spellEnd"/>
            <w:r w:rsidRPr="00860CD1">
              <w:rPr>
                <w:rFonts w:eastAsia="MS Mincho"/>
                <w:sz w:val="24"/>
                <w:szCs w:val="24"/>
                <w:lang w:val="en-GB" w:eastAsia="ja-JP"/>
              </w:rPr>
              <w:t xml:space="preserve"> I </w:t>
            </w:r>
            <w:proofErr w:type="spellStart"/>
            <w:r w:rsidRPr="00860CD1">
              <w:rPr>
                <w:rFonts w:eastAsia="MS Mincho"/>
                <w:sz w:val="24"/>
                <w:szCs w:val="24"/>
                <w:lang w:val="en-GB" w:eastAsia="ja-JP"/>
              </w:rPr>
              <w:t>Astronomiya</w:t>
            </w:r>
            <w:proofErr w:type="spellEnd"/>
            <w:r w:rsidRPr="00860CD1">
              <w:rPr>
                <w:rFonts w:eastAsia="MS Mincho"/>
                <w:sz w:val="24"/>
                <w:szCs w:val="24"/>
                <w:lang w:val="en-GB" w:eastAsia="ja-JP"/>
              </w:rPr>
              <w:t>) are absent for the issues published in 1948 to 1969 and 1996 to the present.</w:t>
            </w:r>
          </w:p>
          <w:p w14:paraId="3B44A01A" w14:textId="77777777" w:rsidR="00860CD1" w:rsidRPr="00860CD1" w:rsidRDefault="00860CD1" w:rsidP="00860CD1">
            <w:pPr>
              <w:suppressAutoHyphens/>
              <w:jc w:val="both"/>
              <w:rPr>
                <w:rFonts w:eastAsia="MS Mincho"/>
                <w:sz w:val="24"/>
                <w:szCs w:val="24"/>
                <w:lang w:val="en-GB" w:eastAsia="ja-JP"/>
              </w:rPr>
            </w:pPr>
          </w:p>
        </w:tc>
      </w:tr>
      <w:tr w:rsidR="00860CD1" w:rsidRPr="00860CD1" w14:paraId="447824E5" w14:textId="77777777" w:rsidTr="00477D89">
        <w:trPr>
          <w:cantSplit/>
        </w:trPr>
        <w:tc>
          <w:tcPr>
            <w:tcW w:w="709" w:type="dxa"/>
          </w:tcPr>
          <w:p w14:paraId="7C416AF3" w14:textId="77777777" w:rsidR="00860CD1" w:rsidRPr="00860CD1" w:rsidRDefault="00860CD1" w:rsidP="00860CD1">
            <w:pPr>
              <w:suppressAutoHyphens/>
              <w:rPr>
                <w:rFonts w:eastAsia="MS Mincho"/>
                <w:sz w:val="24"/>
                <w:szCs w:val="24"/>
                <w:lang w:val="en-GB" w:eastAsia="ja-JP"/>
              </w:rPr>
            </w:pPr>
          </w:p>
        </w:tc>
        <w:tc>
          <w:tcPr>
            <w:tcW w:w="8831" w:type="dxa"/>
          </w:tcPr>
          <w:p w14:paraId="74B0FA1D" w14:textId="77777777" w:rsidR="00860CD1" w:rsidRPr="00860CD1" w:rsidRDefault="00860CD1" w:rsidP="00860CD1">
            <w:pPr>
              <w:suppressAutoHyphens/>
              <w:jc w:val="both"/>
              <w:rPr>
                <w:rFonts w:eastAsia="MS Mincho"/>
                <w:sz w:val="24"/>
                <w:szCs w:val="24"/>
                <w:lang w:val="en-GB" w:eastAsia="ja-JP"/>
              </w:rPr>
            </w:pPr>
          </w:p>
        </w:tc>
      </w:tr>
      <w:tr w:rsidR="00860CD1" w:rsidRPr="00860CD1" w14:paraId="10B6B35F" w14:textId="77777777" w:rsidTr="00860CD1">
        <w:trPr>
          <w:cantSplit/>
        </w:trPr>
        <w:tc>
          <w:tcPr>
            <w:tcW w:w="9540" w:type="dxa"/>
            <w:gridSpan w:val="2"/>
          </w:tcPr>
          <w:p w14:paraId="502C307E" w14:textId="77777777" w:rsidR="00860CD1" w:rsidRPr="00860CD1" w:rsidRDefault="00860CD1" w:rsidP="00860CD1">
            <w:pPr>
              <w:suppressAutoHyphens/>
              <w:jc w:val="both"/>
              <w:rPr>
                <w:rFonts w:eastAsia="Times New Roman"/>
                <w:b/>
                <w:sz w:val="24"/>
                <w:szCs w:val="24"/>
                <w:lang w:val="en-GB" w:eastAsia="ar-SA"/>
              </w:rPr>
            </w:pPr>
            <w:r w:rsidRPr="00860CD1">
              <w:rPr>
                <w:rFonts w:eastAsia="Times New Roman"/>
                <w:b/>
                <w:sz w:val="24"/>
                <w:szCs w:val="24"/>
                <w:lang w:val="en-GB" w:eastAsia="ar-SA"/>
              </w:rPr>
              <w:t>EXFOR Coding Rule</w:t>
            </w:r>
          </w:p>
          <w:p w14:paraId="4A4D40AB" w14:textId="77777777" w:rsidR="00860CD1" w:rsidRPr="00860CD1" w:rsidRDefault="00860CD1" w:rsidP="00860CD1">
            <w:pPr>
              <w:suppressAutoHyphens/>
              <w:jc w:val="both"/>
              <w:rPr>
                <w:rFonts w:eastAsia="Times New Roman"/>
                <w:b/>
                <w:sz w:val="24"/>
                <w:szCs w:val="24"/>
                <w:lang w:val="en-GB" w:eastAsia="ar-SA"/>
              </w:rPr>
            </w:pPr>
          </w:p>
        </w:tc>
      </w:tr>
      <w:tr w:rsidR="00860CD1" w:rsidRPr="00860CD1" w14:paraId="4CCA1210" w14:textId="77777777" w:rsidTr="00477D89">
        <w:trPr>
          <w:cantSplit/>
        </w:trPr>
        <w:tc>
          <w:tcPr>
            <w:tcW w:w="709" w:type="dxa"/>
          </w:tcPr>
          <w:p w14:paraId="4C0BEF6B" w14:textId="220A41B9"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6</w:t>
            </w:r>
          </w:p>
        </w:tc>
        <w:tc>
          <w:tcPr>
            <w:tcW w:w="8831" w:type="dxa"/>
          </w:tcPr>
          <w:p w14:paraId="00ECC6A6"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Revisions of the EXFOR Formats Manual and LEXFOR proposed by Memo CP-C/393=WP2019-27 were approved.</w:t>
            </w:r>
          </w:p>
          <w:p w14:paraId="168D7B90" w14:textId="77777777" w:rsidR="00860CD1" w:rsidRPr="00860CD1" w:rsidRDefault="00860CD1" w:rsidP="00860CD1">
            <w:pPr>
              <w:suppressAutoHyphens/>
              <w:jc w:val="both"/>
              <w:rPr>
                <w:rFonts w:eastAsia="MS Mincho"/>
                <w:sz w:val="24"/>
                <w:szCs w:val="24"/>
                <w:lang w:val="en-GB" w:eastAsia="ja-JP"/>
              </w:rPr>
            </w:pPr>
          </w:p>
        </w:tc>
      </w:tr>
      <w:tr w:rsidR="00860CD1" w:rsidRPr="00860CD1" w14:paraId="31932C1B" w14:textId="77777777" w:rsidTr="00477D89">
        <w:trPr>
          <w:cantSplit/>
        </w:trPr>
        <w:tc>
          <w:tcPr>
            <w:tcW w:w="709" w:type="dxa"/>
          </w:tcPr>
          <w:p w14:paraId="7F23D17A" w14:textId="44278D67" w:rsidR="00860CD1" w:rsidRPr="00860CD1" w:rsidRDefault="00860CD1" w:rsidP="00860CD1">
            <w:pPr>
              <w:suppressAutoHyphens/>
              <w:rPr>
                <w:rFonts w:eastAsia="MS Mincho"/>
                <w:color w:val="FF0000"/>
                <w:sz w:val="24"/>
                <w:szCs w:val="24"/>
                <w:lang w:val="en-GB" w:eastAsia="ja-JP"/>
              </w:rPr>
            </w:pPr>
            <w:r w:rsidRPr="00860CD1">
              <w:rPr>
                <w:rFonts w:eastAsia="MS Mincho"/>
                <w:color w:val="FF0000"/>
                <w:sz w:val="24"/>
                <w:szCs w:val="24"/>
                <w:lang w:val="en-GB" w:eastAsia="ja-JP"/>
              </w:rPr>
              <w:t>C1</w:t>
            </w:r>
            <w:r w:rsidR="00CF17AD">
              <w:rPr>
                <w:rFonts w:eastAsia="MS Mincho"/>
                <w:color w:val="FF0000"/>
                <w:sz w:val="24"/>
                <w:szCs w:val="24"/>
                <w:lang w:val="en-GB" w:eastAsia="ja-JP"/>
              </w:rPr>
              <w:t>7</w:t>
            </w:r>
          </w:p>
        </w:tc>
        <w:tc>
          <w:tcPr>
            <w:tcW w:w="8831" w:type="dxa"/>
          </w:tcPr>
          <w:p w14:paraId="1C283FCA" w14:textId="77777777" w:rsidR="00860CD1" w:rsidRPr="00860CD1" w:rsidRDefault="00860CD1" w:rsidP="00860CD1">
            <w:pPr>
              <w:suppressAutoHyphens/>
              <w:jc w:val="both"/>
              <w:rPr>
                <w:rFonts w:eastAsia="MS Mincho"/>
                <w:color w:val="FF0000"/>
                <w:sz w:val="24"/>
                <w:szCs w:val="24"/>
                <w:lang w:val="en-GB" w:eastAsia="ja-JP"/>
              </w:rPr>
            </w:pPr>
            <w:r w:rsidRPr="00860CD1">
              <w:rPr>
                <w:rFonts w:eastAsia="MS Mincho"/>
                <w:color w:val="FF0000"/>
                <w:sz w:val="24"/>
                <w:szCs w:val="24"/>
                <w:lang w:val="en-GB" w:eastAsia="ja-JP"/>
              </w:rPr>
              <w:t>Redundant information should be included only when there is a good reason specific to the entry. Furthermore, the length of a BIB section should not be increased when neither additional information nor a better explanation is offered - this makes the entry less user friendly. (c.f. CP-C/393=WP2019-27)</w:t>
            </w:r>
          </w:p>
          <w:p w14:paraId="4F23F5A2" w14:textId="77777777" w:rsidR="00860CD1" w:rsidRPr="00860CD1" w:rsidRDefault="00860CD1" w:rsidP="00860CD1">
            <w:pPr>
              <w:suppressAutoHyphens/>
              <w:jc w:val="both"/>
              <w:rPr>
                <w:rFonts w:eastAsia="MS Mincho"/>
                <w:color w:val="FF0000"/>
                <w:sz w:val="24"/>
                <w:szCs w:val="24"/>
                <w:lang w:val="en-GB" w:eastAsia="ja-JP"/>
              </w:rPr>
            </w:pPr>
          </w:p>
        </w:tc>
      </w:tr>
      <w:tr w:rsidR="00860CD1" w:rsidRPr="00860CD1" w14:paraId="0BF5F77F" w14:textId="77777777" w:rsidTr="00477D89">
        <w:trPr>
          <w:cantSplit/>
        </w:trPr>
        <w:tc>
          <w:tcPr>
            <w:tcW w:w="709" w:type="dxa"/>
          </w:tcPr>
          <w:p w14:paraId="760FE2FE" w14:textId="0E32087B"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8</w:t>
            </w:r>
          </w:p>
        </w:tc>
        <w:tc>
          <w:tcPr>
            <w:tcW w:w="8831" w:type="dxa"/>
          </w:tcPr>
          <w:p w14:paraId="5A842CA6" w14:textId="77777777" w:rsidR="00860CD1" w:rsidRPr="00860CD1" w:rsidRDefault="00860CD1" w:rsidP="00860CD1">
            <w:pPr>
              <w:suppressAutoHyphens/>
              <w:jc w:val="both"/>
              <w:rPr>
                <w:rFonts w:eastAsia="MS Mincho"/>
                <w:color w:val="000000" w:themeColor="text1"/>
                <w:sz w:val="24"/>
                <w:szCs w:val="24"/>
                <w:lang w:val="en-GB" w:eastAsia="ja-JP"/>
              </w:rPr>
            </w:pPr>
            <w:r w:rsidRPr="00860CD1">
              <w:rPr>
                <w:rFonts w:eastAsia="MS Mincho"/>
                <w:color w:val="000000" w:themeColor="text1"/>
                <w:sz w:val="24"/>
                <w:szCs w:val="24"/>
                <w:lang w:val="en-GB" w:eastAsia="ja-JP"/>
              </w:rPr>
              <w:t>Revision of LEXFOR “Independent and cumulative data” proposed in Memo CP-D/977 Rev. (= WP2019-29 Rev.) was approved.</w:t>
            </w:r>
          </w:p>
          <w:p w14:paraId="1BB1B83F" w14:textId="77777777" w:rsidR="00860CD1" w:rsidRPr="00860CD1" w:rsidRDefault="00860CD1" w:rsidP="00860CD1">
            <w:pPr>
              <w:suppressAutoHyphens/>
              <w:jc w:val="both"/>
              <w:rPr>
                <w:rFonts w:eastAsia="MS Mincho"/>
                <w:i/>
                <w:sz w:val="24"/>
                <w:szCs w:val="24"/>
                <w:lang w:val="en-GB" w:eastAsia="ja-JP"/>
              </w:rPr>
            </w:pPr>
          </w:p>
        </w:tc>
      </w:tr>
      <w:tr w:rsidR="00860CD1" w:rsidRPr="00860CD1" w14:paraId="1FFA12B7" w14:textId="77777777" w:rsidTr="00477D89">
        <w:trPr>
          <w:cantSplit/>
        </w:trPr>
        <w:tc>
          <w:tcPr>
            <w:tcW w:w="709" w:type="dxa"/>
          </w:tcPr>
          <w:p w14:paraId="762475DC" w14:textId="25252FF6"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C1</w:t>
            </w:r>
            <w:r w:rsidR="00CF17AD">
              <w:rPr>
                <w:rFonts w:eastAsia="MS Mincho"/>
                <w:sz w:val="24"/>
                <w:szCs w:val="24"/>
                <w:lang w:val="en-GB" w:eastAsia="ja-JP"/>
              </w:rPr>
              <w:t>9</w:t>
            </w:r>
          </w:p>
        </w:tc>
        <w:tc>
          <w:tcPr>
            <w:tcW w:w="8831" w:type="dxa"/>
          </w:tcPr>
          <w:p w14:paraId="6FCA77FF"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 xml:space="preserve">The branch code </w:t>
            </w:r>
            <w:r w:rsidRPr="00860CD1">
              <w:rPr>
                <w:rFonts w:eastAsia="MS Mincho"/>
                <w:lang w:val="en-GB" w:eastAsia="ja-JP"/>
              </w:rPr>
              <w:t>IND</w:t>
            </w:r>
            <w:r w:rsidRPr="00860CD1">
              <w:rPr>
                <w:rFonts w:eastAsia="MS Mincho"/>
                <w:sz w:val="24"/>
                <w:szCs w:val="24"/>
                <w:lang w:val="en-GB" w:eastAsia="ja-JP"/>
              </w:rPr>
              <w:t xml:space="preserve"> will be used only when SF6=</w:t>
            </w:r>
            <w:r w:rsidRPr="00860CD1">
              <w:rPr>
                <w:rFonts w:eastAsia="MS Mincho"/>
                <w:lang w:val="en-GB" w:eastAsia="ja-JP"/>
              </w:rPr>
              <w:t>FY</w:t>
            </w:r>
            <w:r w:rsidRPr="00860CD1">
              <w:rPr>
                <w:rFonts w:eastAsia="MS Mincho"/>
                <w:sz w:val="24"/>
                <w:szCs w:val="24"/>
                <w:lang w:val="en-GB" w:eastAsia="ja-JP"/>
              </w:rPr>
              <w:t>.</w:t>
            </w:r>
          </w:p>
          <w:p w14:paraId="456A743D"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570C716C" w14:textId="77777777" w:rsidTr="00477D89">
        <w:trPr>
          <w:cantSplit/>
        </w:trPr>
        <w:tc>
          <w:tcPr>
            <w:tcW w:w="709" w:type="dxa"/>
          </w:tcPr>
          <w:p w14:paraId="57ACC60E" w14:textId="75F38995"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w:t>
            </w:r>
            <w:r w:rsidR="00CF17AD">
              <w:rPr>
                <w:rFonts w:eastAsia="MS Mincho"/>
                <w:sz w:val="24"/>
                <w:szCs w:val="24"/>
                <w:lang w:val="en-GB" w:eastAsia="ja-JP"/>
              </w:rPr>
              <w:t>20</w:t>
            </w:r>
          </w:p>
        </w:tc>
        <w:tc>
          <w:tcPr>
            <w:tcW w:w="8831" w:type="dxa"/>
          </w:tcPr>
          <w:p w14:paraId="1A36DD2E"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Revisions of LEXFOR “Data type” and “Delayed fission neutrons” proposed in Memo 4C-3/414 Rev.=WP2019-30 were approved.</w:t>
            </w:r>
          </w:p>
          <w:p w14:paraId="45CFFC3C"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7F0307AA" w14:textId="77777777" w:rsidTr="00477D89">
        <w:trPr>
          <w:cantSplit/>
        </w:trPr>
        <w:tc>
          <w:tcPr>
            <w:tcW w:w="709" w:type="dxa"/>
          </w:tcPr>
          <w:p w14:paraId="13681E18" w14:textId="51F9C3B3"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1</w:t>
            </w:r>
          </w:p>
        </w:tc>
        <w:tc>
          <w:tcPr>
            <w:tcW w:w="8831" w:type="dxa"/>
          </w:tcPr>
          <w:p w14:paraId="1C573ABD"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The code coded in REACTION SF2 cannot be repeated in REACTION SF3 (c.f. CP-D/960=WP2019-31).</w:t>
            </w:r>
          </w:p>
          <w:p w14:paraId="59752B17"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60E3F484" w14:textId="77777777" w:rsidTr="00477D89">
        <w:trPr>
          <w:cantSplit/>
        </w:trPr>
        <w:tc>
          <w:tcPr>
            <w:tcW w:w="709" w:type="dxa"/>
          </w:tcPr>
          <w:p w14:paraId="3249FDB1" w14:textId="1A19D9DE"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lastRenderedPageBreak/>
              <w:t>C2</w:t>
            </w:r>
            <w:r w:rsidR="00CF17AD">
              <w:rPr>
                <w:rFonts w:eastAsia="MS Mincho"/>
                <w:sz w:val="24"/>
                <w:szCs w:val="24"/>
                <w:lang w:val="en-GB" w:eastAsia="ja-JP"/>
              </w:rPr>
              <w:t>2</w:t>
            </w:r>
          </w:p>
        </w:tc>
        <w:tc>
          <w:tcPr>
            <w:tcW w:w="8831" w:type="dxa"/>
          </w:tcPr>
          <w:p w14:paraId="5B964FBB"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 xml:space="preserve">The expansion of the status code </w:t>
            </w:r>
            <w:r w:rsidRPr="00860CD1">
              <w:rPr>
                <w:rFonts w:eastAsia="MS Mincho"/>
                <w:lang w:val="en-GB" w:eastAsia="ja-JP"/>
              </w:rPr>
              <w:t>NCHKD</w:t>
            </w:r>
            <w:r w:rsidRPr="00860CD1">
              <w:rPr>
                <w:rFonts w:eastAsia="MS Mincho"/>
                <w:sz w:val="24"/>
                <w:szCs w:val="24"/>
                <w:lang w:val="en-GB" w:eastAsia="ja-JP"/>
              </w:rPr>
              <w:t xml:space="preserve"> will be “authenticity not confirmed”. The code is used only when there is no other status code applicable (e.g., </w:t>
            </w:r>
            <w:r w:rsidRPr="00860CD1">
              <w:rPr>
                <w:rFonts w:eastAsia="MS Mincho"/>
                <w:lang w:val="en-GB" w:eastAsia="ja-JP"/>
              </w:rPr>
              <w:t>NDD</w:t>
            </w:r>
            <w:r w:rsidRPr="00860CD1">
              <w:rPr>
                <w:rFonts w:eastAsia="MS Mincho"/>
                <w:sz w:val="24"/>
                <w:szCs w:val="24"/>
                <w:lang w:val="en-GB" w:eastAsia="ja-JP"/>
              </w:rPr>
              <w:t xml:space="preserve">, </w:t>
            </w:r>
            <w:r w:rsidRPr="00860CD1">
              <w:rPr>
                <w:rFonts w:eastAsia="MS Mincho"/>
                <w:lang w:val="en-GB" w:eastAsia="ja-JP"/>
              </w:rPr>
              <w:t>SCSRS</w:t>
            </w:r>
            <w:r w:rsidRPr="00860CD1">
              <w:rPr>
                <w:rFonts w:eastAsia="MS Mincho"/>
                <w:sz w:val="24"/>
                <w:szCs w:val="24"/>
                <w:lang w:val="en-GB" w:eastAsia="ja-JP"/>
              </w:rPr>
              <w:t xml:space="preserve">). However, the data tabulated or plotted by </w:t>
            </w:r>
            <w:r w:rsidRPr="00860CD1">
              <w:rPr>
                <w:rFonts w:eastAsia="MS Mincho"/>
                <w:color w:val="FF0000"/>
                <w:sz w:val="24"/>
                <w:szCs w:val="24"/>
                <w:lang w:val="en-GB" w:eastAsia="ja-JP"/>
              </w:rPr>
              <w:t>other than</w:t>
            </w:r>
            <w:r w:rsidRPr="00860CD1">
              <w:rPr>
                <w:rFonts w:eastAsia="MS Mincho"/>
                <w:sz w:val="24"/>
                <w:szCs w:val="24"/>
                <w:lang w:val="en-GB" w:eastAsia="ja-JP"/>
              </w:rPr>
              <w:t xml:space="preserve"> the experimentalist will </w:t>
            </w:r>
            <w:r w:rsidRPr="00860CD1">
              <w:rPr>
                <w:rFonts w:eastAsia="MS Mincho"/>
                <w:color w:val="FF0000"/>
                <w:sz w:val="24"/>
                <w:szCs w:val="24"/>
                <w:lang w:val="en-GB" w:eastAsia="ja-JP"/>
              </w:rPr>
              <w:t>not</w:t>
            </w:r>
            <w:r w:rsidRPr="00860CD1">
              <w:rPr>
                <w:rFonts w:eastAsia="MS Mincho"/>
                <w:sz w:val="24"/>
                <w:szCs w:val="24"/>
                <w:lang w:val="en-GB" w:eastAsia="ja-JP"/>
              </w:rPr>
              <w:t xml:space="preserve"> be compiled in the future. Revision of LEXFOR “Status” proposed by Memo CP-D/973=WP2019-32 was approved.</w:t>
            </w:r>
          </w:p>
          <w:p w14:paraId="307DB05F"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37C37A5B" w14:textId="77777777" w:rsidTr="00477D89">
        <w:trPr>
          <w:cantSplit/>
        </w:trPr>
        <w:tc>
          <w:tcPr>
            <w:tcW w:w="709" w:type="dxa"/>
          </w:tcPr>
          <w:p w14:paraId="24285B26" w14:textId="4A70BB23"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3</w:t>
            </w:r>
          </w:p>
        </w:tc>
        <w:tc>
          <w:tcPr>
            <w:tcW w:w="8831" w:type="dxa"/>
          </w:tcPr>
          <w:p w14:paraId="3B3D8990"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Revision of LEXFOR “Ratios” and “Fractional” as well as dictionary updates proposed in Memo CP-D/974=WP2019-33 were approved.</w:t>
            </w:r>
          </w:p>
          <w:p w14:paraId="42D31B1A"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37BB0F4B" w14:textId="77777777" w:rsidTr="00477D89">
        <w:trPr>
          <w:cantSplit/>
        </w:trPr>
        <w:tc>
          <w:tcPr>
            <w:tcW w:w="709" w:type="dxa"/>
          </w:tcPr>
          <w:p w14:paraId="6139BA97" w14:textId="544F07CE"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4</w:t>
            </w:r>
          </w:p>
        </w:tc>
        <w:tc>
          <w:tcPr>
            <w:tcW w:w="8831" w:type="dxa"/>
          </w:tcPr>
          <w:p w14:paraId="7EB82245"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 xml:space="preserve">Conference proceedings published in </w:t>
            </w:r>
            <w:r w:rsidRPr="00860CD1">
              <w:rPr>
                <w:rFonts w:eastAsia="MS Mincho"/>
                <w:lang w:val="en-GB" w:eastAsia="ja-JP"/>
              </w:rPr>
              <w:t>CEA-CONF</w:t>
            </w:r>
            <w:r w:rsidRPr="00860CD1">
              <w:rPr>
                <w:rFonts w:eastAsia="MS Mincho"/>
                <w:sz w:val="24"/>
                <w:szCs w:val="24"/>
                <w:lang w:val="en-GB" w:eastAsia="ja-JP"/>
              </w:rPr>
              <w:t xml:space="preserve">, </w:t>
            </w:r>
            <w:r w:rsidRPr="00860CD1">
              <w:rPr>
                <w:rFonts w:eastAsia="MS Mincho"/>
                <w:lang w:val="en-GB" w:eastAsia="ja-JP"/>
              </w:rPr>
              <w:t>CONF</w:t>
            </w:r>
            <w:r w:rsidRPr="00860CD1">
              <w:rPr>
                <w:rFonts w:eastAsia="MS Mincho"/>
                <w:sz w:val="24"/>
                <w:szCs w:val="24"/>
                <w:lang w:val="en-GB" w:eastAsia="ja-JP"/>
              </w:rPr>
              <w:t xml:space="preserve">, </w:t>
            </w:r>
            <w:r w:rsidRPr="00860CD1">
              <w:rPr>
                <w:rFonts w:eastAsia="MS Mincho"/>
                <w:lang w:val="en-GB" w:eastAsia="ja-JP"/>
              </w:rPr>
              <w:t>NBS-SPEC-PUB</w:t>
            </w:r>
            <w:r w:rsidRPr="00860CD1">
              <w:rPr>
                <w:rFonts w:eastAsia="MS Mincho"/>
                <w:sz w:val="24"/>
                <w:szCs w:val="24"/>
                <w:lang w:val="en-GB" w:eastAsia="ja-JP"/>
              </w:rPr>
              <w:t xml:space="preserve"> or </w:t>
            </w:r>
            <w:r w:rsidRPr="00860CD1">
              <w:rPr>
                <w:rFonts w:eastAsia="MS Mincho"/>
                <w:lang w:val="en-GB" w:eastAsia="ja-JP"/>
              </w:rPr>
              <w:t>STI/PUB</w:t>
            </w:r>
            <w:r w:rsidRPr="00860CD1">
              <w:rPr>
                <w:rFonts w:eastAsia="MS Mincho"/>
                <w:sz w:val="24"/>
                <w:szCs w:val="24"/>
                <w:lang w:val="en-GB" w:eastAsia="ja-JP"/>
              </w:rPr>
              <w:t xml:space="preserve"> report should be coded with the conference code.</w:t>
            </w:r>
          </w:p>
          <w:p w14:paraId="7907B516"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0E7D110E" w14:textId="77777777" w:rsidTr="00477D89">
        <w:trPr>
          <w:cantSplit/>
        </w:trPr>
        <w:tc>
          <w:tcPr>
            <w:tcW w:w="709" w:type="dxa"/>
          </w:tcPr>
          <w:p w14:paraId="1E46854B" w14:textId="3C9B3DFC"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5</w:t>
            </w:r>
          </w:p>
        </w:tc>
        <w:tc>
          <w:tcPr>
            <w:tcW w:w="8831" w:type="dxa"/>
          </w:tcPr>
          <w:p w14:paraId="127447F2"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r w:rsidRPr="00860CD1">
              <w:rPr>
                <w:rFonts w:eastAsia="MS Mincho"/>
                <w:sz w:val="24"/>
                <w:szCs w:val="24"/>
                <w:lang w:val="en-GB" w:eastAsia="ja-JP"/>
              </w:rPr>
              <w:t>EXFOR 41224 will be merged into EXFOR 41202 after deletion of 41224.002 (4C-4/222=WP2019-35).</w:t>
            </w:r>
          </w:p>
          <w:p w14:paraId="11F8BD26"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71265AA8" w14:textId="77777777" w:rsidTr="00477D89">
        <w:trPr>
          <w:cantSplit/>
        </w:trPr>
        <w:tc>
          <w:tcPr>
            <w:tcW w:w="709" w:type="dxa"/>
          </w:tcPr>
          <w:p w14:paraId="6F040D0A" w14:textId="77777777" w:rsidR="00860CD1" w:rsidRPr="00860CD1" w:rsidRDefault="00860CD1" w:rsidP="00860CD1">
            <w:pPr>
              <w:suppressAutoHyphens/>
              <w:rPr>
                <w:rFonts w:eastAsia="MS Mincho"/>
                <w:sz w:val="24"/>
                <w:szCs w:val="24"/>
                <w:lang w:val="en-GB" w:eastAsia="ja-JP"/>
              </w:rPr>
            </w:pPr>
          </w:p>
        </w:tc>
        <w:tc>
          <w:tcPr>
            <w:tcW w:w="8831" w:type="dxa"/>
          </w:tcPr>
          <w:p w14:paraId="0975395D" w14:textId="77777777" w:rsidR="00860CD1" w:rsidRPr="00860CD1" w:rsidRDefault="00860CD1" w:rsidP="00860CD1">
            <w:pPr>
              <w:widowControl w:val="0"/>
              <w:autoSpaceDE w:val="0"/>
              <w:autoSpaceDN w:val="0"/>
              <w:adjustRightInd w:val="0"/>
              <w:jc w:val="both"/>
              <w:rPr>
                <w:rFonts w:eastAsia="MS Mincho"/>
                <w:sz w:val="24"/>
                <w:szCs w:val="24"/>
                <w:lang w:val="en-GB" w:eastAsia="ja-JP"/>
              </w:rPr>
            </w:pPr>
          </w:p>
        </w:tc>
      </w:tr>
      <w:tr w:rsidR="00860CD1" w:rsidRPr="00860CD1" w14:paraId="4DAA1323" w14:textId="77777777" w:rsidTr="00860CD1">
        <w:trPr>
          <w:cantSplit/>
        </w:trPr>
        <w:tc>
          <w:tcPr>
            <w:tcW w:w="9540" w:type="dxa"/>
            <w:gridSpan w:val="2"/>
          </w:tcPr>
          <w:p w14:paraId="6770CFDF" w14:textId="77777777" w:rsidR="00860CD1" w:rsidRPr="00860CD1" w:rsidRDefault="00860CD1" w:rsidP="00860CD1">
            <w:pPr>
              <w:suppressAutoHyphens/>
              <w:jc w:val="both"/>
              <w:rPr>
                <w:rFonts w:eastAsia="Times New Roman"/>
                <w:b/>
                <w:sz w:val="24"/>
                <w:szCs w:val="24"/>
                <w:lang w:val="en-GB" w:eastAsia="ja-JP"/>
              </w:rPr>
            </w:pPr>
            <w:r w:rsidRPr="00860CD1">
              <w:rPr>
                <w:rFonts w:eastAsia="Times New Roman"/>
                <w:b/>
                <w:sz w:val="24"/>
                <w:szCs w:val="24"/>
                <w:lang w:val="en-GB" w:eastAsia="ja-JP"/>
              </w:rPr>
              <w:t>Tools for Compilation and Dissemination</w:t>
            </w:r>
          </w:p>
          <w:p w14:paraId="6DE38D21" w14:textId="77777777" w:rsidR="00860CD1" w:rsidRPr="00860CD1" w:rsidRDefault="00860CD1" w:rsidP="00860CD1">
            <w:pPr>
              <w:suppressAutoHyphens/>
              <w:jc w:val="both"/>
              <w:rPr>
                <w:rFonts w:eastAsia="Times New Roman"/>
                <w:b/>
                <w:sz w:val="24"/>
                <w:szCs w:val="24"/>
                <w:lang w:val="en-GB" w:eastAsia="ar-SA"/>
              </w:rPr>
            </w:pPr>
          </w:p>
        </w:tc>
      </w:tr>
      <w:tr w:rsidR="00860CD1" w:rsidRPr="00860CD1" w14:paraId="4D2CDBA9" w14:textId="77777777" w:rsidTr="00477D89">
        <w:trPr>
          <w:cantSplit/>
        </w:trPr>
        <w:tc>
          <w:tcPr>
            <w:tcW w:w="709" w:type="dxa"/>
          </w:tcPr>
          <w:p w14:paraId="10AD1224" w14:textId="317CBAE2"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6</w:t>
            </w:r>
          </w:p>
        </w:tc>
        <w:tc>
          <w:tcPr>
            <w:tcW w:w="8831" w:type="dxa"/>
          </w:tcPr>
          <w:p w14:paraId="5A9D9C2F"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The CNPD EXFOR-Editor has a new function to assemble EXFOR entries to prepare a TRANS tape.</w:t>
            </w:r>
          </w:p>
          <w:p w14:paraId="6B7D9E40" w14:textId="77777777" w:rsidR="00860CD1" w:rsidRPr="00860CD1" w:rsidRDefault="00860CD1" w:rsidP="00860CD1">
            <w:pPr>
              <w:suppressAutoHyphens/>
              <w:jc w:val="both"/>
              <w:rPr>
                <w:rFonts w:eastAsia="MS Mincho"/>
                <w:sz w:val="24"/>
                <w:szCs w:val="24"/>
                <w:lang w:val="en-GB" w:eastAsia="ja-JP"/>
              </w:rPr>
            </w:pPr>
          </w:p>
        </w:tc>
      </w:tr>
      <w:tr w:rsidR="00860CD1" w:rsidRPr="00860CD1" w14:paraId="572D7AFC" w14:textId="77777777" w:rsidTr="00477D89">
        <w:trPr>
          <w:cantSplit/>
        </w:trPr>
        <w:tc>
          <w:tcPr>
            <w:tcW w:w="709" w:type="dxa"/>
          </w:tcPr>
          <w:p w14:paraId="4CF3B723" w14:textId="20263924"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7</w:t>
            </w:r>
          </w:p>
        </w:tc>
        <w:tc>
          <w:tcPr>
            <w:tcW w:w="8831" w:type="dxa"/>
          </w:tcPr>
          <w:p w14:paraId="3CC5A443"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The EXFOR leaflet was edited by CNPD, which has been printed by CNDC and distributed via the NRDC.</w:t>
            </w:r>
          </w:p>
          <w:p w14:paraId="053B836C" w14:textId="77777777" w:rsidR="00860CD1" w:rsidRPr="00860CD1" w:rsidRDefault="00860CD1" w:rsidP="00860CD1">
            <w:pPr>
              <w:suppressAutoHyphens/>
              <w:jc w:val="both"/>
              <w:rPr>
                <w:rFonts w:eastAsia="MS Mincho"/>
                <w:sz w:val="24"/>
                <w:szCs w:val="24"/>
                <w:lang w:val="en-GB" w:eastAsia="ja-JP"/>
              </w:rPr>
            </w:pPr>
          </w:p>
        </w:tc>
      </w:tr>
      <w:tr w:rsidR="00860CD1" w:rsidRPr="00860CD1" w14:paraId="223A1F9B" w14:textId="77777777" w:rsidTr="00477D89">
        <w:trPr>
          <w:cantSplit/>
        </w:trPr>
        <w:tc>
          <w:tcPr>
            <w:tcW w:w="709" w:type="dxa"/>
          </w:tcPr>
          <w:p w14:paraId="06D3EA98" w14:textId="1DC40D9B" w:rsidR="00860CD1" w:rsidRPr="00860CD1" w:rsidRDefault="00860CD1" w:rsidP="00860CD1">
            <w:pPr>
              <w:suppressAutoHyphens/>
              <w:rPr>
                <w:rFonts w:eastAsia="MS Mincho"/>
                <w:sz w:val="24"/>
                <w:szCs w:val="24"/>
                <w:lang w:val="en-GB" w:eastAsia="ja-JP"/>
              </w:rPr>
            </w:pPr>
            <w:r w:rsidRPr="00860CD1">
              <w:rPr>
                <w:rFonts w:eastAsia="MS Mincho"/>
                <w:sz w:val="24"/>
                <w:szCs w:val="24"/>
                <w:lang w:val="en-GB" w:eastAsia="ja-JP"/>
              </w:rPr>
              <w:t>C2</w:t>
            </w:r>
            <w:r w:rsidR="00CF17AD">
              <w:rPr>
                <w:rFonts w:eastAsia="MS Mincho"/>
                <w:sz w:val="24"/>
                <w:szCs w:val="24"/>
                <w:lang w:val="en-GB" w:eastAsia="ja-JP"/>
              </w:rPr>
              <w:t>8</w:t>
            </w:r>
          </w:p>
        </w:tc>
        <w:tc>
          <w:tcPr>
            <w:tcW w:w="8831" w:type="dxa"/>
          </w:tcPr>
          <w:p w14:paraId="0ADB82EB" w14:textId="77777777" w:rsidR="00860CD1" w:rsidRPr="00860CD1" w:rsidRDefault="00860CD1" w:rsidP="00860CD1">
            <w:pPr>
              <w:suppressAutoHyphens/>
              <w:jc w:val="both"/>
              <w:rPr>
                <w:rFonts w:eastAsia="MS Mincho"/>
                <w:sz w:val="24"/>
                <w:szCs w:val="24"/>
                <w:lang w:val="en-GB" w:eastAsia="ja-JP"/>
              </w:rPr>
            </w:pPr>
            <w:r w:rsidRPr="00860CD1">
              <w:rPr>
                <w:rFonts w:eastAsia="MS Mincho"/>
                <w:sz w:val="24"/>
                <w:szCs w:val="24"/>
                <w:lang w:val="en-GB" w:eastAsia="ja-JP"/>
              </w:rPr>
              <w:t>Compilers are encouraged to inform the NSR compiler(s) if EXFOR entries are deleted or modified in such a way that affects the NSR database.</w:t>
            </w:r>
          </w:p>
        </w:tc>
      </w:tr>
      <w:tr w:rsidR="00860CD1" w:rsidRPr="00860CD1" w14:paraId="12168DA6" w14:textId="77777777" w:rsidTr="00477D89">
        <w:trPr>
          <w:cantSplit/>
        </w:trPr>
        <w:tc>
          <w:tcPr>
            <w:tcW w:w="709" w:type="dxa"/>
          </w:tcPr>
          <w:p w14:paraId="2ADB338F" w14:textId="77777777" w:rsidR="00860CD1" w:rsidRPr="00860CD1" w:rsidRDefault="00860CD1" w:rsidP="00860CD1">
            <w:pPr>
              <w:suppressAutoHyphens/>
              <w:rPr>
                <w:rFonts w:eastAsia="MS Mincho"/>
                <w:sz w:val="24"/>
                <w:szCs w:val="24"/>
                <w:lang w:val="en-GB" w:eastAsia="ja-JP"/>
              </w:rPr>
            </w:pPr>
          </w:p>
        </w:tc>
        <w:tc>
          <w:tcPr>
            <w:tcW w:w="8831" w:type="dxa"/>
          </w:tcPr>
          <w:p w14:paraId="3655BBE8" w14:textId="77777777" w:rsidR="00860CD1" w:rsidRPr="00860CD1" w:rsidRDefault="00860CD1" w:rsidP="00860CD1">
            <w:pPr>
              <w:suppressAutoHyphens/>
              <w:jc w:val="both"/>
              <w:rPr>
                <w:rFonts w:eastAsia="MS Mincho"/>
                <w:sz w:val="24"/>
                <w:szCs w:val="24"/>
                <w:lang w:val="en-GB" w:eastAsia="ja-JP"/>
              </w:rPr>
            </w:pPr>
          </w:p>
        </w:tc>
      </w:tr>
    </w:tbl>
    <w:p w14:paraId="3295222E" w14:textId="77777777" w:rsidR="00653E6D" w:rsidRPr="00653E6D" w:rsidRDefault="00653E6D" w:rsidP="00653E6D">
      <w:pPr>
        <w:keepNext/>
        <w:spacing w:before="240" w:after="60"/>
        <w:jc w:val="center"/>
        <w:outlineLvl w:val="1"/>
        <w:rPr>
          <w:rFonts w:eastAsia="MS Mincho" w:cs="Arial"/>
          <w:b/>
          <w:bCs/>
          <w:iCs/>
          <w:sz w:val="28"/>
          <w:szCs w:val="28"/>
          <w:lang w:val="en-GB" w:eastAsia="ja-JP"/>
        </w:rPr>
      </w:pPr>
      <w:r>
        <w:rPr>
          <w:rFonts w:eastAsia="MS Mincho" w:cs="Arial"/>
          <w:b/>
          <w:bCs/>
          <w:iCs/>
          <w:sz w:val="28"/>
          <w:szCs w:val="28"/>
          <w:lang w:val="en-GB"/>
        </w:rPr>
        <w:t>Actions</w:t>
      </w:r>
    </w:p>
    <w:p w14:paraId="3295222F" w14:textId="77777777" w:rsidR="00653E6D" w:rsidRPr="00653E6D" w:rsidRDefault="00653E6D" w:rsidP="00653E6D">
      <w:pPr>
        <w:keepNext/>
        <w:spacing w:before="240" w:after="60"/>
        <w:ind w:left="360"/>
        <w:outlineLvl w:val="1"/>
        <w:rPr>
          <w:b/>
          <w:bCs/>
          <w:iCs/>
          <w:sz w:val="24"/>
          <w:szCs w:val="24"/>
          <w:lang w:val="en-GB" w:eastAsia="ja-JP"/>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1630"/>
        <w:gridCol w:w="7218"/>
      </w:tblGrid>
      <w:tr w:rsidR="007C0295" w:rsidRPr="007C0295" w14:paraId="02ECDD94" w14:textId="77777777" w:rsidTr="007C0295">
        <w:trPr>
          <w:cantSplit/>
        </w:trPr>
        <w:tc>
          <w:tcPr>
            <w:tcW w:w="9540" w:type="dxa"/>
            <w:gridSpan w:val="3"/>
          </w:tcPr>
          <w:p w14:paraId="37E6050B" w14:textId="77777777" w:rsidR="007C0295" w:rsidRPr="007C0295" w:rsidRDefault="007C0295" w:rsidP="007C0295">
            <w:pPr>
              <w:suppressAutoHyphens/>
              <w:rPr>
                <w:rFonts w:eastAsia="MS Mincho"/>
                <w:b/>
                <w:sz w:val="24"/>
                <w:szCs w:val="24"/>
                <w:lang w:val="en-GB" w:eastAsia="ar-SA"/>
              </w:rPr>
            </w:pPr>
            <w:r w:rsidRPr="007C0295">
              <w:rPr>
                <w:rFonts w:eastAsia="MS Mincho"/>
                <w:b/>
                <w:sz w:val="24"/>
                <w:szCs w:val="24"/>
                <w:lang w:val="en-GB" w:eastAsia="ar-SA"/>
              </w:rPr>
              <w:t>EXFOR Statistics and Coverage</w:t>
            </w:r>
          </w:p>
          <w:p w14:paraId="0E5C3869" w14:textId="77777777" w:rsidR="007C0295" w:rsidRPr="007C0295" w:rsidRDefault="007C0295" w:rsidP="007C0295">
            <w:pPr>
              <w:suppressAutoHyphens/>
              <w:rPr>
                <w:rFonts w:eastAsia="MS Mincho"/>
                <w:b/>
                <w:sz w:val="24"/>
                <w:szCs w:val="24"/>
                <w:lang w:val="en-GB" w:eastAsia="ar-SA"/>
              </w:rPr>
            </w:pPr>
          </w:p>
        </w:tc>
      </w:tr>
      <w:tr w:rsidR="007C0295" w:rsidRPr="007C0295" w14:paraId="1DB7173A" w14:textId="77777777" w:rsidTr="00521398">
        <w:trPr>
          <w:cantSplit/>
        </w:trPr>
        <w:tc>
          <w:tcPr>
            <w:tcW w:w="692" w:type="dxa"/>
          </w:tcPr>
          <w:p w14:paraId="53FD2A8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A1</w:t>
            </w:r>
          </w:p>
        </w:tc>
        <w:tc>
          <w:tcPr>
            <w:tcW w:w="1620" w:type="dxa"/>
          </w:tcPr>
          <w:p w14:paraId="3255DDA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All</w:t>
            </w:r>
          </w:p>
        </w:tc>
        <w:tc>
          <w:tcPr>
            <w:tcW w:w="7228" w:type="dxa"/>
          </w:tcPr>
          <w:p w14:paraId="23263C1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 xml:space="preserve">(Standing action) </w:t>
            </w:r>
            <w:r w:rsidRPr="007C0295">
              <w:rPr>
                <w:rFonts w:eastAsia="MS Mincho"/>
                <w:sz w:val="24"/>
                <w:szCs w:val="24"/>
                <w:lang w:val="en-GB" w:eastAsia="ja-JP"/>
              </w:rPr>
              <w:t xml:space="preserve">Give the highest priority </w:t>
            </w:r>
            <w:r w:rsidRPr="007C0295">
              <w:rPr>
                <w:rFonts w:eastAsia="MS Mincho"/>
                <w:sz w:val="24"/>
                <w:szCs w:val="24"/>
                <w:lang w:val="en-GB" w:eastAsia="ar-SA"/>
              </w:rPr>
              <w:t>to compil</w:t>
            </w:r>
            <w:r w:rsidRPr="007C0295">
              <w:rPr>
                <w:rFonts w:eastAsia="MS Mincho"/>
                <w:sz w:val="24"/>
                <w:szCs w:val="24"/>
                <w:lang w:val="en-GB" w:eastAsia="ja-JP"/>
              </w:rPr>
              <w:t>ation of</w:t>
            </w:r>
            <w:r w:rsidRPr="007C0295">
              <w:rPr>
                <w:rFonts w:eastAsia="MS Mincho"/>
                <w:sz w:val="24"/>
                <w:szCs w:val="24"/>
                <w:lang w:val="en-GB" w:eastAsia="ar-SA"/>
              </w:rPr>
              <w:t xml:space="preserve"> new </w:t>
            </w:r>
            <w:r w:rsidRPr="007C0295">
              <w:rPr>
                <w:rFonts w:eastAsia="MS Mincho"/>
                <w:sz w:val="24"/>
                <w:szCs w:val="24"/>
                <w:lang w:val="en-GB" w:eastAsia="ja-JP"/>
              </w:rPr>
              <w:t>articles</w:t>
            </w:r>
            <w:r w:rsidRPr="007C0295">
              <w:rPr>
                <w:rFonts w:eastAsia="MS Mincho"/>
                <w:sz w:val="24"/>
                <w:szCs w:val="24"/>
                <w:lang w:val="en-GB" w:eastAsia="ar-SA"/>
              </w:rPr>
              <w:t>.</w:t>
            </w:r>
          </w:p>
          <w:p w14:paraId="0CDD37EC" w14:textId="77777777" w:rsidR="007C0295" w:rsidRPr="007C0295" w:rsidRDefault="007C0295" w:rsidP="007C0295">
            <w:pPr>
              <w:suppressAutoHyphens/>
              <w:jc w:val="both"/>
              <w:rPr>
                <w:rFonts w:eastAsia="MS Mincho"/>
                <w:sz w:val="24"/>
                <w:szCs w:val="24"/>
                <w:lang w:val="en-GB" w:eastAsia="ja-JP"/>
              </w:rPr>
            </w:pPr>
          </w:p>
        </w:tc>
      </w:tr>
      <w:tr w:rsidR="007C0295" w:rsidRPr="007C0295" w14:paraId="6236563E" w14:textId="77777777" w:rsidTr="00521398">
        <w:trPr>
          <w:cantSplit/>
        </w:trPr>
        <w:tc>
          <w:tcPr>
            <w:tcW w:w="692" w:type="dxa"/>
          </w:tcPr>
          <w:p w14:paraId="1402D24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A2</w:t>
            </w:r>
          </w:p>
        </w:tc>
        <w:tc>
          <w:tcPr>
            <w:tcW w:w="1620" w:type="dxa"/>
          </w:tcPr>
          <w:p w14:paraId="4B49CF3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All</w:t>
            </w:r>
          </w:p>
        </w:tc>
        <w:tc>
          <w:tcPr>
            <w:tcW w:w="7228" w:type="dxa"/>
          </w:tcPr>
          <w:p w14:paraId="699EB67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(Standing action) Correct erroneous entries listed on the EXFOR Feedback List according to the indicated priorities. All urgent corrections must be done by the next meeting.</w:t>
            </w:r>
          </w:p>
          <w:p w14:paraId="08CAAC08" w14:textId="77777777" w:rsidR="007C0295" w:rsidRPr="007C0295" w:rsidRDefault="007C0295" w:rsidP="007C0295">
            <w:pPr>
              <w:suppressAutoHyphens/>
              <w:jc w:val="both"/>
              <w:rPr>
                <w:rFonts w:eastAsia="MS Mincho"/>
                <w:sz w:val="24"/>
                <w:szCs w:val="24"/>
                <w:lang w:val="en-GB" w:eastAsia="ja-JP"/>
              </w:rPr>
            </w:pPr>
          </w:p>
        </w:tc>
      </w:tr>
      <w:tr w:rsidR="007C0295" w:rsidRPr="007C0295" w14:paraId="2BC7C4EE" w14:textId="77777777" w:rsidTr="00521398">
        <w:trPr>
          <w:cantSplit/>
        </w:trPr>
        <w:tc>
          <w:tcPr>
            <w:tcW w:w="692" w:type="dxa"/>
          </w:tcPr>
          <w:p w14:paraId="59977039"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A3</w:t>
            </w:r>
          </w:p>
        </w:tc>
        <w:tc>
          <w:tcPr>
            <w:tcW w:w="1620" w:type="dxa"/>
          </w:tcPr>
          <w:p w14:paraId="21B92389"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Otsuka</w:t>
            </w:r>
          </w:p>
        </w:tc>
        <w:tc>
          <w:tcPr>
            <w:tcW w:w="7228" w:type="dxa"/>
          </w:tcPr>
          <w:p w14:paraId="5694F6A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Send transmission statistics and correction statistics to centres every three months.</w:t>
            </w:r>
          </w:p>
        </w:tc>
      </w:tr>
      <w:tr w:rsidR="007C0295" w:rsidRPr="007C0295" w14:paraId="3C89E8CF" w14:textId="77777777" w:rsidTr="00521398">
        <w:trPr>
          <w:cantSplit/>
        </w:trPr>
        <w:tc>
          <w:tcPr>
            <w:tcW w:w="692" w:type="dxa"/>
          </w:tcPr>
          <w:p w14:paraId="29DAAAE4" w14:textId="77777777" w:rsidR="007C0295" w:rsidRPr="007C0295" w:rsidRDefault="007C0295" w:rsidP="007C0295">
            <w:pPr>
              <w:suppressAutoHyphens/>
              <w:jc w:val="both"/>
              <w:rPr>
                <w:rFonts w:eastAsia="MS Mincho"/>
                <w:sz w:val="24"/>
                <w:szCs w:val="24"/>
                <w:lang w:val="en-GB" w:eastAsia="ja-JP"/>
              </w:rPr>
            </w:pPr>
          </w:p>
        </w:tc>
        <w:tc>
          <w:tcPr>
            <w:tcW w:w="1620" w:type="dxa"/>
          </w:tcPr>
          <w:p w14:paraId="44DAAACB" w14:textId="77777777" w:rsidR="007C0295" w:rsidRPr="007C0295" w:rsidRDefault="007C0295" w:rsidP="007C0295">
            <w:pPr>
              <w:suppressAutoHyphens/>
              <w:jc w:val="both"/>
              <w:rPr>
                <w:rFonts w:eastAsia="MS Mincho"/>
                <w:sz w:val="24"/>
                <w:szCs w:val="24"/>
                <w:lang w:val="en-GB" w:eastAsia="ja-JP"/>
              </w:rPr>
            </w:pPr>
          </w:p>
        </w:tc>
        <w:tc>
          <w:tcPr>
            <w:tcW w:w="7228" w:type="dxa"/>
          </w:tcPr>
          <w:p w14:paraId="13D70FE8" w14:textId="77777777" w:rsidR="007C0295" w:rsidRPr="007C0295" w:rsidRDefault="007C0295" w:rsidP="007C0295">
            <w:pPr>
              <w:suppressAutoHyphens/>
              <w:jc w:val="both"/>
              <w:rPr>
                <w:rFonts w:eastAsia="MS Mincho"/>
                <w:sz w:val="24"/>
                <w:szCs w:val="24"/>
                <w:lang w:val="en-GB" w:eastAsia="ja-JP"/>
              </w:rPr>
            </w:pPr>
          </w:p>
        </w:tc>
      </w:tr>
      <w:tr w:rsidR="007C0295" w:rsidRPr="007C0295" w14:paraId="046C3C1F" w14:textId="77777777" w:rsidTr="007C0295">
        <w:trPr>
          <w:cantSplit/>
        </w:trPr>
        <w:tc>
          <w:tcPr>
            <w:tcW w:w="9540" w:type="dxa"/>
            <w:gridSpan w:val="3"/>
          </w:tcPr>
          <w:p w14:paraId="11B52984" w14:textId="77777777" w:rsidR="007C0295" w:rsidRPr="007C0295" w:rsidRDefault="007C0295" w:rsidP="007C0295">
            <w:pPr>
              <w:suppressAutoHyphens/>
              <w:jc w:val="both"/>
              <w:rPr>
                <w:rFonts w:eastAsia="MS Mincho"/>
                <w:b/>
                <w:sz w:val="24"/>
                <w:szCs w:val="24"/>
                <w:lang w:val="en-GB" w:eastAsia="ar-SA"/>
              </w:rPr>
            </w:pPr>
            <w:r w:rsidRPr="007C0295">
              <w:rPr>
                <w:rFonts w:eastAsia="MS Mincho"/>
                <w:b/>
                <w:sz w:val="24"/>
                <w:szCs w:val="24"/>
                <w:lang w:val="en-GB" w:eastAsia="ja-JP"/>
              </w:rPr>
              <w:t>Manuals and D</w:t>
            </w:r>
            <w:r w:rsidRPr="007C0295">
              <w:rPr>
                <w:rFonts w:eastAsia="MS Mincho"/>
                <w:b/>
                <w:sz w:val="24"/>
                <w:szCs w:val="24"/>
                <w:lang w:val="en-GB" w:eastAsia="ar-SA"/>
              </w:rPr>
              <w:t>ictionaries</w:t>
            </w:r>
          </w:p>
          <w:p w14:paraId="6E065809" w14:textId="77777777" w:rsidR="007C0295" w:rsidRPr="007C0295" w:rsidRDefault="007C0295" w:rsidP="007C0295">
            <w:pPr>
              <w:suppressAutoHyphens/>
              <w:jc w:val="both"/>
              <w:rPr>
                <w:rFonts w:eastAsia="MS Mincho"/>
                <w:b/>
                <w:sz w:val="24"/>
                <w:szCs w:val="24"/>
                <w:lang w:val="en-GB" w:eastAsia="ar-SA"/>
              </w:rPr>
            </w:pPr>
          </w:p>
        </w:tc>
      </w:tr>
      <w:tr w:rsidR="007C0295" w:rsidRPr="007C0295" w14:paraId="0E1F706E" w14:textId="77777777" w:rsidTr="00521398">
        <w:trPr>
          <w:cantSplit/>
          <w:trHeight w:val="349"/>
        </w:trPr>
        <w:tc>
          <w:tcPr>
            <w:tcW w:w="692" w:type="dxa"/>
          </w:tcPr>
          <w:p w14:paraId="474B25A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A4</w:t>
            </w:r>
          </w:p>
        </w:tc>
        <w:tc>
          <w:tcPr>
            <w:tcW w:w="1620" w:type="dxa"/>
          </w:tcPr>
          <w:p w14:paraId="28EFB6C8"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Otsuka</w:t>
            </w:r>
          </w:p>
        </w:tc>
        <w:tc>
          <w:tcPr>
            <w:tcW w:w="7228" w:type="dxa"/>
          </w:tcPr>
          <w:p w14:paraId="0F43E4F6"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 xml:space="preserve">(Continuing </w:t>
            </w:r>
            <w:r w:rsidRPr="007C0295">
              <w:rPr>
                <w:rFonts w:eastAsia="MS Mincho"/>
                <w:sz w:val="24"/>
                <w:szCs w:val="24"/>
                <w:lang w:val="en-GB" w:eastAsia="ja-JP"/>
              </w:rPr>
              <w:t>a</w:t>
            </w:r>
            <w:r w:rsidRPr="007C0295">
              <w:rPr>
                <w:rFonts w:eastAsia="MS Mincho"/>
                <w:sz w:val="24"/>
                <w:szCs w:val="24"/>
                <w:lang w:val="en-GB" w:eastAsia="ar-SA"/>
              </w:rPr>
              <w:t xml:space="preserve">ction) Update Dictionaries every </w:t>
            </w:r>
            <w:r w:rsidRPr="007C0295">
              <w:rPr>
                <w:rFonts w:eastAsia="MS Mincho"/>
                <w:sz w:val="24"/>
                <w:szCs w:val="24"/>
                <w:lang w:val="en-GB" w:eastAsia="ja-JP"/>
              </w:rPr>
              <w:t>four</w:t>
            </w:r>
            <w:r w:rsidRPr="007C0295">
              <w:rPr>
                <w:rFonts w:eastAsia="MS Mincho"/>
                <w:sz w:val="24"/>
                <w:szCs w:val="24"/>
                <w:lang w:val="en-GB" w:eastAsia="ar-SA"/>
              </w:rPr>
              <w:t xml:space="preserve"> months.</w:t>
            </w:r>
          </w:p>
          <w:p w14:paraId="3AB35DBA" w14:textId="77777777" w:rsidR="007C0295" w:rsidRPr="007C0295" w:rsidRDefault="007C0295" w:rsidP="007C0295">
            <w:pPr>
              <w:suppressAutoHyphens/>
              <w:jc w:val="both"/>
              <w:rPr>
                <w:rFonts w:eastAsia="MS Mincho"/>
                <w:sz w:val="24"/>
                <w:szCs w:val="24"/>
                <w:lang w:val="en-GB" w:eastAsia="ja-JP"/>
              </w:rPr>
            </w:pPr>
          </w:p>
        </w:tc>
      </w:tr>
      <w:tr w:rsidR="007C0295" w:rsidRPr="007C0295" w14:paraId="785C1CDC" w14:textId="77777777" w:rsidTr="00521398">
        <w:trPr>
          <w:cantSplit/>
          <w:trHeight w:val="349"/>
        </w:trPr>
        <w:tc>
          <w:tcPr>
            <w:tcW w:w="692" w:type="dxa"/>
          </w:tcPr>
          <w:p w14:paraId="6728E6DA" w14:textId="77777777" w:rsidR="007C0295" w:rsidRPr="007C0295" w:rsidRDefault="007C0295" w:rsidP="007C0295">
            <w:pPr>
              <w:suppressAutoHyphens/>
              <w:jc w:val="both"/>
              <w:rPr>
                <w:rFonts w:eastAsia="MS Mincho"/>
                <w:sz w:val="24"/>
                <w:szCs w:val="24"/>
                <w:lang w:val="en-GB" w:eastAsia="ja-JP"/>
              </w:rPr>
            </w:pPr>
          </w:p>
        </w:tc>
        <w:tc>
          <w:tcPr>
            <w:tcW w:w="1620" w:type="dxa"/>
          </w:tcPr>
          <w:p w14:paraId="272D308F" w14:textId="77777777" w:rsidR="007C0295" w:rsidRPr="007C0295" w:rsidRDefault="007C0295" w:rsidP="007C0295">
            <w:pPr>
              <w:suppressAutoHyphens/>
              <w:jc w:val="both"/>
              <w:rPr>
                <w:rFonts w:eastAsia="MS Mincho"/>
                <w:sz w:val="24"/>
                <w:szCs w:val="24"/>
                <w:lang w:val="en-GB" w:eastAsia="ar-SA"/>
              </w:rPr>
            </w:pPr>
          </w:p>
        </w:tc>
        <w:tc>
          <w:tcPr>
            <w:tcW w:w="7228" w:type="dxa"/>
          </w:tcPr>
          <w:p w14:paraId="0BAC9EFE" w14:textId="77777777" w:rsidR="007C0295" w:rsidRPr="007C0295" w:rsidRDefault="007C0295" w:rsidP="007C0295">
            <w:pPr>
              <w:suppressAutoHyphens/>
              <w:jc w:val="both"/>
              <w:rPr>
                <w:rFonts w:eastAsia="MS Mincho"/>
                <w:sz w:val="24"/>
                <w:szCs w:val="24"/>
                <w:lang w:val="en-GB" w:eastAsia="ar-SA"/>
              </w:rPr>
            </w:pPr>
          </w:p>
        </w:tc>
      </w:tr>
      <w:tr w:rsidR="007C0295" w:rsidRPr="007C0295" w14:paraId="30D90AD0" w14:textId="77777777" w:rsidTr="00521398">
        <w:trPr>
          <w:cantSplit/>
          <w:trHeight w:val="349"/>
        </w:trPr>
        <w:tc>
          <w:tcPr>
            <w:tcW w:w="692" w:type="dxa"/>
          </w:tcPr>
          <w:p w14:paraId="00CC12AC"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lastRenderedPageBreak/>
              <w:t>A5</w:t>
            </w:r>
          </w:p>
        </w:tc>
        <w:tc>
          <w:tcPr>
            <w:tcW w:w="1620" w:type="dxa"/>
          </w:tcPr>
          <w:p w14:paraId="2FF4EF95"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Otsuka</w:t>
            </w:r>
          </w:p>
        </w:tc>
        <w:tc>
          <w:tcPr>
            <w:tcW w:w="7228" w:type="dxa"/>
          </w:tcPr>
          <w:p w14:paraId="6297E937"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(Continuing action) Revise the EXFOR Formats Manual for</w:t>
            </w:r>
          </w:p>
          <w:p w14:paraId="78DAD043" w14:textId="77777777" w:rsidR="007C0295" w:rsidRPr="007C0295" w:rsidRDefault="007C0295" w:rsidP="007C0295">
            <w:pPr>
              <w:suppressAutoHyphens/>
              <w:rPr>
                <w:rFonts w:eastAsia="MS Mincho"/>
                <w:sz w:val="24"/>
                <w:szCs w:val="24"/>
                <w:lang w:val="en-GB" w:eastAsia="ja-JP"/>
              </w:rPr>
            </w:pPr>
          </w:p>
          <w:p w14:paraId="7D74846F"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ar-SA"/>
              </w:rPr>
              <w:t>“DECAY-DATA” and “RAD-DET”</w:t>
            </w:r>
            <w:r w:rsidRPr="007C0295">
              <w:rPr>
                <w:rFonts w:eastAsia="MS Mincho"/>
                <w:sz w:val="24"/>
                <w:szCs w:val="24"/>
                <w:lang w:val="en-GB" w:eastAsia="ja-JP"/>
              </w:rPr>
              <w:t xml:space="preserve"> (CP-D/874=WP2016-28),</w:t>
            </w:r>
          </w:p>
          <w:p w14:paraId="7A099E51"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“Reaction specification” (CP-D/880 Rev.=WP2016-29, CP-D/896=WP2016-33</w:t>
            </w:r>
            <w:r w:rsidRPr="007C0295">
              <w:rPr>
                <w:rFonts w:eastAsia="MS Mincho" w:hint="eastAsia"/>
                <w:sz w:val="24"/>
                <w:szCs w:val="24"/>
                <w:lang w:val="en-GB" w:eastAsia="ja-JP"/>
              </w:rPr>
              <w:t>, CP-N/143=WP2018-12</w:t>
            </w:r>
            <w:r w:rsidRPr="007C0295">
              <w:rPr>
                <w:rFonts w:eastAsia="MS Mincho"/>
                <w:sz w:val="24"/>
                <w:szCs w:val="24"/>
                <w:lang w:val="en-GB" w:eastAsia="ja-JP"/>
              </w:rPr>
              <w:t>),</w:t>
            </w:r>
          </w:p>
          <w:p w14:paraId="5E0B7D57"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“LEVEL-PROP” (CP-D/882=WP2016-30),</w:t>
            </w:r>
          </w:p>
          <w:p w14:paraId="79D44C71"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“ERR-ANALYS” (CP-D/894 Rev.=WP2016-32),</w:t>
            </w:r>
          </w:p>
          <w:p w14:paraId="60858316"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“FACILITY” (CP-D/899=WP2016-34),</w:t>
            </w:r>
          </w:p>
          <w:p w14:paraId="7D02BC87"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“REFERENCE” (CP-C/452=WP2017-08, CP-D/920=WP2017-33</w:t>
            </w:r>
            <w:r w:rsidRPr="007C0295">
              <w:rPr>
                <w:rFonts w:eastAsia="MS Mincho" w:hint="eastAsia"/>
                <w:sz w:val="24"/>
                <w:szCs w:val="24"/>
                <w:lang w:val="en-GB" w:eastAsia="ja-JP"/>
              </w:rPr>
              <w:t>, CP-D/953Rev=WP2018-08, NRDC2018 Conclusion 4)</w:t>
            </w:r>
            <w:r w:rsidRPr="007C0295">
              <w:rPr>
                <w:rFonts w:eastAsia="MS Mincho"/>
                <w:sz w:val="24"/>
                <w:szCs w:val="24"/>
                <w:lang w:val="en-GB" w:eastAsia="ja-JP"/>
              </w:rPr>
              <w:t>,</w:t>
            </w:r>
          </w:p>
          <w:p w14:paraId="6D078991"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“STATUS” (CP-D/915=WP2017-09),</w:t>
            </w:r>
          </w:p>
          <w:p w14:paraId="553569B3"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“INC-SPECT” (CP-D/932=WP2017-31)</w:t>
            </w:r>
            <w:r w:rsidRPr="007C0295">
              <w:rPr>
                <w:rFonts w:eastAsia="MS Mincho" w:hint="eastAsia"/>
                <w:sz w:val="24"/>
                <w:szCs w:val="24"/>
                <w:lang w:val="en-GB" w:eastAsia="ja-JP"/>
              </w:rPr>
              <w:t>,</w:t>
            </w:r>
          </w:p>
          <w:p w14:paraId="7D24D2C3"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hint="eastAsia"/>
                <w:sz w:val="24"/>
                <w:szCs w:val="24"/>
                <w:lang w:val="en-GB" w:eastAsia="ja-JP"/>
              </w:rPr>
              <w:t>BIB Section (CP-D/942=WP2018-09)</w:t>
            </w:r>
            <w:r w:rsidRPr="007C0295">
              <w:rPr>
                <w:rFonts w:eastAsia="MS Mincho"/>
                <w:sz w:val="24"/>
                <w:szCs w:val="24"/>
                <w:lang w:val="en-GB" w:eastAsia="ja-JP"/>
              </w:rPr>
              <w:t>,</w:t>
            </w:r>
          </w:p>
          <w:p w14:paraId="08B681C6"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 xml:space="preserve"> “SAMPLE” (CP-D/964=WP2019-08),</w:t>
            </w:r>
          </w:p>
          <w:p w14:paraId="5C9D3104"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 xml:space="preserve"> “REACTION” and “SUPPL-INF” (CP-D/965 Rev.=WP2019-21).</w:t>
            </w:r>
          </w:p>
          <w:p w14:paraId="156E471D" w14:textId="77777777" w:rsidR="007C0295" w:rsidRPr="007C0295" w:rsidRDefault="007C0295" w:rsidP="007C0295">
            <w:pPr>
              <w:numPr>
                <w:ilvl w:val="0"/>
                <w:numId w:val="37"/>
              </w:numPr>
              <w:suppressAutoHyphens/>
              <w:rPr>
                <w:rFonts w:eastAsia="MS Mincho"/>
                <w:sz w:val="24"/>
                <w:szCs w:val="24"/>
                <w:lang w:val="en-GB" w:eastAsia="ja-JP"/>
              </w:rPr>
            </w:pPr>
            <w:r w:rsidRPr="007C0295">
              <w:rPr>
                <w:rFonts w:eastAsia="MS Mincho"/>
                <w:sz w:val="24"/>
                <w:szCs w:val="24"/>
                <w:lang w:val="en-GB" w:eastAsia="ja-JP"/>
              </w:rPr>
              <w:t xml:space="preserve"> “DECAY-DATA”, “PART-DET” and “RAD-DET” (CP-C/393=WP2019-27).</w:t>
            </w:r>
          </w:p>
          <w:p w14:paraId="42AAE326" w14:textId="77777777" w:rsidR="007C0295" w:rsidRPr="007C0295" w:rsidRDefault="007C0295" w:rsidP="007C0295">
            <w:pPr>
              <w:suppressAutoHyphens/>
              <w:rPr>
                <w:rFonts w:eastAsia="MS Mincho"/>
                <w:strike/>
                <w:sz w:val="24"/>
                <w:szCs w:val="24"/>
                <w:lang w:val="en-GB" w:eastAsia="ja-JP"/>
              </w:rPr>
            </w:pPr>
          </w:p>
        </w:tc>
      </w:tr>
      <w:tr w:rsidR="007C0295" w:rsidRPr="007C0295" w14:paraId="4E9B55BC" w14:textId="77777777" w:rsidTr="00521398">
        <w:trPr>
          <w:cantSplit/>
          <w:trHeight w:val="349"/>
        </w:trPr>
        <w:tc>
          <w:tcPr>
            <w:tcW w:w="692" w:type="dxa"/>
          </w:tcPr>
          <w:p w14:paraId="11809785"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A6</w:t>
            </w:r>
          </w:p>
        </w:tc>
        <w:tc>
          <w:tcPr>
            <w:tcW w:w="1620" w:type="dxa"/>
          </w:tcPr>
          <w:p w14:paraId="0D418783"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Otsuka</w:t>
            </w:r>
          </w:p>
        </w:tc>
        <w:tc>
          <w:tcPr>
            <w:tcW w:w="7228" w:type="dxa"/>
          </w:tcPr>
          <w:p w14:paraId="25F856ED"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(Continuing action) Revise LEXFOR for</w:t>
            </w:r>
          </w:p>
          <w:p w14:paraId="432B8DA0" w14:textId="77777777" w:rsidR="007C0295" w:rsidRPr="007C0295" w:rsidRDefault="007C0295" w:rsidP="007C0295">
            <w:pPr>
              <w:suppressAutoHyphens/>
              <w:rPr>
                <w:rFonts w:eastAsia="MS Mincho"/>
                <w:sz w:val="24"/>
                <w:szCs w:val="24"/>
                <w:lang w:val="en-GB" w:eastAsia="ja-JP"/>
              </w:rPr>
            </w:pPr>
          </w:p>
          <w:p w14:paraId="78E5108F"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ar-SA"/>
              </w:rPr>
              <w:t xml:space="preserve">"Thermal Neutron Scattering" (4C-3/403 </w:t>
            </w:r>
            <w:r w:rsidRPr="007C0295">
              <w:rPr>
                <w:rFonts w:eastAsia="MS Mincho"/>
                <w:sz w:val="24"/>
                <w:szCs w:val="24"/>
                <w:lang w:val="en-GB" w:eastAsia="ja-JP"/>
              </w:rPr>
              <w:t>=WP2016-08</w:t>
            </w:r>
            <w:r w:rsidRPr="007C0295">
              <w:rPr>
                <w:rFonts w:eastAsia="MS Mincho"/>
                <w:sz w:val="24"/>
                <w:szCs w:val="24"/>
                <w:lang w:val="en-GB" w:eastAsia="ar-SA"/>
              </w:rPr>
              <w:t>)</w:t>
            </w:r>
            <w:r w:rsidRPr="007C0295">
              <w:rPr>
                <w:rFonts w:eastAsia="MS Mincho"/>
                <w:sz w:val="24"/>
                <w:szCs w:val="24"/>
                <w:lang w:val="en-GB" w:eastAsia="ja-JP"/>
              </w:rPr>
              <w:t>,</w:t>
            </w:r>
          </w:p>
          <w:p w14:paraId="06B92B33"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ar-SA"/>
              </w:rPr>
              <w:t>“Fission Yields” (CP-D/895</w:t>
            </w:r>
            <w:r w:rsidRPr="007C0295">
              <w:rPr>
                <w:rFonts w:eastAsia="MS Mincho"/>
                <w:sz w:val="24"/>
                <w:szCs w:val="24"/>
                <w:lang w:val="en-GB" w:eastAsia="ja-JP"/>
              </w:rPr>
              <w:t>=WP2016-09</w:t>
            </w:r>
            <w:r w:rsidRPr="007C0295">
              <w:rPr>
                <w:rFonts w:eastAsia="MS Mincho"/>
                <w:sz w:val="24"/>
                <w:szCs w:val="24"/>
                <w:lang w:val="en-GB" w:eastAsia="ar-SA"/>
              </w:rPr>
              <w:t>)</w:t>
            </w:r>
            <w:r w:rsidRPr="007C0295">
              <w:rPr>
                <w:rFonts w:eastAsia="MS Mincho"/>
                <w:sz w:val="24"/>
                <w:szCs w:val="24"/>
                <w:lang w:val="en-GB" w:eastAsia="ja-JP"/>
              </w:rPr>
              <w:t>,</w:t>
            </w:r>
          </w:p>
          <w:p w14:paraId="08BAF0B6"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“Thick- and thin-target yields” (CP-D/893=WP2016-31),</w:t>
            </w:r>
          </w:p>
          <w:p w14:paraId="06B13DE7"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“Isomeric flags” (CP-D/896=WP2016-33),</w:t>
            </w:r>
          </w:p>
          <w:p w14:paraId="58A07AD8"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“Status” (CP-D/904=WP2016-35, CP-C/443=WP2016-36),</w:t>
            </w:r>
          </w:p>
          <w:p w14:paraId="1F958597"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“Sample” (CP-D/928=WP2017-35)</w:t>
            </w:r>
            <w:r w:rsidRPr="007C0295">
              <w:rPr>
                <w:rFonts w:eastAsia="MS Mincho" w:hint="eastAsia"/>
                <w:sz w:val="24"/>
                <w:szCs w:val="24"/>
                <w:lang w:val="en-GB" w:eastAsia="ja-JP"/>
              </w:rPr>
              <w:t>,</w:t>
            </w:r>
          </w:p>
          <w:p w14:paraId="4632B285"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w:t>
            </w:r>
            <w:r w:rsidRPr="007C0295">
              <w:rPr>
                <w:rFonts w:eastAsia="MS Mincho"/>
                <w:sz w:val="24"/>
                <w:szCs w:val="24"/>
                <w:lang w:val="en-GB" w:eastAsia="en-US"/>
              </w:rPr>
              <w:t>Multilevel Resonance Parameters</w:t>
            </w:r>
            <w:r w:rsidRPr="007C0295">
              <w:rPr>
                <w:rFonts w:eastAsia="MS Mincho"/>
                <w:sz w:val="24"/>
                <w:szCs w:val="24"/>
                <w:lang w:val="en-GB" w:eastAsia="ja-JP"/>
              </w:rPr>
              <w:t>”</w:t>
            </w:r>
            <w:r w:rsidRPr="007C0295">
              <w:rPr>
                <w:rFonts w:eastAsia="MS Mincho" w:hint="eastAsia"/>
                <w:sz w:val="24"/>
                <w:szCs w:val="24"/>
                <w:lang w:val="en-GB" w:eastAsia="ja-JP"/>
              </w:rPr>
              <w:t xml:space="preserve"> (CP-D/953Rev=WP2018-08),</w:t>
            </w:r>
          </w:p>
          <w:p w14:paraId="21F768CB"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w:t>
            </w:r>
            <w:r w:rsidRPr="007C0295">
              <w:rPr>
                <w:rFonts w:eastAsia="MS Mincho" w:hint="eastAsia"/>
                <w:sz w:val="24"/>
                <w:szCs w:val="24"/>
                <w:lang w:val="en-GB" w:eastAsia="ja-JP"/>
              </w:rPr>
              <w:t>Reference</w:t>
            </w:r>
            <w:r w:rsidRPr="007C0295">
              <w:rPr>
                <w:rFonts w:eastAsia="MS Mincho"/>
                <w:sz w:val="24"/>
                <w:szCs w:val="24"/>
                <w:lang w:val="en-GB" w:eastAsia="ja-JP"/>
              </w:rPr>
              <w:t>”</w:t>
            </w:r>
            <w:r w:rsidRPr="007C0295">
              <w:rPr>
                <w:rFonts w:eastAsia="MS Mincho" w:hint="eastAsia"/>
                <w:sz w:val="24"/>
                <w:szCs w:val="24"/>
                <w:lang w:val="en-GB" w:eastAsia="ja-JP"/>
              </w:rPr>
              <w:t xml:space="preserve"> (CP-D/953Rev=WP2018-08),</w:t>
            </w:r>
          </w:p>
          <w:p w14:paraId="2B7BEA5F"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w:t>
            </w:r>
            <w:r w:rsidRPr="007C0295">
              <w:rPr>
                <w:rFonts w:eastAsia="MS Mincho" w:hint="eastAsia"/>
                <w:sz w:val="24"/>
                <w:szCs w:val="24"/>
                <w:lang w:val="en-GB" w:eastAsia="ja-JP"/>
              </w:rPr>
              <w:t>Thermonuclear reaction rate</w:t>
            </w:r>
            <w:r w:rsidRPr="007C0295">
              <w:rPr>
                <w:rFonts w:eastAsia="MS Mincho"/>
                <w:sz w:val="24"/>
                <w:szCs w:val="24"/>
                <w:lang w:val="en-GB" w:eastAsia="ja-JP"/>
              </w:rPr>
              <w:t>”</w:t>
            </w:r>
            <w:r w:rsidRPr="007C0295">
              <w:rPr>
                <w:rFonts w:eastAsia="MS Mincho" w:hint="eastAsia"/>
                <w:sz w:val="24"/>
                <w:szCs w:val="24"/>
                <w:lang w:val="en-GB" w:eastAsia="ja-JP"/>
              </w:rPr>
              <w:t xml:space="preserve"> (CP-D/956=WP2018-11)</w:t>
            </w:r>
            <w:r w:rsidRPr="007C0295">
              <w:rPr>
                <w:rFonts w:eastAsia="MS Mincho"/>
                <w:sz w:val="24"/>
                <w:szCs w:val="24"/>
                <w:lang w:val="en-GB" w:eastAsia="ja-JP"/>
              </w:rPr>
              <w:t>,</w:t>
            </w:r>
          </w:p>
          <w:p w14:paraId="4BDB01F2"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“Sums” (CP-D/964=WP2019-08),</w:t>
            </w:r>
          </w:p>
          <w:p w14:paraId="2BE68D0A"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“Polarization” (CP-D/970=WP2019-09),</w:t>
            </w:r>
          </w:p>
          <w:p w14:paraId="46BD703B"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w:t>
            </w:r>
            <w:proofErr w:type="spellStart"/>
            <w:r w:rsidRPr="007C0295">
              <w:rPr>
                <w:rFonts w:eastAsia="MS Mincho"/>
                <w:sz w:val="24"/>
                <w:szCs w:val="24"/>
                <w:lang w:val="en-GB" w:eastAsia="ja-JP"/>
              </w:rPr>
              <w:t>Kerma</w:t>
            </w:r>
            <w:proofErr w:type="spellEnd"/>
            <w:r w:rsidRPr="007C0295">
              <w:rPr>
                <w:rFonts w:eastAsia="MS Mincho"/>
                <w:sz w:val="24"/>
                <w:szCs w:val="24"/>
                <w:lang w:val="en-GB" w:eastAsia="ja-JP"/>
              </w:rPr>
              <w:t xml:space="preserve"> factor” (4C-4/219=WP2019-10),</w:t>
            </w:r>
          </w:p>
          <w:p w14:paraId="6C8758BA"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“Institute” (CP-D/976=WP2019-11),</w:t>
            </w:r>
          </w:p>
          <w:p w14:paraId="1F63DAD9"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“Supplemental information” (CP-D/965 Rev.=WP2019-21).</w:t>
            </w:r>
          </w:p>
          <w:p w14:paraId="54CF734C"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“Decay data” and “Outgoing particles” (CP-C/393=WP2019-27),</w:t>
            </w:r>
          </w:p>
          <w:p w14:paraId="35871ADA"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 xml:space="preserve">“Independent and Cumulative data” (CP-D/977 </w:t>
            </w:r>
            <w:r w:rsidRPr="007C0295">
              <w:rPr>
                <w:rFonts w:eastAsia="MS Mincho"/>
                <w:color w:val="FF0000"/>
                <w:sz w:val="24"/>
                <w:szCs w:val="24"/>
                <w:lang w:val="en-GB" w:eastAsia="ja-JP"/>
              </w:rPr>
              <w:t>Rev.</w:t>
            </w:r>
            <w:r w:rsidRPr="007C0295">
              <w:rPr>
                <w:rFonts w:eastAsia="MS Mincho"/>
                <w:sz w:val="24"/>
                <w:szCs w:val="24"/>
                <w:lang w:val="en-GB" w:eastAsia="ja-JP"/>
              </w:rPr>
              <w:t xml:space="preserve">=WP2019-29 </w:t>
            </w:r>
            <w:r w:rsidRPr="007C0295">
              <w:rPr>
                <w:rFonts w:eastAsia="MS Mincho"/>
                <w:color w:val="FF0000"/>
                <w:sz w:val="24"/>
                <w:szCs w:val="24"/>
                <w:lang w:val="en-GB" w:eastAsia="ja-JP"/>
              </w:rPr>
              <w:t>Rev.</w:t>
            </w:r>
            <w:r w:rsidRPr="007C0295">
              <w:rPr>
                <w:rFonts w:eastAsia="MS Mincho"/>
                <w:sz w:val="24"/>
                <w:szCs w:val="24"/>
                <w:lang w:val="en-GB" w:eastAsia="ja-JP"/>
              </w:rPr>
              <w:t>),</w:t>
            </w:r>
          </w:p>
          <w:p w14:paraId="1B1DFAC9"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“Data type” and “Delayed fission neutrons” (4C-3/414 Rev.=WP2019-30) but removing SF5=IND,</w:t>
            </w:r>
          </w:p>
          <w:p w14:paraId="682A9F79"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“Status” (CP-D/973=WP2019-32),</w:t>
            </w:r>
          </w:p>
          <w:p w14:paraId="4634D679"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“Ratios” (CP-D/974=WP2019-33),</w:t>
            </w:r>
          </w:p>
          <w:p w14:paraId="7414C0E9" w14:textId="77777777" w:rsidR="007C0295" w:rsidRPr="007C0295" w:rsidRDefault="007C0295" w:rsidP="007C0295">
            <w:pPr>
              <w:numPr>
                <w:ilvl w:val="0"/>
                <w:numId w:val="38"/>
              </w:numPr>
              <w:suppressAutoHyphens/>
              <w:rPr>
                <w:rFonts w:eastAsia="MS Mincho"/>
                <w:sz w:val="24"/>
                <w:szCs w:val="24"/>
                <w:lang w:val="en-GB" w:eastAsia="ja-JP"/>
              </w:rPr>
            </w:pPr>
            <w:r w:rsidRPr="007C0295">
              <w:rPr>
                <w:rFonts w:eastAsia="MS Mincho"/>
                <w:sz w:val="24"/>
                <w:szCs w:val="24"/>
                <w:lang w:val="en-GB" w:eastAsia="ja-JP"/>
              </w:rPr>
              <w:t>“Fission yields” (CP-D/974=WP2019-33).</w:t>
            </w:r>
          </w:p>
          <w:p w14:paraId="5B39AC7E" w14:textId="77777777" w:rsidR="007C0295" w:rsidRPr="007C0295" w:rsidRDefault="007C0295" w:rsidP="007C0295">
            <w:pPr>
              <w:suppressAutoHyphens/>
              <w:rPr>
                <w:rFonts w:eastAsia="MS Mincho"/>
                <w:strike/>
                <w:sz w:val="24"/>
                <w:szCs w:val="24"/>
                <w:u w:val="single"/>
                <w:lang w:val="en-GB" w:eastAsia="ja-JP"/>
              </w:rPr>
            </w:pPr>
          </w:p>
        </w:tc>
      </w:tr>
      <w:tr w:rsidR="007C0295" w:rsidRPr="007C0295" w14:paraId="7A30CDBE" w14:textId="77777777" w:rsidTr="00521398">
        <w:trPr>
          <w:cantSplit/>
          <w:trHeight w:val="349"/>
        </w:trPr>
        <w:tc>
          <w:tcPr>
            <w:tcW w:w="692" w:type="dxa"/>
          </w:tcPr>
          <w:p w14:paraId="3834DFB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A7</w:t>
            </w:r>
          </w:p>
        </w:tc>
        <w:tc>
          <w:tcPr>
            <w:tcW w:w="1620" w:type="dxa"/>
          </w:tcPr>
          <w:p w14:paraId="5F776830"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Zerkin</w:t>
            </w:r>
            <w:proofErr w:type="spellEnd"/>
            <w:r w:rsidRPr="007C0295">
              <w:rPr>
                <w:rFonts w:eastAsia="MS Mincho"/>
                <w:sz w:val="24"/>
                <w:szCs w:val="24"/>
                <w:lang w:val="en-GB" w:eastAsia="ja-JP"/>
              </w:rPr>
              <w:br/>
              <w:t>Fleming</w:t>
            </w:r>
          </w:p>
        </w:tc>
        <w:tc>
          <w:tcPr>
            <w:tcW w:w="7228" w:type="dxa"/>
          </w:tcPr>
          <w:p w14:paraId="02E4EB2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Summarize the role of family flags (also known as family codes, c.f. EXFOR Formats Manual Chapter 6) in ZCHEX (c.f. WP2017-11) and verify their potential use in JANIS.</w:t>
            </w:r>
          </w:p>
          <w:p w14:paraId="231F1336" w14:textId="77777777" w:rsidR="007C0295" w:rsidRPr="007C0295" w:rsidRDefault="007C0295" w:rsidP="007C0295">
            <w:pPr>
              <w:suppressAutoHyphens/>
              <w:jc w:val="both"/>
              <w:rPr>
                <w:rFonts w:eastAsia="MS Mincho"/>
                <w:sz w:val="24"/>
                <w:szCs w:val="24"/>
                <w:lang w:val="en-GB" w:eastAsia="ja-JP"/>
              </w:rPr>
            </w:pPr>
          </w:p>
        </w:tc>
      </w:tr>
      <w:tr w:rsidR="007C0295" w:rsidRPr="007C0295" w14:paraId="386BCC63" w14:textId="77777777" w:rsidTr="00521398">
        <w:trPr>
          <w:cantSplit/>
          <w:trHeight w:val="349"/>
        </w:trPr>
        <w:tc>
          <w:tcPr>
            <w:tcW w:w="692" w:type="dxa"/>
          </w:tcPr>
          <w:p w14:paraId="3D51DBA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lastRenderedPageBreak/>
              <w:t>A8</w:t>
            </w:r>
          </w:p>
        </w:tc>
        <w:tc>
          <w:tcPr>
            <w:tcW w:w="1620" w:type="dxa"/>
          </w:tcPr>
          <w:p w14:paraId="086533D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Otsuka</w:t>
            </w:r>
          </w:p>
        </w:tc>
        <w:tc>
          <w:tcPr>
            <w:tcW w:w="7228" w:type="dxa"/>
          </w:tcPr>
          <w:p w14:paraId="2D81CD11"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Propose a revised NRDC Protocol Appendix B “Scanning responsibility” for elimination of journals assigned to a centre but also scanned by NDS (c.f. WP2019-05).</w:t>
            </w:r>
          </w:p>
          <w:p w14:paraId="67A4CD7B" w14:textId="77777777" w:rsidR="007C0295" w:rsidRPr="007C0295" w:rsidRDefault="007C0295" w:rsidP="007C0295">
            <w:pPr>
              <w:suppressAutoHyphens/>
              <w:jc w:val="both"/>
              <w:rPr>
                <w:rFonts w:eastAsia="MS Mincho"/>
                <w:sz w:val="24"/>
                <w:szCs w:val="24"/>
                <w:lang w:val="en-GB" w:eastAsia="ja-JP"/>
              </w:rPr>
            </w:pPr>
          </w:p>
        </w:tc>
      </w:tr>
      <w:tr w:rsidR="007C0295" w:rsidRPr="007C0295" w14:paraId="4C3C6B7E" w14:textId="77777777" w:rsidTr="00521398">
        <w:trPr>
          <w:cantSplit/>
          <w:trHeight w:val="349"/>
        </w:trPr>
        <w:tc>
          <w:tcPr>
            <w:tcW w:w="692" w:type="dxa"/>
          </w:tcPr>
          <w:p w14:paraId="1A8CD09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A9</w:t>
            </w:r>
          </w:p>
        </w:tc>
        <w:tc>
          <w:tcPr>
            <w:tcW w:w="1620" w:type="dxa"/>
          </w:tcPr>
          <w:p w14:paraId="272B673C" w14:textId="77777777" w:rsidR="007C0295" w:rsidRPr="007C0295" w:rsidRDefault="007C0295" w:rsidP="007C0295">
            <w:pPr>
              <w:suppressAutoHyphens/>
              <w:jc w:val="both"/>
              <w:rPr>
                <w:rFonts w:eastAsia="MS Mincho"/>
                <w:sz w:val="24"/>
                <w:szCs w:val="24"/>
                <w:lang w:val="en-GB" w:eastAsia="ar-SA"/>
              </w:rPr>
            </w:pPr>
            <w:proofErr w:type="spellStart"/>
            <w:r w:rsidRPr="007C0295">
              <w:rPr>
                <w:rFonts w:eastAsia="MS Mincho"/>
                <w:sz w:val="24"/>
                <w:szCs w:val="24"/>
                <w:lang w:val="en-GB" w:eastAsia="ar-SA"/>
              </w:rPr>
              <w:t>Zerkin</w:t>
            </w:r>
            <w:proofErr w:type="spellEnd"/>
            <w:r w:rsidRPr="007C0295">
              <w:rPr>
                <w:rFonts w:eastAsia="MS Mincho"/>
                <w:sz w:val="24"/>
                <w:szCs w:val="24"/>
                <w:lang w:val="en-GB" w:eastAsia="ar-SA"/>
              </w:rPr>
              <w:br/>
              <w:t>Otsuka</w:t>
            </w:r>
          </w:p>
        </w:tc>
        <w:tc>
          <w:tcPr>
            <w:tcW w:w="7228" w:type="dxa"/>
          </w:tcPr>
          <w:p w14:paraId="4724209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Propose a numbering scheme for compound codes defined in Dictionary 209.</w:t>
            </w:r>
          </w:p>
          <w:p w14:paraId="5004339A" w14:textId="77777777" w:rsidR="007C0295" w:rsidRPr="007C0295" w:rsidRDefault="007C0295" w:rsidP="007C0295">
            <w:pPr>
              <w:suppressAutoHyphens/>
              <w:jc w:val="both"/>
              <w:rPr>
                <w:rFonts w:eastAsia="MS Mincho"/>
                <w:sz w:val="24"/>
                <w:szCs w:val="24"/>
                <w:lang w:val="en-GB" w:eastAsia="ar-SA"/>
              </w:rPr>
            </w:pPr>
          </w:p>
        </w:tc>
      </w:tr>
      <w:tr w:rsidR="007C0295" w:rsidRPr="007C0295" w14:paraId="2F2D46B0" w14:textId="77777777" w:rsidTr="00521398">
        <w:trPr>
          <w:cantSplit/>
          <w:trHeight w:val="349"/>
        </w:trPr>
        <w:tc>
          <w:tcPr>
            <w:tcW w:w="692" w:type="dxa"/>
          </w:tcPr>
          <w:p w14:paraId="44F4A4B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A10</w:t>
            </w:r>
          </w:p>
        </w:tc>
        <w:tc>
          <w:tcPr>
            <w:tcW w:w="1620" w:type="dxa"/>
          </w:tcPr>
          <w:p w14:paraId="7860593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Otsuka</w:t>
            </w:r>
          </w:p>
        </w:tc>
        <w:tc>
          <w:tcPr>
            <w:tcW w:w="7228" w:type="dxa"/>
          </w:tcPr>
          <w:p w14:paraId="234CB26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Check if we can make the process code EC (electron capture) obsolete.</w:t>
            </w:r>
          </w:p>
          <w:p w14:paraId="5064340A" w14:textId="77777777" w:rsidR="007C0295" w:rsidRPr="007C0295" w:rsidRDefault="007C0295" w:rsidP="007C0295">
            <w:pPr>
              <w:suppressAutoHyphens/>
              <w:jc w:val="both"/>
              <w:rPr>
                <w:rFonts w:eastAsia="MS Mincho"/>
                <w:sz w:val="24"/>
                <w:szCs w:val="24"/>
                <w:lang w:val="en-GB" w:eastAsia="ja-JP"/>
              </w:rPr>
            </w:pPr>
          </w:p>
        </w:tc>
      </w:tr>
      <w:tr w:rsidR="007C0295" w:rsidRPr="007C0295" w14:paraId="0DC5BF64" w14:textId="77777777" w:rsidTr="00521398">
        <w:trPr>
          <w:cantSplit/>
          <w:trHeight w:val="349"/>
        </w:trPr>
        <w:tc>
          <w:tcPr>
            <w:tcW w:w="692" w:type="dxa"/>
          </w:tcPr>
          <w:p w14:paraId="76FDACB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A11</w:t>
            </w:r>
          </w:p>
        </w:tc>
        <w:tc>
          <w:tcPr>
            <w:tcW w:w="1620" w:type="dxa"/>
          </w:tcPr>
          <w:p w14:paraId="7CD8066D"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Otsuka</w:t>
            </w:r>
          </w:p>
        </w:tc>
        <w:tc>
          <w:tcPr>
            <w:tcW w:w="7228" w:type="dxa"/>
          </w:tcPr>
          <w:p w14:paraId="067B7FE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Update Dictionary 34, 37 and 236 as suggested CP-D/974=WP2019-33.</w:t>
            </w:r>
          </w:p>
          <w:p w14:paraId="4AE6A7F2" w14:textId="77777777" w:rsidR="007C0295" w:rsidRPr="007C0295" w:rsidRDefault="007C0295" w:rsidP="007C0295">
            <w:pPr>
              <w:suppressAutoHyphens/>
              <w:jc w:val="both"/>
              <w:rPr>
                <w:rFonts w:eastAsia="MS Mincho"/>
                <w:sz w:val="24"/>
                <w:szCs w:val="24"/>
                <w:lang w:val="en-GB" w:eastAsia="ja-JP"/>
              </w:rPr>
            </w:pPr>
          </w:p>
        </w:tc>
      </w:tr>
      <w:tr w:rsidR="007C0295" w:rsidRPr="007C0295" w14:paraId="46A9B224" w14:textId="77777777" w:rsidTr="00521398">
        <w:trPr>
          <w:cantSplit/>
          <w:trHeight w:val="349"/>
        </w:trPr>
        <w:tc>
          <w:tcPr>
            <w:tcW w:w="692" w:type="dxa"/>
          </w:tcPr>
          <w:p w14:paraId="764C15F3" w14:textId="77777777" w:rsidR="007C0295" w:rsidRPr="007C0295" w:rsidRDefault="007C0295" w:rsidP="007C0295">
            <w:pPr>
              <w:suppressAutoHyphens/>
              <w:jc w:val="both"/>
              <w:rPr>
                <w:rFonts w:eastAsia="MS Mincho"/>
                <w:sz w:val="24"/>
                <w:szCs w:val="24"/>
                <w:lang w:val="en-GB" w:eastAsia="ja-JP"/>
              </w:rPr>
            </w:pPr>
          </w:p>
        </w:tc>
        <w:tc>
          <w:tcPr>
            <w:tcW w:w="1620" w:type="dxa"/>
          </w:tcPr>
          <w:p w14:paraId="5FF2F513" w14:textId="77777777" w:rsidR="007C0295" w:rsidRPr="007C0295" w:rsidRDefault="007C0295" w:rsidP="007C0295">
            <w:pPr>
              <w:suppressAutoHyphens/>
              <w:jc w:val="both"/>
              <w:rPr>
                <w:rFonts w:eastAsia="MS Mincho"/>
                <w:sz w:val="24"/>
                <w:szCs w:val="24"/>
                <w:lang w:val="en-GB" w:eastAsia="ja-JP"/>
              </w:rPr>
            </w:pPr>
          </w:p>
        </w:tc>
        <w:tc>
          <w:tcPr>
            <w:tcW w:w="7228" w:type="dxa"/>
          </w:tcPr>
          <w:p w14:paraId="06B0C607" w14:textId="77777777" w:rsidR="007C0295" w:rsidRPr="007C0295" w:rsidRDefault="007C0295" w:rsidP="007C0295">
            <w:pPr>
              <w:suppressAutoHyphens/>
              <w:jc w:val="both"/>
              <w:rPr>
                <w:rFonts w:eastAsia="MS Mincho"/>
                <w:sz w:val="24"/>
                <w:szCs w:val="24"/>
                <w:lang w:val="en-GB" w:eastAsia="ja-JP"/>
              </w:rPr>
            </w:pPr>
          </w:p>
        </w:tc>
      </w:tr>
      <w:tr w:rsidR="007C0295" w:rsidRPr="007C0295" w14:paraId="26F5C4DA" w14:textId="77777777" w:rsidTr="007C0295">
        <w:trPr>
          <w:cantSplit/>
          <w:trHeight w:val="70"/>
        </w:trPr>
        <w:tc>
          <w:tcPr>
            <w:tcW w:w="9540" w:type="dxa"/>
            <w:gridSpan w:val="3"/>
          </w:tcPr>
          <w:p w14:paraId="7723E05F" w14:textId="77777777" w:rsidR="007C0295" w:rsidRPr="007C0295" w:rsidRDefault="007C0295" w:rsidP="007C0295">
            <w:pPr>
              <w:suppressAutoHyphens/>
              <w:jc w:val="both"/>
              <w:rPr>
                <w:rFonts w:eastAsia="MS Mincho"/>
                <w:b/>
                <w:sz w:val="24"/>
                <w:szCs w:val="24"/>
                <w:lang w:val="en-GB" w:eastAsia="ar-SA"/>
              </w:rPr>
            </w:pPr>
            <w:r w:rsidRPr="007C0295">
              <w:rPr>
                <w:rFonts w:eastAsia="MS Mincho"/>
                <w:b/>
                <w:sz w:val="24"/>
                <w:szCs w:val="24"/>
                <w:lang w:val="en-GB" w:eastAsia="ar-SA"/>
              </w:rPr>
              <w:t>CINDA</w:t>
            </w:r>
          </w:p>
          <w:p w14:paraId="36639FC9" w14:textId="77777777" w:rsidR="007C0295" w:rsidRPr="007C0295" w:rsidRDefault="007C0295" w:rsidP="007C0295">
            <w:pPr>
              <w:suppressAutoHyphens/>
              <w:jc w:val="both"/>
              <w:rPr>
                <w:rFonts w:eastAsia="MS Mincho"/>
                <w:b/>
                <w:sz w:val="24"/>
                <w:szCs w:val="24"/>
                <w:lang w:val="en-GB" w:eastAsia="ar-SA"/>
              </w:rPr>
            </w:pPr>
          </w:p>
        </w:tc>
      </w:tr>
      <w:tr w:rsidR="007C0295" w:rsidRPr="007C0295" w14:paraId="6047CC73" w14:textId="77777777" w:rsidTr="00521398">
        <w:trPr>
          <w:cantSplit/>
        </w:trPr>
        <w:tc>
          <w:tcPr>
            <w:tcW w:w="692" w:type="dxa"/>
          </w:tcPr>
          <w:p w14:paraId="3D8DA913"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A</w:t>
            </w:r>
            <w:r w:rsidRPr="007C0295">
              <w:rPr>
                <w:rFonts w:eastAsia="MS Mincho"/>
                <w:sz w:val="24"/>
                <w:szCs w:val="24"/>
                <w:lang w:val="en-GB" w:eastAsia="ja-JP"/>
              </w:rPr>
              <w:t>12</w:t>
            </w:r>
          </w:p>
        </w:tc>
        <w:tc>
          <w:tcPr>
            <w:tcW w:w="1620" w:type="dxa"/>
          </w:tcPr>
          <w:p w14:paraId="5E11E1BC" w14:textId="77777777" w:rsidR="007C0295" w:rsidRDefault="007C0295" w:rsidP="007C0295">
            <w:pPr>
              <w:suppressAutoHyphens/>
              <w:jc w:val="both"/>
              <w:rPr>
                <w:rFonts w:eastAsia="MS Mincho"/>
                <w:sz w:val="24"/>
                <w:szCs w:val="24"/>
                <w:lang w:val="en-GB" w:eastAsia="ar-SA"/>
              </w:rPr>
            </w:pPr>
            <w:proofErr w:type="spellStart"/>
            <w:r w:rsidRPr="007C0295">
              <w:rPr>
                <w:rFonts w:eastAsia="MS Mincho"/>
                <w:sz w:val="24"/>
                <w:szCs w:val="24"/>
                <w:lang w:val="en-GB" w:eastAsia="ar-SA"/>
              </w:rPr>
              <w:t>Zerkin</w:t>
            </w:r>
            <w:proofErr w:type="spellEnd"/>
          </w:p>
          <w:p w14:paraId="7E9C1B7C" w14:textId="141AC488" w:rsidR="00F87CFF" w:rsidRPr="007C0295" w:rsidRDefault="00F87CFF" w:rsidP="007C0295">
            <w:pPr>
              <w:suppressAutoHyphens/>
              <w:jc w:val="both"/>
              <w:rPr>
                <w:rFonts w:eastAsia="MS Mincho"/>
                <w:sz w:val="24"/>
                <w:szCs w:val="24"/>
                <w:lang w:val="en-GB" w:eastAsia="ar-SA"/>
              </w:rPr>
            </w:pPr>
            <w:proofErr w:type="spellStart"/>
            <w:r w:rsidRPr="00F87CFF">
              <w:rPr>
                <w:rFonts w:eastAsia="MS Mincho"/>
                <w:color w:val="FF0000"/>
                <w:sz w:val="24"/>
                <w:szCs w:val="24"/>
                <w:lang w:val="en-GB" w:eastAsia="ar-SA"/>
              </w:rPr>
              <w:t>Pritychenko</w:t>
            </w:r>
            <w:proofErr w:type="spellEnd"/>
          </w:p>
        </w:tc>
        <w:tc>
          <w:tcPr>
            <w:tcW w:w="7228" w:type="dxa"/>
          </w:tcPr>
          <w:p w14:paraId="45D75F3B" w14:textId="56D03A85" w:rsidR="007C0295" w:rsidRPr="007C0295" w:rsidRDefault="007C0295" w:rsidP="007C0295">
            <w:pPr>
              <w:suppressAutoHyphens/>
              <w:ind w:firstLine="17"/>
              <w:jc w:val="both"/>
              <w:rPr>
                <w:rFonts w:eastAsia="MS Mincho"/>
                <w:sz w:val="24"/>
                <w:szCs w:val="24"/>
                <w:lang w:val="en-GB" w:eastAsia="ja-JP"/>
              </w:rPr>
            </w:pPr>
            <w:r w:rsidRPr="007C0295">
              <w:rPr>
                <w:rFonts w:eastAsia="MS Mincho"/>
                <w:sz w:val="24"/>
                <w:szCs w:val="24"/>
                <w:lang w:val="en-GB" w:eastAsia="ja-JP"/>
              </w:rPr>
              <w:t>(Continuing action) Export</w:t>
            </w:r>
            <w:r w:rsidRPr="007C0295">
              <w:rPr>
                <w:rFonts w:eastAsia="MS Mincho"/>
                <w:sz w:val="24"/>
                <w:szCs w:val="24"/>
                <w:lang w:val="en-GB" w:eastAsia="ar-SA"/>
              </w:rPr>
              <w:t xml:space="preserve"> EXFOR</w:t>
            </w:r>
            <w:r w:rsidR="005826A0">
              <w:rPr>
                <w:rFonts w:eastAsia="MS Mincho"/>
                <w:sz w:val="24"/>
                <w:szCs w:val="24"/>
                <w:lang w:val="en-GB" w:eastAsia="ar-SA"/>
              </w:rPr>
              <w:t xml:space="preserve"> </w:t>
            </w:r>
            <w:r w:rsidR="005826A0" w:rsidRPr="004975FB">
              <w:rPr>
                <w:rFonts w:eastAsia="MS Mincho"/>
                <w:color w:val="FF0000"/>
                <w:sz w:val="24"/>
                <w:szCs w:val="24"/>
                <w:lang w:val="en-GB" w:eastAsia="ar-SA"/>
              </w:rPr>
              <w:t>and NSR</w:t>
            </w:r>
            <w:r w:rsidRPr="007C0295">
              <w:rPr>
                <w:rFonts w:eastAsia="MS Mincho"/>
                <w:sz w:val="24"/>
                <w:szCs w:val="24"/>
                <w:lang w:val="en-GB" w:eastAsia="ar-SA"/>
              </w:rPr>
              <w:t xml:space="preserve"> to </w:t>
            </w:r>
            <w:proofErr w:type="gramStart"/>
            <w:r w:rsidRPr="007C0295">
              <w:rPr>
                <w:rFonts w:eastAsia="MS Mincho"/>
                <w:sz w:val="24"/>
                <w:szCs w:val="24"/>
                <w:lang w:val="en-GB" w:eastAsia="ar-SA"/>
              </w:rPr>
              <w:t>CINDA</w:t>
            </w:r>
            <w:r w:rsidRPr="007C0295">
              <w:rPr>
                <w:rFonts w:eastAsia="MS Mincho"/>
                <w:sz w:val="24"/>
                <w:szCs w:val="24"/>
                <w:lang w:val="en-GB" w:eastAsia="ja-JP"/>
              </w:rPr>
              <w:t>, and</w:t>
            </w:r>
            <w:proofErr w:type="gramEnd"/>
            <w:r w:rsidRPr="007C0295">
              <w:rPr>
                <w:rFonts w:eastAsia="MS Mincho"/>
                <w:sz w:val="24"/>
                <w:szCs w:val="24"/>
                <w:lang w:val="en-GB" w:eastAsia="ja-JP"/>
              </w:rPr>
              <w:t xml:space="preserve"> distribute it to other Centres every month.</w:t>
            </w:r>
          </w:p>
          <w:p w14:paraId="726D2595" w14:textId="77777777" w:rsidR="007C0295" w:rsidRPr="007C0295" w:rsidRDefault="007C0295" w:rsidP="007C0295">
            <w:pPr>
              <w:suppressAutoHyphens/>
              <w:ind w:firstLine="17"/>
              <w:jc w:val="both"/>
              <w:rPr>
                <w:rFonts w:eastAsia="MS Mincho"/>
                <w:sz w:val="24"/>
                <w:szCs w:val="24"/>
                <w:lang w:val="en-GB" w:eastAsia="ja-JP"/>
              </w:rPr>
            </w:pPr>
          </w:p>
        </w:tc>
      </w:tr>
      <w:tr w:rsidR="007C0295" w:rsidRPr="007C0295" w14:paraId="61D33D7F" w14:textId="77777777" w:rsidTr="00521398">
        <w:trPr>
          <w:cantSplit/>
        </w:trPr>
        <w:tc>
          <w:tcPr>
            <w:tcW w:w="692" w:type="dxa"/>
          </w:tcPr>
          <w:p w14:paraId="3D7B336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A13</w:t>
            </w:r>
          </w:p>
        </w:tc>
        <w:tc>
          <w:tcPr>
            <w:tcW w:w="1620" w:type="dxa"/>
          </w:tcPr>
          <w:p w14:paraId="3A7048F8" w14:textId="77777777" w:rsidR="007C0295" w:rsidRPr="007C0295" w:rsidRDefault="007C0295" w:rsidP="007C0295">
            <w:pPr>
              <w:suppressAutoHyphens/>
              <w:jc w:val="both"/>
              <w:rPr>
                <w:rFonts w:eastAsia="MS Mincho"/>
                <w:sz w:val="24"/>
                <w:szCs w:val="24"/>
                <w:lang w:val="en-GB" w:eastAsia="ar-SA"/>
              </w:rPr>
            </w:pPr>
            <w:proofErr w:type="spellStart"/>
            <w:r w:rsidRPr="007C0295">
              <w:rPr>
                <w:rFonts w:eastAsia="MS Mincho"/>
                <w:sz w:val="24"/>
                <w:szCs w:val="24"/>
                <w:lang w:val="en-GB" w:eastAsia="ar-SA"/>
              </w:rPr>
              <w:t>Zerkin</w:t>
            </w:r>
            <w:proofErr w:type="spellEnd"/>
          </w:p>
          <w:p w14:paraId="00AC154F"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Sublet</w:t>
            </w:r>
          </w:p>
        </w:tc>
        <w:tc>
          <w:tcPr>
            <w:tcW w:w="7228" w:type="dxa"/>
          </w:tcPr>
          <w:p w14:paraId="64BA288D" w14:textId="77777777" w:rsidR="007C0295" w:rsidRPr="007C0295" w:rsidRDefault="007C0295" w:rsidP="007C0295">
            <w:pPr>
              <w:suppressAutoHyphens/>
              <w:ind w:firstLine="17"/>
              <w:jc w:val="both"/>
              <w:rPr>
                <w:rFonts w:eastAsia="MS Mincho"/>
                <w:sz w:val="24"/>
                <w:szCs w:val="24"/>
                <w:lang w:val="en-GB" w:eastAsia="ja-JP"/>
              </w:rPr>
            </w:pPr>
            <w:r w:rsidRPr="007C0295">
              <w:rPr>
                <w:rFonts w:eastAsia="MS Mincho"/>
                <w:sz w:val="24"/>
                <w:szCs w:val="24"/>
                <w:lang w:val="en-GB" w:eastAsia="ja-JP"/>
              </w:rPr>
              <w:t xml:space="preserve">Keep NRDC informed about the situation about import of NSR </w:t>
            </w:r>
            <w:r w:rsidRPr="007C0295">
              <w:rPr>
                <w:rFonts w:eastAsia="MS Mincho"/>
                <w:sz w:val="24"/>
                <w:szCs w:val="24"/>
                <w:lang w:val="en-GB" w:eastAsia="ar-SA"/>
              </w:rPr>
              <w:t>to CINDA</w:t>
            </w:r>
            <w:r w:rsidRPr="007C0295">
              <w:rPr>
                <w:rFonts w:eastAsia="MS Mincho"/>
                <w:sz w:val="24"/>
                <w:szCs w:val="24"/>
                <w:lang w:val="en-GB" w:eastAsia="ja-JP"/>
              </w:rPr>
              <w:t>.</w:t>
            </w:r>
          </w:p>
          <w:p w14:paraId="54B2938C" w14:textId="77777777" w:rsidR="007C0295" w:rsidRPr="007C0295" w:rsidRDefault="007C0295" w:rsidP="007C0295">
            <w:pPr>
              <w:suppressAutoHyphens/>
              <w:jc w:val="both"/>
              <w:rPr>
                <w:rFonts w:eastAsia="MS Mincho"/>
                <w:sz w:val="24"/>
                <w:szCs w:val="24"/>
                <w:lang w:val="en-GB" w:eastAsia="ja-JP"/>
              </w:rPr>
            </w:pPr>
          </w:p>
        </w:tc>
      </w:tr>
      <w:tr w:rsidR="007C0295" w:rsidRPr="007C0295" w14:paraId="31C421A3" w14:textId="77777777" w:rsidTr="00521398">
        <w:trPr>
          <w:cantSplit/>
        </w:trPr>
        <w:tc>
          <w:tcPr>
            <w:tcW w:w="692" w:type="dxa"/>
          </w:tcPr>
          <w:p w14:paraId="7FEB1097" w14:textId="77777777" w:rsidR="007C0295" w:rsidRPr="007C0295" w:rsidRDefault="007C0295" w:rsidP="007C0295">
            <w:pPr>
              <w:suppressAutoHyphens/>
              <w:jc w:val="both"/>
              <w:rPr>
                <w:rFonts w:eastAsia="MS Mincho"/>
                <w:sz w:val="24"/>
                <w:szCs w:val="24"/>
                <w:lang w:val="en-GB" w:eastAsia="ar-SA"/>
              </w:rPr>
            </w:pPr>
          </w:p>
        </w:tc>
        <w:tc>
          <w:tcPr>
            <w:tcW w:w="1620" w:type="dxa"/>
          </w:tcPr>
          <w:p w14:paraId="77E880CA" w14:textId="77777777" w:rsidR="007C0295" w:rsidRPr="007C0295" w:rsidRDefault="007C0295" w:rsidP="007C0295">
            <w:pPr>
              <w:suppressAutoHyphens/>
              <w:jc w:val="both"/>
              <w:rPr>
                <w:rFonts w:eastAsia="MS Mincho"/>
                <w:sz w:val="24"/>
                <w:szCs w:val="24"/>
                <w:lang w:val="en-GB" w:eastAsia="ar-SA"/>
              </w:rPr>
            </w:pPr>
          </w:p>
        </w:tc>
        <w:tc>
          <w:tcPr>
            <w:tcW w:w="7228" w:type="dxa"/>
          </w:tcPr>
          <w:p w14:paraId="2DA1C30A" w14:textId="77777777" w:rsidR="007C0295" w:rsidRPr="007C0295" w:rsidRDefault="007C0295" w:rsidP="007C0295">
            <w:pPr>
              <w:suppressAutoHyphens/>
              <w:ind w:firstLine="17"/>
              <w:jc w:val="both"/>
              <w:rPr>
                <w:rFonts w:eastAsia="MS Mincho"/>
                <w:sz w:val="24"/>
                <w:szCs w:val="24"/>
                <w:lang w:val="en-GB" w:eastAsia="ja-JP"/>
              </w:rPr>
            </w:pPr>
          </w:p>
        </w:tc>
      </w:tr>
      <w:tr w:rsidR="007C0295" w:rsidRPr="007C0295" w14:paraId="3439FD93" w14:textId="77777777" w:rsidTr="007C0295">
        <w:trPr>
          <w:cantSplit/>
        </w:trPr>
        <w:tc>
          <w:tcPr>
            <w:tcW w:w="9540" w:type="dxa"/>
            <w:gridSpan w:val="3"/>
          </w:tcPr>
          <w:p w14:paraId="4C4B3D3C" w14:textId="77777777" w:rsidR="007C0295" w:rsidRPr="007C0295" w:rsidRDefault="007C0295" w:rsidP="007C0295">
            <w:pPr>
              <w:suppressAutoHyphens/>
              <w:jc w:val="both"/>
              <w:rPr>
                <w:rFonts w:eastAsia="MS Mincho"/>
                <w:b/>
                <w:sz w:val="24"/>
                <w:szCs w:val="24"/>
                <w:lang w:val="en-GB" w:eastAsia="ja-JP"/>
              </w:rPr>
            </w:pPr>
            <w:r w:rsidRPr="007C0295">
              <w:rPr>
                <w:rFonts w:eastAsia="MS Mincho"/>
                <w:b/>
                <w:sz w:val="24"/>
                <w:szCs w:val="24"/>
                <w:lang w:val="en-GB" w:eastAsia="ar-SA"/>
              </w:rPr>
              <w:t xml:space="preserve">EXFOR </w:t>
            </w:r>
            <w:r w:rsidRPr="007C0295">
              <w:rPr>
                <w:rFonts w:eastAsia="MS Mincho"/>
                <w:b/>
                <w:sz w:val="24"/>
                <w:szCs w:val="24"/>
                <w:lang w:val="en-GB" w:eastAsia="ja-JP"/>
              </w:rPr>
              <w:t>Compilation Needs</w:t>
            </w:r>
          </w:p>
          <w:p w14:paraId="7D790A86" w14:textId="77777777" w:rsidR="007C0295" w:rsidRPr="007C0295" w:rsidRDefault="007C0295" w:rsidP="007C0295">
            <w:pPr>
              <w:suppressAutoHyphens/>
              <w:jc w:val="both"/>
              <w:rPr>
                <w:rFonts w:eastAsia="MS Mincho"/>
                <w:sz w:val="24"/>
                <w:szCs w:val="24"/>
                <w:lang w:val="en-GB" w:eastAsia="ar-SA"/>
              </w:rPr>
            </w:pPr>
            <w:r w:rsidRPr="007C0295">
              <w:rPr>
                <w:rFonts w:eastAsia="MS Mincho"/>
                <w:b/>
                <w:sz w:val="24"/>
                <w:szCs w:val="24"/>
                <w:lang w:val="en-GB" w:eastAsia="ar-SA"/>
              </w:rPr>
              <w:t>(</w:t>
            </w:r>
            <w:r w:rsidRPr="007C0295">
              <w:rPr>
                <w:rFonts w:eastAsia="MS Mincho"/>
                <w:sz w:val="24"/>
                <w:szCs w:val="24"/>
                <w:lang w:val="en-GB" w:eastAsia="ar-SA"/>
              </w:rPr>
              <w:t>Underlined items are registered in</w:t>
            </w:r>
            <w:r w:rsidRPr="007C0295">
              <w:rPr>
                <w:rFonts w:eastAsia="MS Mincho"/>
                <w:b/>
                <w:sz w:val="24"/>
                <w:szCs w:val="24"/>
                <w:lang w:val="en-GB" w:eastAsia="ar-SA"/>
              </w:rPr>
              <w:t xml:space="preserve"> </w:t>
            </w:r>
            <w:r w:rsidRPr="007C0295">
              <w:rPr>
                <w:rFonts w:eastAsia="MS Mincho"/>
                <w:sz w:val="24"/>
                <w:szCs w:val="24"/>
                <w:lang w:val="en-GB" w:eastAsia="ar-SA"/>
              </w:rPr>
              <w:t>the Article Allocation List.)</w:t>
            </w:r>
          </w:p>
          <w:p w14:paraId="2795ADD1" w14:textId="77777777" w:rsidR="007C0295" w:rsidRPr="007C0295" w:rsidRDefault="007C0295" w:rsidP="007C0295">
            <w:pPr>
              <w:suppressAutoHyphens/>
              <w:jc w:val="both"/>
              <w:rPr>
                <w:rFonts w:eastAsia="MS Mincho"/>
                <w:b/>
                <w:sz w:val="24"/>
                <w:szCs w:val="24"/>
                <w:lang w:val="en-GB" w:eastAsia="ar-SA"/>
              </w:rPr>
            </w:pPr>
          </w:p>
        </w:tc>
      </w:tr>
      <w:tr w:rsidR="007C0295" w:rsidRPr="007C0295" w14:paraId="2D713771" w14:textId="77777777" w:rsidTr="00521398">
        <w:trPr>
          <w:cantSplit/>
        </w:trPr>
        <w:tc>
          <w:tcPr>
            <w:tcW w:w="692" w:type="dxa"/>
          </w:tcPr>
          <w:p w14:paraId="2FC1B14B"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hint="eastAsia"/>
                <w:sz w:val="24"/>
                <w:szCs w:val="24"/>
                <w:u w:val="single"/>
                <w:lang w:val="en-GB" w:eastAsia="ja-JP"/>
              </w:rPr>
              <w:t>A1</w:t>
            </w:r>
            <w:r w:rsidRPr="007C0295">
              <w:rPr>
                <w:rFonts w:eastAsia="MS Mincho"/>
                <w:sz w:val="24"/>
                <w:szCs w:val="24"/>
                <w:u w:val="single"/>
                <w:lang w:val="en-GB" w:eastAsia="ja-JP"/>
              </w:rPr>
              <w:t>4</w:t>
            </w:r>
          </w:p>
        </w:tc>
        <w:tc>
          <w:tcPr>
            <w:tcW w:w="1620" w:type="dxa"/>
          </w:tcPr>
          <w:p w14:paraId="34BB494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p>
        </w:tc>
        <w:tc>
          <w:tcPr>
            <w:tcW w:w="7228" w:type="dxa"/>
          </w:tcPr>
          <w:p w14:paraId="0FF65FF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the articles cited in the NACRE II (an update and extension of European Compilation of Reaction Rates for Astrophysics) listed in Tables 1 and 2 of CP-D/833.</w:t>
            </w:r>
          </w:p>
          <w:p w14:paraId="79CC4B49" w14:textId="77777777" w:rsidR="007C0295" w:rsidRPr="007C0295" w:rsidRDefault="007C0295" w:rsidP="007C0295">
            <w:pPr>
              <w:suppressAutoHyphens/>
              <w:jc w:val="both"/>
              <w:rPr>
                <w:rFonts w:eastAsia="MS Mincho"/>
                <w:sz w:val="24"/>
                <w:szCs w:val="24"/>
                <w:lang w:val="en-GB" w:eastAsia="ja-JP"/>
              </w:rPr>
            </w:pPr>
          </w:p>
        </w:tc>
      </w:tr>
      <w:tr w:rsidR="007C0295" w:rsidRPr="007C0295" w14:paraId="01E26D29" w14:textId="77777777" w:rsidTr="00521398">
        <w:trPr>
          <w:cantSplit/>
        </w:trPr>
        <w:tc>
          <w:tcPr>
            <w:tcW w:w="692" w:type="dxa"/>
          </w:tcPr>
          <w:p w14:paraId="6B68B0B5"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A15</w:t>
            </w:r>
          </w:p>
        </w:tc>
        <w:tc>
          <w:tcPr>
            <w:tcW w:w="1620" w:type="dxa"/>
          </w:tcPr>
          <w:p w14:paraId="2A4FF49C"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p>
        </w:tc>
        <w:tc>
          <w:tcPr>
            <w:tcW w:w="7228" w:type="dxa"/>
          </w:tcPr>
          <w:p w14:paraId="5867CB0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articles related to the neutron dosimetry cross sections listed in the second table of CP-D/838.</w:t>
            </w:r>
          </w:p>
          <w:p w14:paraId="20E4BAE3" w14:textId="77777777" w:rsidR="007C0295" w:rsidRPr="007C0295" w:rsidRDefault="007C0295" w:rsidP="007C0295">
            <w:pPr>
              <w:suppressAutoHyphens/>
              <w:jc w:val="both"/>
              <w:rPr>
                <w:rFonts w:eastAsia="MS Mincho"/>
                <w:sz w:val="24"/>
                <w:szCs w:val="24"/>
                <w:lang w:val="en-GB" w:eastAsia="ja-JP"/>
              </w:rPr>
            </w:pPr>
          </w:p>
        </w:tc>
      </w:tr>
      <w:tr w:rsidR="007C0295" w:rsidRPr="007C0295" w14:paraId="19D207A1" w14:textId="77777777" w:rsidTr="00521398">
        <w:trPr>
          <w:cantSplit/>
        </w:trPr>
        <w:tc>
          <w:tcPr>
            <w:tcW w:w="692" w:type="dxa"/>
          </w:tcPr>
          <w:p w14:paraId="66827770"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A16</w:t>
            </w:r>
          </w:p>
        </w:tc>
        <w:tc>
          <w:tcPr>
            <w:tcW w:w="1620" w:type="dxa"/>
          </w:tcPr>
          <w:p w14:paraId="362CF0B6" w14:textId="77777777" w:rsidR="007C0295" w:rsidRPr="007C0295" w:rsidRDefault="007C0295" w:rsidP="007C0295">
            <w:pPr>
              <w:suppressAutoHyphens/>
              <w:jc w:val="both"/>
              <w:rPr>
                <w:rFonts w:eastAsia="MS Mincho"/>
                <w:strike/>
                <w:sz w:val="24"/>
                <w:szCs w:val="24"/>
                <w:lang w:val="en-GB" w:eastAsia="ja-JP"/>
              </w:rPr>
            </w:pPr>
            <w:proofErr w:type="spellStart"/>
            <w:r w:rsidRPr="007C0295">
              <w:rPr>
                <w:rFonts w:eastAsia="MS Mincho"/>
                <w:sz w:val="24"/>
                <w:szCs w:val="24"/>
                <w:lang w:val="en-GB" w:eastAsia="ja-JP"/>
              </w:rPr>
              <w:t>Pritychenko</w:t>
            </w:r>
            <w:proofErr w:type="spellEnd"/>
          </w:p>
          <w:p w14:paraId="751B4B9C" w14:textId="77777777" w:rsidR="007C0295" w:rsidRPr="007C0295" w:rsidRDefault="007C0295" w:rsidP="007C0295">
            <w:pPr>
              <w:suppressAutoHyphens/>
              <w:jc w:val="both"/>
              <w:rPr>
                <w:rFonts w:eastAsia="MS Mincho"/>
                <w:sz w:val="24"/>
                <w:szCs w:val="24"/>
                <w:lang w:val="en-GB" w:eastAsia="ja-JP"/>
              </w:rPr>
            </w:pPr>
          </w:p>
        </w:tc>
        <w:tc>
          <w:tcPr>
            <w:tcW w:w="7228" w:type="dxa"/>
          </w:tcPr>
          <w:p w14:paraId="3330832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Compile the thermal neutron-induced reaction data cited in </w:t>
            </w:r>
            <w:proofErr w:type="spellStart"/>
            <w:r w:rsidRPr="007C0295">
              <w:rPr>
                <w:rFonts w:eastAsia="MS Mincho"/>
                <w:sz w:val="24"/>
                <w:szCs w:val="24"/>
                <w:lang w:val="en-GB" w:eastAsia="ja-JP"/>
              </w:rPr>
              <w:t>Mughabghab’s</w:t>
            </w:r>
            <w:proofErr w:type="spellEnd"/>
            <w:r w:rsidRPr="007C0295">
              <w:rPr>
                <w:rFonts w:eastAsia="MS Mincho"/>
                <w:sz w:val="24"/>
                <w:szCs w:val="24"/>
                <w:lang w:val="en-GB" w:eastAsia="ja-JP"/>
              </w:rPr>
              <w:t xml:space="preserve"> “Atlas of Neutron Resonances” and listed in 4C-3/395.</w:t>
            </w:r>
          </w:p>
          <w:p w14:paraId="67253794" w14:textId="77777777" w:rsidR="007C0295" w:rsidRPr="007C0295" w:rsidRDefault="007C0295" w:rsidP="007C0295">
            <w:pPr>
              <w:suppressAutoHyphens/>
              <w:jc w:val="both"/>
              <w:rPr>
                <w:rFonts w:eastAsia="MS Mincho"/>
                <w:sz w:val="24"/>
                <w:szCs w:val="24"/>
                <w:lang w:val="en-GB" w:eastAsia="ja-JP"/>
              </w:rPr>
            </w:pPr>
          </w:p>
        </w:tc>
      </w:tr>
      <w:tr w:rsidR="007C0295" w:rsidRPr="007C0295" w14:paraId="11D2951B" w14:textId="77777777" w:rsidTr="00521398">
        <w:trPr>
          <w:cantSplit/>
        </w:trPr>
        <w:tc>
          <w:tcPr>
            <w:tcW w:w="692" w:type="dxa"/>
          </w:tcPr>
          <w:p w14:paraId="297B5D51"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A17</w:t>
            </w:r>
          </w:p>
        </w:tc>
        <w:tc>
          <w:tcPr>
            <w:tcW w:w="1620" w:type="dxa"/>
          </w:tcPr>
          <w:p w14:paraId="7CB7BE3E" w14:textId="77777777" w:rsidR="007C0295" w:rsidRPr="007C0295" w:rsidRDefault="007C0295" w:rsidP="007C0295">
            <w:pPr>
              <w:suppressAutoHyphens/>
              <w:jc w:val="both"/>
              <w:rPr>
                <w:rFonts w:eastAsia="MS Mincho"/>
                <w:strike/>
                <w:sz w:val="24"/>
                <w:szCs w:val="24"/>
                <w:lang w:val="en-GB" w:eastAsia="ja-JP"/>
              </w:rPr>
            </w:pPr>
            <w:proofErr w:type="spellStart"/>
            <w:r w:rsidRPr="007C0295">
              <w:rPr>
                <w:rFonts w:eastAsia="MS Mincho"/>
                <w:sz w:val="24"/>
                <w:szCs w:val="24"/>
                <w:lang w:val="en-GB" w:eastAsia="ja-JP"/>
              </w:rPr>
              <w:t>Pritychenko</w:t>
            </w:r>
            <w:proofErr w:type="spellEnd"/>
          </w:p>
          <w:p w14:paraId="300A5E37" w14:textId="77777777" w:rsidR="007C0295" w:rsidRPr="007C0295" w:rsidRDefault="007C0295" w:rsidP="007C0295">
            <w:pPr>
              <w:suppressAutoHyphens/>
              <w:jc w:val="both"/>
              <w:rPr>
                <w:rFonts w:eastAsia="MS Mincho"/>
                <w:sz w:val="24"/>
                <w:szCs w:val="24"/>
                <w:lang w:val="en-GB" w:eastAsia="ja-JP"/>
              </w:rPr>
            </w:pPr>
          </w:p>
        </w:tc>
        <w:tc>
          <w:tcPr>
            <w:tcW w:w="7228" w:type="dxa"/>
          </w:tcPr>
          <w:p w14:paraId="18CD2A0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prompt fission neutron multiplicities listed in CP-D/871.</w:t>
            </w:r>
          </w:p>
        </w:tc>
      </w:tr>
      <w:tr w:rsidR="007C0295" w:rsidRPr="007C0295" w14:paraId="62CC8920" w14:textId="77777777" w:rsidTr="00521398">
        <w:trPr>
          <w:cantSplit/>
        </w:trPr>
        <w:tc>
          <w:tcPr>
            <w:tcW w:w="692" w:type="dxa"/>
          </w:tcPr>
          <w:p w14:paraId="56AEED9F"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A18</w:t>
            </w:r>
          </w:p>
        </w:tc>
        <w:tc>
          <w:tcPr>
            <w:tcW w:w="1620" w:type="dxa"/>
          </w:tcPr>
          <w:p w14:paraId="0FDECB2D"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p>
          <w:p w14:paraId="71252BBA" w14:textId="77777777" w:rsidR="007C0295" w:rsidRPr="007C0295" w:rsidRDefault="007C0295" w:rsidP="007C0295">
            <w:pPr>
              <w:suppressAutoHyphens/>
              <w:jc w:val="both"/>
              <w:rPr>
                <w:rFonts w:eastAsia="MS Mincho"/>
                <w:sz w:val="24"/>
                <w:szCs w:val="24"/>
                <w:lang w:val="en-GB" w:eastAsia="ja-JP"/>
              </w:rPr>
            </w:pPr>
          </w:p>
        </w:tc>
        <w:tc>
          <w:tcPr>
            <w:tcW w:w="7228" w:type="dxa"/>
          </w:tcPr>
          <w:p w14:paraId="3A0B691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articles presented in Reactor Dosimetry Symposia listed in 4C-3/400=WP2016-16.</w:t>
            </w:r>
          </w:p>
        </w:tc>
      </w:tr>
      <w:tr w:rsidR="007C0295" w:rsidRPr="007C0295" w14:paraId="7130E2D4" w14:textId="77777777" w:rsidTr="00521398">
        <w:trPr>
          <w:cantSplit/>
        </w:trPr>
        <w:tc>
          <w:tcPr>
            <w:tcW w:w="692" w:type="dxa"/>
          </w:tcPr>
          <w:p w14:paraId="5BB579AC"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A19</w:t>
            </w:r>
          </w:p>
        </w:tc>
        <w:tc>
          <w:tcPr>
            <w:tcW w:w="1620" w:type="dxa"/>
          </w:tcPr>
          <w:p w14:paraId="5C09AEA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p>
          <w:p w14:paraId="7A7DF71C" w14:textId="77777777" w:rsidR="007C0295" w:rsidRPr="007C0295" w:rsidRDefault="007C0295" w:rsidP="007C0295">
            <w:pPr>
              <w:suppressAutoHyphens/>
              <w:jc w:val="both"/>
              <w:rPr>
                <w:rFonts w:eastAsia="MS Mincho"/>
                <w:sz w:val="24"/>
                <w:szCs w:val="24"/>
                <w:lang w:val="en-GB" w:eastAsia="ja-JP"/>
              </w:rPr>
            </w:pPr>
          </w:p>
        </w:tc>
        <w:tc>
          <w:tcPr>
            <w:tcW w:w="7228" w:type="dxa"/>
          </w:tcPr>
          <w:p w14:paraId="4D7DE11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thermal neutron scattering data listed in 4C-3/404= WP2016-19.</w:t>
            </w:r>
          </w:p>
        </w:tc>
      </w:tr>
      <w:tr w:rsidR="007C0295" w:rsidRPr="007C0295" w14:paraId="44D76A7E" w14:textId="77777777" w:rsidTr="00521398">
        <w:trPr>
          <w:cantSplit/>
        </w:trPr>
        <w:tc>
          <w:tcPr>
            <w:tcW w:w="692" w:type="dxa"/>
          </w:tcPr>
          <w:p w14:paraId="7B7AD70C"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hint="eastAsia"/>
                <w:sz w:val="24"/>
                <w:szCs w:val="24"/>
                <w:u w:val="single"/>
                <w:lang w:val="en-GB" w:eastAsia="ja-JP"/>
              </w:rPr>
              <w:t>A2</w:t>
            </w:r>
            <w:r w:rsidRPr="007C0295">
              <w:rPr>
                <w:rFonts w:eastAsia="MS Mincho"/>
                <w:sz w:val="24"/>
                <w:szCs w:val="24"/>
                <w:u w:val="single"/>
                <w:lang w:val="en-GB" w:eastAsia="ja-JP"/>
              </w:rPr>
              <w:t>0</w:t>
            </w:r>
          </w:p>
        </w:tc>
        <w:tc>
          <w:tcPr>
            <w:tcW w:w="1620" w:type="dxa"/>
          </w:tcPr>
          <w:p w14:paraId="3298E743"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hint="eastAsia"/>
                <w:sz w:val="24"/>
                <w:szCs w:val="24"/>
                <w:lang w:val="en-GB" w:eastAsia="ja-JP"/>
              </w:rPr>
              <w:t>Pritychenko</w:t>
            </w:r>
            <w:proofErr w:type="spellEnd"/>
          </w:p>
        </w:tc>
        <w:tc>
          <w:tcPr>
            <w:tcW w:w="7228" w:type="dxa"/>
          </w:tcPr>
          <w:p w14:paraId="2EECD194" w14:textId="77777777" w:rsidR="007C0295" w:rsidRPr="007C0295" w:rsidRDefault="007C0295" w:rsidP="007C0295">
            <w:pPr>
              <w:suppressAutoHyphens/>
              <w:jc w:val="both"/>
              <w:rPr>
                <w:rFonts w:eastAsia="MS Mincho"/>
                <w:bCs/>
                <w:sz w:val="24"/>
                <w:szCs w:val="24"/>
                <w:lang w:val="en-GB" w:eastAsia="ja-JP"/>
              </w:rPr>
            </w:pPr>
            <w:r w:rsidRPr="007C0295">
              <w:rPr>
                <w:rFonts w:eastAsia="MS Mincho"/>
                <w:bCs/>
                <w:sz w:val="24"/>
                <w:szCs w:val="24"/>
                <w:lang w:val="en-GB" w:eastAsia="ja-JP"/>
              </w:rPr>
              <w:t xml:space="preserve">(Continuing action) </w:t>
            </w:r>
            <w:r w:rsidRPr="007C0295">
              <w:rPr>
                <w:rFonts w:eastAsia="MS Mincho" w:hint="eastAsia"/>
                <w:bCs/>
                <w:sz w:val="24"/>
                <w:szCs w:val="24"/>
                <w:lang w:val="en-GB" w:eastAsia="ja-JP"/>
              </w:rPr>
              <w:t xml:space="preserve">Compile </w:t>
            </w:r>
            <w:proofErr w:type="spellStart"/>
            <w:r w:rsidRPr="007C0295">
              <w:rPr>
                <w:rFonts w:eastAsia="MS Mincho"/>
                <w:bCs/>
                <w:sz w:val="24"/>
                <w:szCs w:val="24"/>
                <w:lang w:val="en-GB" w:eastAsia="ja-JP"/>
              </w:rPr>
              <w:t>Pn</w:t>
            </w:r>
            <w:proofErr w:type="spellEnd"/>
            <w:r w:rsidRPr="007C0295">
              <w:rPr>
                <w:rFonts w:eastAsia="MS Mincho"/>
                <w:bCs/>
                <w:sz w:val="24"/>
                <w:szCs w:val="24"/>
                <w:lang w:val="en-GB" w:eastAsia="ja-JP"/>
              </w:rPr>
              <w:t xml:space="preserve"> values adopted in </w:t>
            </w:r>
            <w:proofErr w:type="spellStart"/>
            <w:r w:rsidRPr="007C0295">
              <w:rPr>
                <w:rFonts w:eastAsia="MS Mincho"/>
                <w:bCs/>
                <w:sz w:val="24"/>
                <w:szCs w:val="24"/>
                <w:lang w:val="en-GB" w:eastAsia="ja-JP"/>
              </w:rPr>
              <w:t>Rudstam’s</w:t>
            </w:r>
            <w:proofErr w:type="spellEnd"/>
            <w:r w:rsidRPr="007C0295">
              <w:rPr>
                <w:rFonts w:eastAsia="MS Mincho"/>
                <w:bCs/>
                <w:sz w:val="24"/>
                <w:szCs w:val="24"/>
                <w:lang w:val="en-GB" w:eastAsia="ja-JP"/>
              </w:rPr>
              <w:t xml:space="preserve"> review (4C-3/410=WP2018-20)</w:t>
            </w:r>
            <w:r w:rsidRPr="007C0295">
              <w:rPr>
                <w:rFonts w:eastAsia="MS Mincho" w:hint="eastAsia"/>
                <w:bCs/>
                <w:sz w:val="24"/>
                <w:szCs w:val="24"/>
                <w:lang w:val="en-GB" w:eastAsia="ja-JP"/>
              </w:rPr>
              <w:t>.</w:t>
            </w:r>
          </w:p>
          <w:p w14:paraId="4E30E53E" w14:textId="77777777" w:rsidR="007C0295" w:rsidRPr="007C0295" w:rsidRDefault="007C0295" w:rsidP="007C0295">
            <w:pPr>
              <w:suppressAutoHyphens/>
              <w:jc w:val="both"/>
              <w:rPr>
                <w:rFonts w:eastAsia="MS Mincho"/>
                <w:sz w:val="24"/>
                <w:szCs w:val="24"/>
                <w:lang w:val="en-GB" w:eastAsia="ja-JP"/>
              </w:rPr>
            </w:pPr>
          </w:p>
        </w:tc>
      </w:tr>
      <w:tr w:rsidR="007C0295" w:rsidRPr="007C0295" w14:paraId="1E41FBB9" w14:textId="77777777" w:rsidTr="00521398">
        <w:trPr>
          <w:cantSplit/>
        </w:trPr>
        <w:tc>
          <w:tcPr>
            <w:tcW w:w="692" w:type="dxa"/>
          </w:tcPr>
          <w:p w14:paraId="171D3DFD"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lastRenderedPageBreak/>
              <w:t>A</w:t>
            </w:r>
            <w:r w:rsidRPr="007C0295">
              <w:rPr>
                <w:rFonts w:eastAsia="MS Mincho" w:hint="eastAsia"/>
                <w:sz w:val="24"/>
                <w:szCs w:val="24"/>
                <w:u w:val="single"/>
                <w:lang w:val="en-GB" w:eastAsia="ja-JP"/>
              </w:rPr>
              <w:t>2</w:t>
            </w:r>
            <w:r w:rsidRPr="007C0295">
              <w:rPr>
                <w:rFonts w:eastAsia="MS Mincho"/>
                <w:sz w:val="24"/>
                <w:szCs w:val="24"/>
                <w:u w:val="single"/>
                <w:lang w:val="en-GB" w:eastAsia="ja-JP"/>
              </w:rPr>
              <w:t>1</w:t>
            </w:r>
          </w:p>
        </w:tc>
        <w:tc>
          <w:tcPr>
            <w:tcW w:w="1620" w:type="dxa"/>
          </w:tcPr>
          <w:p w14:paraId="57DFE10F"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r w:rsidRPr="007C0295">
              <w:rPr>
                <w:rFonts w:eastAsia="MS Mincho"/>
                <w:sz w:val="24"/>
                <w:szCs w:val="24"/>
                <w:lang w:val="en-GB" w:eastAsia="ja-JP"/>
              </w:rPr>
              <w:br/>
              <w:t>Tada</w:t>
            </w:r>
          </w:p>
        </w:tc>
        <w:tc>
          <w:tcPr>
            <w:tcW w:w="7228" w:type="dxa"/>
          </w:tcPr>
          <w:p w14:paraId="42C9E799"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the proton-induced isotope production cross sections listed in CP-D/725 Rev. (~WP2012-19). Notify Okumura if the assigned centre does not compile the high energy (E &gt; 1 GeV) data in the list.</w:t>
            </w:r>
          </w:p>
          <w:p w14:paraId="56C6A8AE" w14:textId="77777777" w:rsidR="007C0295" w:rsidRPr="007C0295" w:rsidRDefault="007C0295" w:rsidP="007C0295">
            <w:pPr>
              <w:suppressAutoHyphens/>
              <w:jc w:val="both"/>
              <w:rPr>
                <w:rFonts w:eastAsia="MS Mincho"/>
                <w:sz w:val="24"/>
                <w:szCs w:val="24"/>
                <w:lang w:val="en-GB" w:eastAsia="ja-JP"/>
              </w:rPr>
            </w:pPr>
          </w:p>
        </w:tc>
      </w:tr>
      <w:tr w:rsidR="007C0295" w:rsidRPr="007C0295" w14:paraId="2D565443" w14:textId="77777777" w:rsidTr="00521398">
        <w:trPr>
          <w:cantSplit/>
        </w:trPr>
        <w:tc>
          <w:tcPr>
            <w:tcW w:w="692" w:type="dxa"/>
          </w:tcPr>
          <w:p w14:paraId="646299E2"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A22</w:t>
            </w:r>
          </w:p>
        </w:tc>
        <w:tc>
          <w:tcPr>
            <w:tcW w:w="1620" w:type="dxa"/>
          </w:tcPr>
          <w:p w14:paraId="35B65D5A" w14:textId="77777777" w:rsidR="007C0295" w:rsidRPr="007C0295" w:rsidRDefault="007C0295" w:rsidP="007C0295">
            <w:pPr>
              <w:suppressAutoHyphens/>
              <w:jc w:val="both"/>
              <w:rPr>
                <w:rFonts w:eastAsia="MS Mincho"/>
                <w:strike/>
                <w:sz w:val="24"/>
                <w:szCs w:val="24"/>
                <w:lang w:val="en-GB" w:eastAsia="ja-JP"/>
              </w:rPr>
            </w:pPr>
            <w:proofErr w:type="spellStart"/>
            <w:r w:rsidRPr="007C0295">
              <w:rPr>
                <w:rFonts w:eastAsia="MS Mincho" w:hint="eastAsia"/>
                <w:sz w:val="24"/>
                <w:szCs w:val="24"/>
                <w:lang w:val="en-GB" w:eastAsia="ja-JP"/>
              </w:rPr>
              <w:t>Pritychenko</w:t>
            </w:r>
            <w:proofErr w:type="spellEnd"/>
          </w:p>
          <w:p w14:paraId="30280EE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Taova</w:t>
            </w:r>
          </w:p>
          <w:p w14:paraId="0BD07928" w14:textId="77777777" w:rsidR="007C0295" w:rsidRPr="007C0295" w:rsidRDefault="007C0295" w:rsidP="007C0295">
            <w:pPr>
              <w:suppressAutoHyphens/>
              <w:jc w:val="both"/>
              <w:rPr>
                <w:rFonts w:eastAsia="MS Mincho"/>
                <w:sz w:val="24"/>
                <w:szCs w:val="24"/>
                <w:lang w:val="en-GB" w:eastAsia="ja-JP"/>
              </w:rPr>
            </w:pPr>
          </w:p>
        </w:tc>
        <w:tc>
          <w:tcPr>
            <w:tcW w:w="7228" w:type="dxa"/>
          </w:tcPr>
          <w:p w14:paraId="57C4A0B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the articles related to ion beam analysis application listed in CP-D/832 Rev.</w:t>
            </w:r>
          </w:p>
        </w:tc>
      </w:tr>
      <w:tr w:rsidR="007C0295" w:rsidRPr="007C0295" w14:paraId="7EF3EA77" w14:textId="77777777" w:rsidTr="00521398">
        <w:trPr>
          <w:cantSplit/>
        </w:trPr>
        <w:tc>
          <w:tcPr>
            <w:tcW w:w="692" w:type="dxa"/>
          </w:tcPr>
          <w:p w14:paraId="63EB68A0"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w:t>
            </w:r>
            <w:r w:rsidRPr="007C0295">
              <w:rPr>
                <w:rFonts w:eastAsia="MS Mincho" w:hint="eastAsia"/>
                <w:sz w:val="24"/>
                <w:szCs w:val="24"/>
                <w:u w:val="single"/>
                <w:lang w:val="en-GB" w:eastAsia="ja-JP"/>
              </w:rPr>
              <w:t>2</w:t>
            </w:r>
            <w:r w:rsidRPr="007C0295">
              <w:rPr>
                <w:rFonts w:eastAsia="MS Mincho"/>
                <w:sz w:val="24"/>
                <w:szCs w:val="24"/>
                <w:u w:val="single"/>
                <w:lang w:val="en-GB" w:eastAsia="ja-JP"/>
              </w:rPr>
              <w:t>3</w:t>
            </w:r>
          </w:p>
        </w:tc>
        <w:tc>
          <w:tcPr>
            <w:tcW w:w="1620" w:type="dxa"/>
          </w:tcPr>
          <w:p w14:paraId="5919BD9B"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r w:rsidRPr="007C0295">
              <w:rPr>
                <w:rFonts w:eastAsia="MS Mincho"/>
                <w:sz w:val="24"/>
                <w:szCs w:val="24"/>
                <w:lang w:val="en-GB" w:eastAsia="ja-JP"/>
              </w:rPr>
              <w:br/>
              <w:t>Tada</w:t>
            </w:r>
            <w:r w:rsidRPr="007C0295">
              <w:rPr>
                <w:rFonts w:eastAsia="MS Mincho"/>
                <w:sz w:val="24"/>
                <w:szCs w:val="24"/>
                <w:lang w:val="en-GB" w:eastAsia="ja-JP"/>
              </w:rPr>
              <w:br/>
              <w:t>Taova</w:t>
            </w:r>
          </w:p>
        </w:tc>
        <w:tc>
          <w:tcPr>
            <w:tcW w:w="7228" w:type="dxa"/>
          </w:tcPr>
          <w:p w14:paraId="4B8BCA5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the light charged-particle induced isotope production cross sections listed in CP-D/757. Notify Okumura if the assigned centre does not compile the high energy (E &gt; 1 GeV) data in the list.</w:t>
            </w:r>
          </w:p>
          <w:p w14:paraId="4CDE15B7" w14:textId="77777777" w:rsidR="007C0295" w:rsidRPr="007C0295" w:rsidRDefault="007C0295" w:rsidP="007C0295">
            <w:pPr>
              <w:suppressAutoHyphens/>
              <w:jc w:val="both"/>
              <w:rPr>
                <w:rFonts w:eastAsia="MS Mincho"/>
                <w:sz w:val="24"/>
                <w:szCs w:val="24"/>
                <w:lang w:val="en-GB" w:eastAsia="ja-JP"/>
              </w:rPr>
            </w:pPr>
          </w:p>
        </w:tc>
      </w:tr>
      <w:tr w:rsidR="007C0295" w:rsidRPr="007C0295" w14:paraId="5DD2B7E1" w14:textId="77777777" w:rsidTr="00521398">
        <w:trPr>
          <w:cantSplit/>
        </w:trPr>
        <w:tc>
          <w:tcPr>
            <w:tcW w:w="692" w:type="dxa"/>
          </w:tcPr>
          <w:p w14:paraId="6E76C107"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w:t>
            </w:r>
            <w:r w:rsidRPr="007C0295">
              <w:rPr>
                <w:rFonts w:eastAsia="MS Mincho" w:hint="eastAsia"/>
                <w:sz w:val="24"/>
                <w:szCs w:val="24"/>
                <w:u w:val="single"/>
                <w:lang w:val="en-GB" w:eastAsia="ja-JP"/>
              </w:rPr>
              <w:t>2</w:t>
            </w:r>
            <w:r w:rsidRPr="007C0295">
              <w:rPr>
                <w:rFonts w:eastAsia="MS Mincho"/>
                <w:sz w:val="24"/>
                <w:szCs w:val="24"/>
                <w:u w:val="single"/>
                <w:lang w:val="en-GB" w:eastAsia="ja-JP"/>
              </w:rPr>
              <w:t>4</w:t>
            </w:r>
          </w:p>
        </w:tc>
        <w:tc>
          <w:tcPr>
            <w:tcW w:w="1620" w:type="dxa"/>
          </w:tcPr>
          <w:p w14:paraId="5CD815AA"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r w:rsidRPr="007C0295">
              <w:rPr>
                <w:rFonts w:eastAsia="MS Mincho"/>
                <w:sz w:val="24"/>
                <w:szCs w:val="24"/>
                <w:lang w:val="en-GB" w:eastAsia="ja-JP"/>
              </w:rPr>
              <w:br/>
              <w:t>Tada</w:t>
            </w:r>
          </w:p>
          <w:p w14:paraId="68C3F8CA" w14:textId="77777777" w:rsidR="007C0295" w:rsidRPr="007C0295" w:rsidRDefault="007C0295" w:rsidP="007C0295">
            <w:pPr>
              <w:suppressAutoHyphens/>
              <w:jc w:val="both"/>
              <w:rPr>
                <w:rFonts w:eastAsia="MS Mincho"/>
                <w:sz w:val="24"/>
                <w:szCs w:val="24"/>
                <w:lang w:val="en-GB" w:eastAsia="ja-JP"/>
              </w:rPr>
            </w:pPr>
          </w:p>
        </w:tc>
        <w:tc>
          <w:tcPr>
            <w:tcW w:w="7228" w:type="dxa"/>
          </w:tcPr>
          <w:p w14:paraId="412C5C0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Compile with priority the neutron source spectra listed in CP-D/700 (Rev.3).</w:t>
            </w:r>
          </w:p>
        </w:tc>
      </w:tr>
      <w:tr w:rsidR="007C0295" w:rsidRPr="007C0295" w14:paraId="11B2B28B" w14:textId="77777777" w:rsidTr="00521398">
        <w:trPr>
          <w:cantSplit/>
        </w:trPr>
        <w:tc>
          <w:tcPr>
            <w:tcW w:w="692" w:type="dxa"/>
          </w:tcPr>
          <w:p w14:paraId="77E515F1"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highlight w:val="yellow"/>
                <w:u w:val="single"/>
                <w:lang w:val="en-GB" w:eastAsia="ja-JP"/>
              </w:rPr>
              <w:t>A25</w:t>
            </w:r>
          </w:p>
        </w:tc>
        <w:tc>
          <w:tcPr>
            <w:tcW w:w="1620" w:type="dxa"/>
          </w:tcPr>
          <w:p w14:paraId="2A87AB4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Devi</w:t>
            </w:r>
            <w:r w:rsidRPr="007C0295">
              <w:rPr>
                <w:rFonts w:eastAsia="MS Mincho"/>
                <w:sz w:val="24"/>
                <w:szCs w:val="24"/>
                <w:lang w:val="en-GB" w:eastAsia="ja-JP"/>
              </w:rPr>
              <w:br/>
              <w:t>Fleming</w:t>
            </w:r>
            <w:r w:rsidRPr="007C0295">
              <w:rPr>
                <w:rFonts w:eastAsia="MS Mincho"/>
                <w:sz w:val="24"/>
                <w:szCs w:val="24"/>
                <w:lang w:val="en-GB" w:eastAsia="ja-JP"/>
              </w:rPr>
              <w:br/>
              <w:t>Gritzay</w:t>
            </w:r>
            <w:r w:rsidRPr="007C0295">
              <w:rPr>
                <w:rFonts w:eastAsia="MS Mincho"/>
                <w:sz w:val="24"/>
                <w:szCs w:val="24"/>
                <w:lang w:val="en-GB" w:eastAsia="ja-JP"/>
              </w:rPr>
              <w:br/>
              <w:t>Mikhailiukova</w:t>
            </w:r>
            <w:r w:rsidRPr="007C0295">
              <w:rPr>
                <w:rFonts w:eastAsia="MS Mincho"/>
                <w:sz w:val="24"/>
                <w:szCs w:val="24"/>
                <w:lang w:val="en-GB" w:eastAsia="ja-JP"/>
              </w:rPr>
              <w:br/>
              <w:t>Okumura</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r w:rsidRPr="007C0295">
              <w:rPr>
                <w:rFonts w:eastAsia="MS Mincho"/>
                <w:sz w:val="24"/>
                <w:szCs w:val="24"/>
                <w:lang w:val="en-GB" w:eastAsia="ja-JP"/>
              </w:rPr>
              <w:br/>
              <w:t>Tada</w:t>
            </w:r>
            <w:r w:rsidRPr="007C0295">
              <w:rPr>
                <w:rFonts w:eastAsia="MS Mincho"/>
                <w:sz w:val="24"/>
                <w:szCs w:val="24"/>
                <w:lang w:val="en-GB" w:eastAsia="ja-JP"/>
              </w:rPr>
              <w:br/>
              <w:t>Varlamov</w:t>
            </w:r>
            <w:r w:rsidRPr="007C0295">
              <w:rPr>
                <w:rFonts w:eastAsia="MS Mincho"/>
                <w:sz w:val="24"/>
                <w:szCs w:val="24"/>
                <w:lang w:val="en-GB" w:eastAsia="ja-JP"/>
              </w:rPr>
              <w:br/>
              <w:t>Wang</w:t>
            </w:r>
          </w:p>
          <w:p w14:paraId="31C2657C" w14:textId="77777777" w:rsidR="007C0295" w:rsidRPr="007C0295" w:rsidRDefault="007C0295" w:rsidP="007C0295">
            <w:pPr>
              <w:suppressAutoHyphens/>
              <w:jc w:val="both"/>
              <w:rPr>
                <w:rFonts w:eastAsia="MS Mincho"/>
                <w:sz w:val="24"/>
                <w:szCs w:val="24"/>
                <w:lang w:val="en-GB" w:eastAsia="ja-JP"/>
              </w:rPr>
            </w:pPr>
          </w:p>
        </w:tc>
        <w:tc>
          <w:tcPr>
            <w:tcW w:w="7228" w:type="dxa"/>
          </w:tcPr>
          <w:p w14:paraId="09BC23B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Compile articles reporting experimental fission product yields and listed in CP-C/464, 465 and 466. Inform Okumura if an article in the lists is not for EXFOR compilation. Transmit EXFOR entries relevant to these lists (and WP2019-20) separately from other EXFOR entries.</w:t>
            </w:r>
          </w:p>
        </w:tc>
      </w:tr>
      <w:tr w:rsidR="007C0295" w:rsidRPr="007C0295" w14:paraId="43998263" w14:textId="77777777" w:rsidTr="00521398">
        <w:trPr>
          <w:cantSplit/>
        </w:trPr>
        <w:tc>
          <w:tcPr>
            <w:tcW w:w="692" w:type="dxa"/>
          </w:tcPr>
          <w:p w14:paraId="0F784588"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highlight w:val="yellow"/>
                <w:u w:val="single"/>
                <w:lang w:val="en-GB" w:eastAsia="ja-JP"/>
              </w:rPr>
              <w:t>A26</w:t>
            </w:r>
          </w:p>
        </w:tc>
        <w:tc>
          <w:tcPr>
            <w:tcW w:w="1620" w:type="dxa"/>
          </w:tcPr>
          <w:p w14:paraId="14102D61"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t>Devi</w:t>
            </w:r>
            <w:r w:rsidRPr="007C0295">
              <w:rPr>
                <w:rFonts w:eastAsia="MS Mincho"/>
                <w:sz w:val="24"/>
                <w:szCs w:val="24"/>
                <w:lang w:val="en-GB" w:eastAsia="ja-JP"/>
              </w:rPr>
              <w:br/>
              <w:t>Mikhailiukova</w:t>
            </w:r>
            <w:r w:rsidRPr="007C0295">
              <w:rPr>
                <w:rFonts w:eastAsia="MS Mincho"/>
                <w:sz w:val="24"/>
                <w:szCs w:val="24"/>
                <w:lang w:val="en-GB" w:eastAsia="ja-JP"/>
              </w:rPr>
              <w:br/>
              <w:t>Wang</w:t>
            </w:r>
            <w:r w:rsidRPr="007C0295">
              <w:rPr>
                <w:rFonts w:eastAsia="MS Mincho"/>
                <w:sz w:val="24"/>
                <w:szCs w:val="24"/>
                <w:lang w:val="en-GB" w:eastAsia="ja-JP"/>
              </w:rPr>
              <w:br/>
              <w:t>Okumura</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p>
        </w:tc>
        <w:tc>
          <w:tcPr>
            <w:tcW w:w="7228" w:type="dxa"/>
          </w:tcPr>
          <w:p w14:paraId="4BA993D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Compile articles reporting experimental fission product yields and listed in WP2019-20. Inform Okumura if an article in the list is not for EXFOR compilation. New and revised EXFOR entries relevant to these lists must be transmitted separately from other EXFOR entries. Transmit EXFOR entries relevant to this list (and CP-C/464, 465 and 466) separately from other EXFOR entries.</w:t>
            </w:r>
            <w:r w:rsidRPr="007C0295">
              <w:rPr>
                <w:rFonts w:eastAsia="MS Mincho"/>
                <w:sz w:val="24"/>
                <w:szCs w:val="24"/>
                <w:lang w:val="en-GB" w:eastAsia="ja-JP"/>
              </w:rPr>
              <w:br/>
            </w:r>
          </w:p>
        </w:tc>
      </w:tr>
      <w:tr w:rsidR="007C0295" w:rsidRPr="007C0295" w14:paraId="5E5CDD04" w14:textId="77777777" w:rsidTr="00521398">
        <w:trPr>
          <w:cantSplit/>
        </w:trPr>
        <w:tc>
          <w:tcPr>
            <w:tcW w:w="692" w:type="dxa"/>
          </w:tcPr>
          <w:p w14:paraId="732BDD4A"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A27</w:t>
            </w:r>
          </w:p>
        </w:tc>
        <w:tc>
          <w:tcPr>
            <w:tcW w:w="1620" w:type="dxa"/>
          </w:tcPr>
          <w:p w14:paraId="74D54B1A"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p>
        </w:tc>
        <w:tc>
          <w:tcPr>
            <w:tcW w:w="7228" w:type="dxa"/>
          </w:tcPr>
          <w:p w14:paraId="35AF21F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Compile deuteron-induced reaction data compiled by the Frascati group and listed in CP-D/758.</w:t>
            </w:r>
          </w:p>
          <w:p w14:paraId="1AB64AB6" w14:textId="77777777" w:rsidR="007C0295" w:rsidRPr="007C0295" w:rsidRDefault="007C0295" w:rsidP="007C0295">
            <w:pPr>
              <w:suppressAutoHyphens/>
              <w:jc w:val="both"/>
              <w:rPr>
                <w:rFonts w:eastAsia="MS Mincho"/>
                <w:sz w:val="24"/>
                <w:szCs w:val="24"/>
                <w:lang w:val="en-GB" w:eastAsia="ja-JP"/>
              </w:rPr>
            </w:pPr>
          </w:p>
        </w:tc>
      </w:tr>
      <w:tr w:rsidR="007C0295" w:rsidRPr="007C0295" w14:paraId="2380B7D2" w14:textId="77777777" w:rsidTr="00521398">
        <w:trPr>
          <w:cantSplit/>
        </w:trPr>
        <w:tc>
          <w:tcPr>
            <w:tcW w:w="692" w:type="dxa"/>
          </w:tcPr>
          <w:p w14:paraId="2B97C56F"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A28</w:t>
            </w:r>
          </w:p>
        </w:tc>
        <w:tc>
          <w:tcPr>
            <w:tcW w:w="1620" w:type="dxa"/>
          </w:tcPr>
          <w:p w14:paraId="787E0B2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Gritzay</w:t>
            </w:r>
          </w:p>
        </w:tc>
        <w:tc>
          <w:tcPr>
            <w:tcW w:w="7228" w:type="dxa"/>
          </w:tcPr>
          <w:p w14:paraId="167E396D"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Compile articles published in the “Nuclear Spectroscopy and Structure” (Nucleus) conference proceedings and listed in CP-D/881.</w:t>
            </w:r>
          </w:p>
          <w:p w14:paraId="036DB9E2" w14:textId="77777777" w:rsidR="007C0295" w:rsidRPr="007C0295" w:rsidRDefault="007C0295" w:rsidP="007C0295">
            <w:pPr>
              <w:suppressAutoHyphens/>
              <w:jc w:val="both"/>
              <w:rPr>
                <w:rFonts w:eastAsia="MS Mincho"/>
                <w:sz w:val="24"/>
                <w:szCs w:val="24"/>
                <w:lang w:val="en-GB" w:eastAsia="ja-JP"/>
              </w:rPr>
            </w:pPr>
          </w:p>
        </w:tc>
      </w:tr>
      <w:tr w:rsidR="007C0295" w:rsidRPr="007C0295" w14:paraId="2351DF53" w14:textId="77777777" w:rsidTr="00521398">
        <w:trPr>
          <w:cantSplit/>
        </w:trPr>
        <w:tc>
          <w:tcPr>
            <w:tcW w:w="692" w:type="dxa"/>
          </w:tcPr>
          <w:p w14:paraId="1C18A6EB"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A29</w:t>
            </w:r>
          </w:p>
        </w:tc>
        <w:tc>
          <w:tcPr>
            <w:tcW w:w="1620" w:type="dxa"/>
          </w:tcPr>
          <w:p w14:paraId="78C83E9D"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Gritzay</w:t>
            </w:r>
            <w:r w:rsidRPr="007C0295">
              <w:rPr>
                <w:rFonts w:eastAsia="MS Mincho"/>
                <w:sz w:val="24"/>
                <w:szCs w:val="24"/>
                <w:lang w:val="en-GB" w:eastAsia="ja-JP"/>
              </w:rPr>
              <w:br/>
              <w:t>Okumura</w:t>
            </w:r>
            <w:r w:rsidRPr="007C0295">
              <w:rPr>
                <w:rFonts w:eastAsia="MS Mincho"/>
                <w:sz w:val="24"/>
                <w:szCs w:val="24"/>
                <w:lang w:val="en-GB" w:eastAsia="ja-JP"/>
              </w:rPr>
              <w:br/>
              <w:t>Taova</w:t>
            </w:r>
          </w:p>
          <w:p w14:paraId="3517048C" w14:textId="77777777" w:rsidR="007C0295" w:rsidRPr="007C0295" w:rsidRDefault="007C0295" w:rsidP="007C0295">
            <w:pPr>
              <w:suppressAutoHyphens/>
              <w:jc w:val="both"/>
              <w:rPr>
                <w:rFonts w:eastAsia="MS Mincho"/>
                <w:sz w:val="24"/>
                <w:szCs w:val="24"/>
                <w:lang w:val="en-GB" w:eastAsia="ja-JP"/>
              </w:rPr>
            </w:pPr>
          </w:p>
        </w:tc>
        <w:tc>
          <w:tcPr>
            <w:tcW w:w="7228" w:type="dxa"/>
          </w:tcPr>
          <w:p w14:paraId="4F163DE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Compile articles published in JEL and listed in CP-D/952.</w:t>
            </w:r>
          </w:p>
        </w:tc>
      </w:tr>
      <w:tr w:rsidR="007C0295" w:rsidRPr="007C0295" w14:paraId="2D647B7C" w14:textId="77777777" w:rsidTr="00521398">
        <w:trPr>
          <w:cantSplit/>
        </w:trPr>
        <w:tc>
          <w:tcPr>
            <w:tcW w:w="692" w:type="dxa"/>
          </w:tcPr>
          <w:p w14:paraId="16F1382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A30</w:t>
            </w:r>
          </w:p>
        </w:tc>
        <w:tc>
          <w:tcPr>
            <w:tcW w:w="1620" w:type="dxa"/>
          </w:tcPr>
          <w:p w14:paraId="3F0461E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Gritzay</w:t>
            </w:r>
          </w:p>
        </w:tc>
        <w:tc>
          <w:tcPr>
            <w:tcW w:w="7228" w:type="dxa"/>
          </w:tcPr>
          <w:p w14:paraId="262C88B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Compile data measured with filtered neutrons measured at the KINR research reactor with numerical neutron spectra.</w:t>
            </w:r>
          </w:p>
          <w:p w14:paraId="15851432" w14:textId="77777777" w:rsidR="007C0295" w:rsidRPr="007C0295" w:rsidRDefault="007C0295" w:rsidP="007C0295">
            <w:pPr>
              <w:suppressAutoHyphens/>
              <w:jc w:val="both"/>
              <w:rPr>
                <w:rFonts w:eastAsia="MS Mincho"/>
                <w:sz w:val="24"/>
                <w:szCs w:val="24"/>
                <w:lang w:val="en-GB" w:eastAsia="ja-JP"/>
              </w:rPr>
            </w:pPr>
          </w:p>
        </w:tc>
      </w:tr>
      <w:tr w:rsidR="007C0295" w:rsidRPr="007C0295" w14:paraId="55D428D5" w14:textId="77777777" w:rsidTr="00521398">
        <w:trPr>
          <w:cantSplit/>
        </w:trPr>
        <w:tc>
          <w:tcPr>
            <w:tcW w:w="692" w:type="dxa"/>
          </w:tcPr>
          <w:p w14:paraId="02E21C2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A31</w:t>
            </w:r>
          </w:p>
        </w:tc>
        <w:tc>
          <w:tcPr>
            <w:tcW w:w="1620" w:type="dxa"/>
          </w:tcPr>
          <w:p w14:paraId="375F421D"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p>
        </w:tc>
        <w:tc>
          <w:tcPr>
            <w:tcW w:w="7228" w:type="dxa"/>
          </w:tcPr>
          <w:p w14:paraId="5C78179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Monitor availability of P.E. Koehler’s time-of-flight spectra on DVDs received from ORELA in 2015 for EXFOR compilation.</w:t>
            </w:r>
          </w:p>
          <w:p w14:paraId="062F0B60" w14:textId="77777777" w:rsidR="007C0295" w:rsidRPr="007C0295" w:rsidRDefault="007C0295" w:rsidP="007C0295">
            <w:pPr>
              <w:suppressAutoHyphens/>
              <w:jc w:val="both"/>
              <w:rPr>
                <w:rFonts w:eastAsia="MS Mincho"/>
                <w:sz w:val="24"/>
                <w:szCs w:val="24"/>
                <w:lang w:val="en-GB" w:eastAsia="ja-JP"/>
              </w:rPr>
            </w:pPr>
          </w:p>
        </w:tc>
      </w:tr>
      <w:tr w:rsidR="007C0295" w:rsidRPr="007C0295" w14:paraId="7769C4FF" w14:textId="77777777" w:rsidTr="00521398">
        <w:trPr>
          <w:cantSplit/>
        </w:trPr>
        <w:tc>
          <w:tcPr>
            <w:tcW w:w="692" w:type="dxa"/>
          </w:tcPr>
          <w:p w14:paraId="472F4DB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lastRenderedPageBreak/>
              <w:t>A32</w:t>
            </w:r>
          </w:p>
        </w:tc>
        <w:tc>
          <w:tcPr>
            <w:tcW w:w="1620" w:type="dxa"/>
          </w:tcPr>
          <w:p w14:paraId="7CC64E1B"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p>
        </w:tc>
        <w:tc>
          <w:tcPr>
            <w:tcW w:w="7228" w:type="dxa"/>
          </w:tcPr>
          <w:p w14:paraId="5EAF6B13"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 xml:space="preserve">(Continuing action) </w:t>
            </w:r>
            <w:r w:rsidRPr="007C0295">
              <w:rPr>
                <w:rFonts w:eastAsia="MS Mincho"/>
                <w:sz w:val="24"/>
                <w:szCs w:val="24"/>
                <w:lang w:val="en-GB" w:eastAsia="ja-JP"/>
              </w:rPr>
              <w:t xml:space="preserve">Compile </w:t>
            </w:r>
            <w:r w:rsidRPr="007C0295">
              <w:rPr>
                <w:rFonts w:eastAsia="MS Mincho"/>
                <w:sz w:val="24"/>
                <w:szCs w:val="24"/>
                <w:vertAlign w:val="superscript"/>
                <w:lang w:val="en-GB" w:eastAsia="ja-JP"/>
              </w:rPr>
              <w:t>238</w:t>
            </w:r>
            <w:r w:rsidRPr="007C0295">
              <w:rPr>
                <w:rFonts w:eastAsia="MS Mincho"/>
                <w:sz w:val="24"/>
                <w:szCs w:val="24"/>
                <w:lang w:val="en-GB" w:eastAsia="ja-JP"/>
              </w:rPr>
              <w:t>U(</w:t>
            </w:r>
            <w:proofErr w:type="spellStart"/>
            <w:proofErr w:type="gramStart"/>
            <w:r w:rsidRPr="007C0295">
              <w:rPr>
                <w:rFonts w:eastAsia="MS Mincho"/>
                <w:sz w:val="24"/>
                <w:szCs w:val="24"/>
                <w:lang w:val="en-GB" w:eastAsia="ja-JP"/>
              </w:rPr>
              <w:t>n,f</w:t>
            </w:r>
            <w:proofErr w:type="spellEnd"/>
            <w:proofErr w:type="gramEnd"/>
            <w:r w:rsidRPr="007C0295">
              <w:rPr>
                <w:rFonts w:eastAsia="MS Mincho"/>
                <w:sz w:val="24"/>
                <w:szCs w:val="24"/>
                <w:lang w:val="en-GB" w:eastAsia="ja-JP"/>
              </w:rPr>
              <w:t xml:space="preserve">) cross sections in Table 4.6 of </w:t>
            </w:r>
            <w:proofErr w:type="spellStart"/>
            <w:r w:rsidRPr="007C0295">
              <w:rPr>
                <w:rFonts w:eastAsia="MS Mincho"/>
                <w:sz w:val="24"/>
                <w:szCs w:val="24"/>
                <w:lang w:val="en-GB" w:eastAsia="ja-JP"/>
              </w:rPr>
              <w:t>Zchariah</w:t>
            </w:r>
            <w:proofErr w:type="spellEnd"/>
            <w:r w:rsidRPr="007C0295">
              <w:rPr>
                <w:rFonts w:eastAsia="MS Mincho"/>
                <w:sz w:val="24"/>
                <w:szCs w:val="24"/>
                <w:lang w:val="en-GB" w:eastAsia="ja-JP"/>
              </w:rPr>
              <w:t xml:space="preserve"> W. Miller’s thesis (Univ. of Kentucky, 2015).</w:t>
            </w:r>
          </w:p>
          <w:p w14:paraId="0AABAF1E" w14:textId="77777777" w:rsidR="007C0295" w:rsidRPr="007C0295" w:rsidRDefault="007C0295" w:rsidP="007C0295">
            <w:pPr>
              <w:suppressAutoHyphens/>
              <w:jc w:val="both"/>
              <w:rPr>
                <w:rFonts w:eastAsia="MS Mincho"/>
                <w:sz w:val="24"/>
                <w:szCs w:val="24"/>
                <w:lang w:val="en-GB" w:eastAsia="ja-JP"/>
              </w:rPr>
            </w:pPr>
          </w:p>
        </w:tc>
      </w:tr>
      <w:tr w:rsidR="007C0295" w:rsidRPr="007C0295" w14:paraId="37C730A0" w14:textId="77777777" w:rsidTr="00521398">
        <w:trPr>
          <w:cantSplit/>
        </w:trPr>
        <w:tc>
          <w:tcPr>
            <w:tcW w:w="692" w:type="dxa"/>
          </w:tcPr>
          <w:p w14:paraId="2FB76632"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A33</w:t>
            </w:r>
          </w:p>
        </w:tc>
        <w:tc>
          <w:tcPr>
            <w:tcW w:w="1620" w:type="dxa"/>
          </w:tcPr>
          <w:p w14:paraId="29D853D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t>Sublet</w:t>
            </w:r>
          </w:p>
        </w:tc>
        <w:tc>
          <w:tcPr>
            <w:tcW w:w="7228" w:type="dxa"/>
          </w:tcPr>
          <w:p w14:paraId="6B166554"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 xml:space="preserve">(Continuing action) </w:t>
            </w:r>
            <w:r w:rsidRPr="007C0295">
              <w:rPr>
                <w:rFonts w:eastAsia="MS Mincho"/>
                <w:sz w:val="24"/>
                <w:szCs w:val="24"/>
                <w:lang w:val="en-GB" w:eastAsia="ja-JP"/>
              </w:rPr>
              <w:t>Receive the experimental fission product yield data collected by Robert Mills</w:t>
            </w:r>
            <w:r w:rsidRPr="007C0295">
              <w:rPr>
                <w:rFonts w:eastAsia="MS Mincho" w:hint="eastAsia"/>
                <w:sz w:val="24"/>
                <w:szCs w:val="24"/>
                <w:lang w:val="en-GB" w:eastAsia="ja-JP"/>
              </w:rPr>
              <w:t>.</w:t>
            </w:r>
            <w:r w:rsidRPr="007C0295">
              <w:rPr>
                <w:rFonts w:eastAsia="MS Mincho"/>
                <w:sz w:val="24"/>
                <w:szCs w:val="24"/>
                <w:lang w:val="en-GB" w:eastAsia="ja-JP"/>
              </w:rPr>
              <w:t xml:space="preserve"> </w:t>
            </w:r>
            <w:r w:rsidRPr="007C0295">
              <w:rPr>
                <w:rFonts w:eastAsia="MS Mincho" w:hint="eastAsia"/>
                <w:sz w:val="24"/>
                <w:szCs w:val="24"/>
                <w:lang w:val="en-GB" w:eastAsia="ja-JP"/>
              </w:rPr>
              <w:t>I</w:t>
            </w:r>
            <w:r w:rsidRPr="007C0295">
              <w:rPr>
                <w:rFonts w:eastAsia="MS Mincho"/>
                <w:sz w:val="24"/>
                <w:szCs w:val="24"/>
                <w:lang w:val="en-GB" w:eastAsia="ja-JP"/>
              </w:rPr>
              <w:t>dentify the numerical data sets missing in EXFOR</w:t>
            </w:r>
            <w:r w:rsidRPr="007C0295">
              <w:rPr>
                <w:rFonts w:eastAsia="MS Mincho" w:hint="eastAsia"/>
                <w:sz w:val="24"/>
                <w:szCs w:val="24"/>
                <w:lang w:val="en-GB" w:eastAsia="ja-JP"/>
              </w:rPr>
              <w:t xml:space="preserve"> once they are received</w:t>
            </w:r>
            <w:r w:rsidRPr="007C0295">
              <w:rPr>
                <w:rFonts w:eastAsia="MS Mincho"/>
                <w:sz w:val="24"/>
                <w:szCs w:val="24"/>
                <w:lang w:val="en-GB" w:eastAsia="ja-JP"/>
              </w:rPr>
              <w:t>.</w:t>
            </w:r>
          </w:p>
          <w:p w14:paraId="553A471E" w14:textId="77777777" w:rsidR="007C0295" w:rsidRPr="007C0295" w:rsidRDefault="007C0295" w:rsidP="007C0295">
            <w:pPr>
              <w:suppressAutoHyphens/>
              <w:jc w:val="both"/>
              <w:rPr>
                <w:rFonts w:eastAsia="MS Mincho"/>
                <w:sz w:val="24"/>
                <w:szCs w:val="24"/>
                <w:lang w:val="en-GB" w:eastAsia="ja-JP"/>
              </w:rPr>
            </w:pPr>
          </w:p>
        </w:tc>
      </w:tr>
      <w:tr w:rsidR="007C0295" w:rsidRPr="007C0295" w14:paraId="196834C7" w14:textId="77777777" w:rsidTr="00521398">
        <w:trPr>
          <w:cantSplit/>
        </w:trPr>
        <w:tc>
          <w:tcPr>
            <w:tcW w:w="692" w:type="dxa"/>
          </w:tcPr>
          <w:p w14:paraId="6FA1451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A34</w:t>
            </w:r>
          </w:p>
        </w:tc>
        <w:tc>
          <w:tcPr>
            <w:tcW w:w="1620" w:type="dxa"/>
          </w:tcPr>
          <w:p w14:paraId="18E44A77"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p>
        </w:tc>
        <w:tc>
          <w:tcPr>
            <w:tcW w:w="7228" w:type="dxa"/>
          </w:tcPr>
          <w:p w14:paraId="0909793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Perform EXFOR completeness checking for the list of articles (4C-3/401, articles cited in S. </w:t>
            </w:r>
            <w:proofErr w:type="spellStart"/>
            <w:r w:rsidRPr="007C0295">
              <w:rPr>
                <w:rFonts w:eastAsia="MS Mincho"/>
                <w:sz w:val="24"/>
                <w:szCs w:val="24"/>
                <w:lang w:val="en-GB" w:eastAsia="ja-JP"/>
              </w:rPr>
              <w:t>Mughabghab’s</w:t>
            </w:r>
            <w:proofErr w:type="spellEnd"/>
            <w:r w:rsidRPr="007C0295">
              <w:rPr>
                <w:rFonts w:eastAsia="MS Mincho"/>
                <w:sz w:val="24"/>
                <w:szCs w:val="24"/>
                <w:lang w:val="en-GB" w:eastAsia="ja-JP"/>
              </w:rPr>
              <w:t xml:space="preserve"> “Atlas of Neutron Resonances”) to identify articles missing in </w:t>
            </w:r>
            <w:proofErr w:type="gramStart"/>
            <w:r w:rsidRPr="007C0295">
              <w:rPr>
                <w:rFonts w:eastAsia="MS Mincho"/>
                <w:sz w:val="24"/>
                <w:szCs w:val="24"/>
                <w:lang w:val="en-GB" w:eastAsia="ja-JP"/>
              </w:rPr>
              <w:t>EXFOR, and</w:t>
            </w:r>
            <w:proofErr w:type="gramEnd"/>
            <w:r w:rsidRPr="007C0295">
              <w:rPr>
                <w:rFonts w:eastAsia="MS Mincho"/>
                <w:sz w:val="24"/>
                <w:szCs w:val="24"/>
                <w:lang w:val="en-GB" w:eastAsia="ja-JP"/>
              </w:rPr>
              <w:t xml:space="preserve"> assign responsibility of compilation of the identified articles to centres by a memo.</w:t>
            </w:r>
          </w:p>
          <w:p w14:paraId="4B7D1A56" w14:textId="77777777" w:rsidR="007C0295" w:rsidRPr="007C0295" w:rsidRDefault="007C0295" w:rsidP="007C0295">
            <w:pPr>
              <w:suppressAutoHyphens/>
              <w:jc w:val="both"/>
              <w:rPr>
                <w:rFonts w:eastAsia="MS Mincho"/>
                <w:sz w:val="24"/>
                <w:szCs w:val="24"/>
                <w:lang w:val="en-GB" w:eastAsia="ja-JP"/>
              </w:rPr>
            </w:pPr>
          </w:p>
        </w:tc>
      </w:tr>
      <w:tr w:rsidR="007C0295" w:rsidRPr="007C0295" w14:paraId="3904D469" w14:textId="77777777" w:rsidTr="00521398">
        <w:trPr>
          <w:cantSplit/>
        </w:trPr>
        <w:tc>
          <w:tcPr>
            <w:tcW w:w="692" w:type="dxa"/>
          </w:tcPr>
          <w:p w14:paraId="4DBD8079"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w:t>
            </w:r>
            <w:r w:rsidRPr="007C0295">
              <w:rPr>
                <w:rFonts w:eastAsia="MS Mincho" w:hint="eastAsia"/>
                <w:sz w:val="24"/>
                <w:szCs w:val="24"/>
                <w:lang w:val="en-GB" w:eastAsia="ja-JP"/>
              </w:rPr>
              <w:t>3</w:t>
            </w:r>
            <w:r w:rsidRPr="007C0295">
              <w:rPr>
                <w:rFonts w:eastAsia="MS Mincho"/>
                <w:sz w:val="24"/>
                <w:szCs w:val="24"/>
                <w:lang w:val="en-GB" w:eastAsia="ja-JP"/>
              </w:rPr>
              <w:t>5</w:t>
            </w:r>
          </w:p>
        </w:tc>
        <w:tc>
          <w:tcPr>
            <w:tcW w:w="1620" w:type="dxa"/>
          </w:tcPr>
          <w:p w14:paraId="79F6750D"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hint="eastAsia"/>
                <w:sz w:val="24"/>
                <w:szCs w:val="24"/>
                <w:lang w:val="en-GB" w:eastAsia="ja-JP"/>
              </w:rPr>
              <w:t>Zholdybayev</w:t>
            </w:r>
            <w:proofErr w:type="spellEnd"/>
          </w:p>
        </w:tc>
        <w:tc>
          <w:tcPr>
            <w:tcW w:w="7228" w:type="dxa"/>
          </w:tcPr>
          <w:p w14:paraId="7EF55E6B" w14:textId="77777777" w:rsidR="007C0295" w:rsidRPr="007C0295" w:rsidRDefault="007C0295" w:rsidP="007C0295">
            <w:pPr>
              <w:widowControl w:val="0"/>
              <w:suppressAutoHyphens/>
              <w:jc w:val="both"/>
              <w:rPr>
                <w:rFonts w:eastAsia="MS Mincho"/>
                <w:sz w:val="24"/>
                <w:szCs w:val="24"/>
                <w:lang w:val="en-GB" w:eastAsia="ja-JP"/>
              </w:rPr>
            </w:pPr>
            <w:r w:rsidRPr="007C0295">
              <w:rPr>
                <w:rFonts w:eastAsia="MS Mincho"/>
                <w:sz w:val="24"/>
                <w:szCs w:val="24"/>
                <w:lang w:val="en-GB" w:eastAsia="ja-JP"/>
              </w:rPr>
              <w:t>(Continuing action) Scan domestic publications (</w:t>
            </w:r>
            <w:r w:rsidRPr="007C0295">
              <w:rPr>
                <w:rFonts w:eastAsia="MS Mincho"/>
                <w:i/>
                <w:sz w:val="24"/>
                <w:szCs w:val="24"/>
                <w:lang w:val="en-GB" w:eastAsia="ja-JP"/>
              </w:rPr>
              <w:t>e.g.</w:t>
            </w:r>
            <w:r w:rsidRPr="007C0295">
              <w:rPr>
                <w:rFonts w:eastAsia="MS Mincho"/>
                <w:sz w:val="24"/>
                <w:szCs w:val="24"/>
                <w:lang w:val="en-GB" w:eastAsia="ja-JP"/>
              </w:rPr>
              <w:t>, journals, laboratory reports) to identify articles for EXFOR compilation.</w:t>
            </w:r>
          </w:p>
          <w:p w14:paraId="263421E3" w14:textId="77777777" w:rsidR="007C0295" w:rsidRPr="007C0295" w:rsidRDefault="007C0295" w:rsidP="007C0295">
            <w:pPr>
              <w:widowControl w:val="0"/>
              <w:suppressAutoHyphens/>
              <w:jc w:val="both"/>
              <w:rPr>
                <w:rFonts w:eastAsia="MS Mincho"/>
                <w:sz w:val="24"/>
                <w:szCs w:val="24"/>
                <w:lang w:val="en-GB" w:eastAsia="ja-JP"/>
              </w:rPr>
            </w:pPr>
          </w:p>
        </w:tc>
      </w:tr>
      <w:tr w:rsidR="007C0295" w:rsidRPr="007C0295" w14:paraId="207A556F" w14:textId="77777777" w:rsidTr="007C0295">
        <w:trPr>
          <w:cantSplit/>
        </w:trPr>
        <w:tc>
          <w:tcPr>
            <w:tcW w:w="9540" w:type="dxa"/>
            <w:gridSpan w:val="3"/>
          </w:tcPr>
          <w:p w14:paraId="09559CE9" w14:textId="77777777" w:rsidR="007C0295" w:rsidRPr="007C0295" w:rsidRDefault="007C0295" w:rsidP="007C0295">
            <w:pPr>
              <w:widowControl w:val="0"/>
              <w:suppressAutoHyphens/>
              <w:rPr>
                <w:rFonts w:eastAsia="MS Mincho"/>
                <w:b/>
                <w:sz w:val="24"/>
                <w:szCs w:val="24"/>
                <w:lang w:val="en-GB" w:eastAsia="ja-JP"/>
              </w:rPr>
            </w:pPr>
            <w:r w:rsidRPr="007C0295">
              <w:rPr>
                <w:rFonts w:eastAsia="MS Mincho"/>
                <w:b/>
                <w:sz w:val="24"/>
                <w:szCs w:val="24"/>
                <w:lang w:val="en-GB" w:eastAsia="ja-JP"/>
              </w:rPr>
              <w:t>EXFOR Quality Control</w:t>
            </w:r>
          </w:p>
          <w:p w14:paraId="3471452D" w14:textId="77777777" w:rsidR="007C0295" w:rsidRPr="007C0295" w:rsidRDefault="007C0295" w:rsidP="007C0295">
            <w:pPr>
              <w:widowControl w:val="0"/>
              <w:suppressAutoHyphens/>
              <w:rPr>
                <w:rFonts w:eastAsia="MS Mincho"/>
                <w:sz w:val="24"/>
                <w:szCs w:val="24"/>
                <w:lang w:val="en-GB" w:eastAsia="ja-JP"/>
              </w:rPr>
            </w:pPr>
            <w:r w:rsidRPr="007C0295">
              <w:rPr>
                <w:rFonts w:eastAsia="MS Mincho"/>
                <w:sz w:val="24"/>
                <w:szCs w:val="24"/>
                <w:lang w:val="en-GB" w:eastAsia="ja-JP"/>
              </w:rPr>
              <w:t>(Underlined items are registered in the EXFOR Feedback List.)</w:t>
            </w:r>
          </w:p>
          <w:p w14:paraId="7877A177" w14:textId="77777777" w:rsidR="007C0295" w:rsidRPr="007C0295" w:rsidRDefault="007C0295" w:rsidP="007C0295">
            <w:pPr>
              <w:widowControl w:val="0"/>
              <w:suppressAutoHyphens/>
              <w:rPr>
                <w:rFonts w:eastAsia="MS Mincho"/>
                <w:sz w:val="24"/>
                <w:szCs w:val="24"/>
                <w:lang w:val="en-GB" w:eastAsia="ja-JP"/>
              </w:rPr>
            </w:pPr>
          </w:p>
        </w:tc>
      </w:tr>
      <w:tr w:rsidR="007C0295" w:rsidRPr="007C0295" w14:paraId="50311564" w14:textId="77777777" w:rsidTr="00521398">
        <w:trPr>
          <w:cantSplit/>
        </w:trPr>
        <w:tc>
          <w:tcPr>
            <w:tcW w:w="692" w:type="dxa"/>
          </w:tcPr>
          <w:p w14:paraId="102C38E7"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hint="eastAsia"/>
                <w:sz w:val="24"/>
                <w:szCs w:val="24"/>
                <w:u w:val="single"/>
                <w:lang w:val="en-GB" w:eastAsia="ja-JP"/>
              </w:rPr>
              <w:t>A</w:t>
            </w:r>
            <w:r w:rsidRPr="007C0295">
              <w:rPr>
                <w:rFonts w:eastAsia="MS Mincho"/>
                <w:sz w:val="24"/>
                <w:szCs w:val="24"/>
                <w:u w:val="single"/>
                <w:lang w:val="en-GB" w:eastAsia="ja-JP"/>
              </w:rPr>
              <w:t>36</w:t>
            </w:r>
          </w:p>
        </w:tc>
        <w:tc>
          <w:tcPr>
            <w:tcW w:w="1620" w:type="dxa"/>
          </w:tcPr>
          <w:p w14:paraId="0B8FA487"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Varlamov</w:t>
            </w:r>
          </w:p>
        </w:tc>
        <w:tc>
          <w:tcPr>
            <w:tcW w:w="7228" w:type="dxa"/>
          </w:tcPr>
          <w:p w14:paraId="20A781C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 xml:space="preserve">Correct reference code for </w:t>
            </w:r>
            <w:proofErr w:type="gramStart"/>
            <w:r w:rsidRPr="007C0295">
              <w:rPr>
                <w:rFonts w:eastAsia="MS Mincho" w:hint="eastAsia"/>
                <w:lang w:val="en-GB" w:eastAsia="ja-JP"/>
              </w:rPr>
              <w:t>VMU</w:t>
            </w:r>
            <w:r w:rsidRPr="007C0295">
              <w:rPr>
                <w:rFonts w:eastAsia="MS Mincho" w:hint="eastAsia"/>
                <w:sz w:val="24"/>
                <w:szCs w:val="24"/>
                <w:lang w:val="en-GB" w:eastAsia="ja-JP"/>
              </w:rPr>
              <w:t>, and</w:t>
            </w:r>
            <w:proofErr w:type="gramEnd"/>
            <w:r w:rsidRPr="007C0295">
              <w:rPr>
                <w:rFonts w:eastAsia="MS Mincho" w:hint="eastAsia"/>
                <w:sz w:val="24"/>
                <w:szCs w:val="24"/>
                <w:lang w:val="en-GB" w:eastAsia="ja-JP"/>
              </w:rPr>
              <w:t xml:space="preserve"> add its English translation (</w:t>
            </w:r>
            <w:r w:rsidRPr="007C0295">
              <w:rPr>
                <w:rFonts w:eastAsia="MS Mincho" w:hint="eastAsia"/>
                <w:lang w:val="en-GB" w:eastAsia="ja-JP"/>
              </w:rPr>
              <w:t>MUPB</w:t>
            </w:r>
            <w:r w:rsidRPr="007C0295">
              <w:rPr>
                <w:rFonts w:eastAsia="MS Mincho" w:hint="eastAsia"/>
                <w:sz w:val="24"/>
                <w:szCs w:val="24"/>
                <w:lang w:val="en-GB" w:eastAsia="ja-JP"/>
              </w:rPr>
              <w:t xml:space="preserve">) under REFERENCE </w:t>
            </w:r>
            <w:r w:rsidRPr="007C0295">
              <w:rPr>
                <w:rFonts w:eastAsia="MS Mincho"/>
                <w:sz w:val="24"/>
                <w:szCs w:val="24"/>
                <w:lang w:val="en-GB" w:eastAsia="ja-JP"/>
              </w:rPr>
              <w:t xml:space="preserve">in M0293.001 </w:t>
            </w:r>
            <w:r w:rsidRPr="007C0295">
              <w:rPr>
                <w:rFonts w:eastAsia="MS Mincho" w:hint="eastAsia"/>
                <w:sz w:val="24"/>
                <w:szCs w:val="24"/>
                <w:lang w:val="en-GB" w:eastAsia="ja-JP"/>
              </w:rPr>
              <w:t>as listed in CP-F/015=WP2018-26.</w:t>
            </w:r>
          </w:p>
          <w:p w14:paraId="552A3B48" w14:textId="77777777" w:rsidR="007C0295" w:rsidRPr="007C0295" w:rsidRDefault="007C0295" w:rsidP="007C0295">
            <w:pPr>
              <w:suppressAutoHyphens/>
              <w:jc w:val="both"/>
              <w:rPr>
                <w:rFonts w:eastAsia="MS Mincho"/>
                <w:sz w:val="24"/>
                <w:szCs w:val="24"/>
                <w:lang w:val="en-GB" w:eastAsia="ja-JP"/>
              </w:rPr>
            </w:pPr>
          </w:p>
        </w:tc>
      </w:tr>
      <w:tr w:rsidR="007C0295" w:rsidRPr="007C0295" w14:paraId="59D82C15" w14:textId="77777777" w:rsidTr="00521398">
        <w:trPr>
          <w:cantSplit/>
        </w:trPr>
        <w:tc>
          <w:tcPr>
            <w:tcW w:w="692" w:type="dxa"/>
          </w:tcPr>
          <w:p w14:paraId="060E8E2D"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hint="eastAsia"/>
                <w:sz w:val="24"/>
                <w:szCs w:val="24"/>
                <w:u w:val="single"/>
                <w:lang w:val="en-GB" w:eastAsia="ja-JP"/>
              </w:rPr>
              <w:t>A</w:t>
            </w:r>
            <w:r w:rsidRPr="007C0295">
              <w:rPr>
                <w:rFonts w:eastAsia="MS Mincho"/>
                <w:sz w:val="24"/>
                <w:szCs w:val="24"/>
                <w:u w:val="single"/>
                <w:lang w:val="en-GB" w:eastAsia="ja-JP"/>
              </w:rPr>
              <w:t>37</w:t>
            </w:r>
          </w:p>
        </w:tc>
        <w:tc>
          <w:tcPr>
            <w:tcW w:w="1620" w:type="dxa"/>
          </w:tcPr>
          <w:p w14:paraId="7770F696"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Mikhailiukova</w:t>
            </w:r>
          </w:p>
        </w:tc>
        <w:tc>
          <w:tcPr>
            <w:tcW w:w="7228" w:type="dxa"/>
          </w:tcPr>
          <w:p w14:paraId="43B0D912"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Add English translation information of </w:t>
            </w:r>
            <w:r w:rsidRPr="007C0295">
              <w:rPr>
                <w:rFonts w:eastAsia="MS Mincho" w:hint="eastAsia"/>
                <w:sz w:val="24"/>
                <w:szCs w:val="24"/>
                <w:lang w:val="en-GB" w:eastAsia="ja-JP"/>
              </w:rPr>
              <w:t xml:space="preserve">Russian journals </w:t>
            </w:r>
            <w:r w:rsidRPr="007C0295">
              <w:rPr>
                <w:rFonts w:eastAsia="MS Mincho"/>
                <w:sz w:val="24"/>
                <w:szCs w:val="24"/>
                <w:lang w:val="en-GB" w:eastAsia="ja-JP"/>
              </w:rPr>
              <w:t>(</w:t>
            </w:r>
            <w:r w:rsidRPr="007C0295">
              <w:rPr>
                <w:rFonts w:eastAsia="MS Mincho"/>
                <w:lang w:val="en-GB" w:eastAsia="ja-JP"/>
              </w:rPr>
              <w:t>KSF</w:t>
            </w:r>
            <w:r w:rsidRPr="007C0295">
              <w:rPr>
                <w:rFonts w:eastAsia="MS Mincho"/>
                <w:sz w:val="24"/>
                <w:szCs w:val="24"/>
                <w:lang w:val="en-GB" w:eastAsia="ja-JP"/>
              </w:rPr>
              <w:t xml:space="preserve">, </w:t>
            </w:r>
            <w:r w:rsidRPr="007C0295">
              <w:rPr>
                <w:rFonts w:eastAsia="MS Mincho"/>
                <w:lang w:val="en-GB" w:eastAsia="ja-JP"/>
              </w:rPr>
              <w:t>FCY</w:t>
            </w:r>
            <w:r w:rsidRPr="007C0295">
              <w:rPr>
                <w:rFonts w:eastAsia="MS Mincho"/>
                <w:sz w:val="24"/>
                <w:szCs w:val="24"/>
                <w:lang w:val="en-GB" w:eastAsia="ja-JP"/>
              </w:rPr>
              <w:t xml:space="preserve">, </w:t>
            </w:r>
            <w:r w:rsidRPr="007C0295">
              <w:rPr>
                <w:rFonts w:eastAsia="MS Mincho"/>
                <w:lang w:val="en-GB" w:eastAsia="ja-JP"/>
              </w:rPr>
              <w:t>ZET</w:t>
            </w:r>
            <w:r w:rsidRPr="007C0295">
              <w:rPr>
                <w:rFonts w:eastAsia="MS Mincho"/>
                <w:sz w:val="24"/>
                <w:szCs w:val="24"/>
                <w:lang w:val="en-GB" w:eastAsia="ja-JP"/>
              </w:rPr>
              <w:t xml:space="preserve">, </w:t>
            </w:r>
            <w:r w:rsidRPr="007C0295">
              <w:rPr>
                <w:rFonts w:eastAsia="MS Mincho"/>
                <w:lang w:val="en-GB" w:eastAsia="ja-JP"/>
              </w:rPr>
              <w:t>ZTF</w:t>
            </w:r>
            <w:r w:rsidRPr="007C0295">
              <w:rPr>
                <w:rFonts w:eastAsia="MS Mincho"/>
                <w:sz w:val="24"/>
                <w:szCs w:val="24"/>
                <w:lang w:val="en-GB" w:eastAsia="ja-JP"/>
              </w:rPr>
              <w:t xml:space="preserve">) under REFERENCE as listed in Memo </w:t>
            </w:r>
            <w:r w:rsidRPr="007C0295">
              <w:rPr>
                <w:rFonts w:eastAsia="MS Mincho" w:hint="eastAsia"/>
                <w:sz w:val="24"/>
                <w:szCs w:val="24"/>
                <w:lang w:val="en-GB" w:eastAsia="ja-JP"/>
              </w:rPr>
              <w:t>CP-D/957=WP2018-24</w:t>
            </w:r>
            <w:r w:rsidRPr="007C0295">
              <w:rPr>
                <w:rFonts w:eastAsia="MS Mincho"/>
                <w:sz w:val="24"/>
                <w:szCs w:val="24"/>
                <w:lang w:val="en-GB" w:eastAsia="ja-JP"/>
              </w:rPr>
              <w:t>.</w:t>
            </w:r>
          </w:p>
          <w:p w14:paraId="728455B0" w14:textId="77777777" w:rsidR="007C0295" w:rsidRPr="007C0295" w:rsidRDefault="007C0295" w:rsidP="007C0295">
            <w:pPr>
              <w:suppressAutoHyphens/>
              <w:jc w:val="both"/>
              <w:rPr>
                <w:rFonts w:eastAsia="MS Mincho"/>
                <w:sz w:val="24"/>
                <w:szCs w:val="24"/>
                <w:lang w:val="en-GB" w:eastAsia="ja-JP"/>
              </w:rPr>
            </w:pPr>
          </w:p>
        </w:tc>
      </w:tr>
      <w:tr w:rsidR="007C0295" w:rsidRPr="007C0295" w14:paraId="25983F2C" w14:textId="77777777" w:rsidTr="00521398">
        <w:trPr>
          <w:cantSplit/>
        </w:trPr>
        <w:tc>
          <w:tcPr>
            <w:tcW w:w="692" w:type="dxa"/>
          </w:tcPr>
          <w:p w14:paraId="5520183D"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hint="eastAsia"/>
                <w:sz w:val="24"/>
                <w:szCs w:val="24"/>
                <w:u w:val="single"/>
                <w:lang w:val="en-GB" w:eastAsia="ja-JP"/>
              </w:rPr>
              <w:t>A</w:t>
            </w:r>
            <w:r w:rsidRPr="007C0295">
              <w:rPr>
                <w:rFonts w:eastAsia="MS Mincho"/>
                <w:sz w:val="24"/>
                <w:szCs w:val="24"/>
                <w:u w:val="single"/>
                <w:lang w:val="en-GB" w:eastAsia="ja-JP"/>
              </w:rPr>
              <w:t>38</w:t>
            </w:r>
          </w:p>
        </w:tc>
        <w:tc>
          <w:tcPr>
            <w:tcW w:w="1620" w:type="dxa"/>
          </w:tcPr>
          <w:p w14:paraId="4B4ECA9B"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Mikhailiukova</w:t>
            </w:r>
            <w:r w:rsidRPr="007C0295">
              <w:rPr>
                <w:rFonts w:eastAsia="MS Mincho"/>
                <w:sz w:val="24"/>
                <w:szCs w:val="24"/>
                <w:lang w:val="en-GB" w:eastAsia="ja-JP"/>
              </w:rPr>
              <w:br/>
            </w:r>
            <w:r w:rsidRPr="007C0295">
              <w:rPr>
                <w:rFonts w:eastAsia="MS Mincho" w:hint="eastAsia"/>
                <w:sz w:val="24"/>
                <w:szCs w:val="24"/>
                <w:lang w:val="en-GB" w:eastAsia="ja-JP"/>
              </w:rPr>
              <w:t>Varlamov</w:t>
            </w:r>
          </w:p>
          <w:p w14:paraId="28BF6C1C" w14:textId="77777777" w:rsidR="007C0295" w:rsidRPr="007C0295" w:rsidRDefault="007C0295" w:rsidP="007C0295">
            <w:pPr>
              <w:suppressAutoHyphens/>
              <w:jc w:val="both"/>
              <w:rPr>
                <w:rFonts w:eastAsia="MS Mincho"/>
                <w:sz w:val="24"/>
                <w:szCs w:val="24"/>
                <w:lang w:val="en-GB" w:eastAsia="ja-JP"/>
              </w:rPr>
            </w:pPr>
          </w:p>
        </w:tc>
        <w:tc>
          <w:tcPr>
            <w:tcW w:w="7228" w:type="dxa"/>
          </w:tcPr>
          <w:p w14:paraId="52A332C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 xml:space="preserve">Correct reference codes including the year of publication in the volume number field listed in </w:t>
            </w:r>
            <w:r w:rsidRPr="007C0295">
              <w:rPr>
                <w:rFonts w:eastAsia="MS Mincho"/>
                <w:sz w:val="24"/>
                <w:szCs w:val="24"/>
                <w:lang w:val="en-GB" w:eastAsia="ja-JP"/>
              </w:rPr>
              <w:t>Memo 4C-4/216. (N.B. CJD reported progress in correction in Memo 4C-4/218).</w:t>
            </w:r>
          </w:p>
          <w:p w14:paraId="59E0F15C" w14:textId="77777777" w:rsidR="007C0295" w:rsidRPr="007C0295" w:rsidRDefault="007C0295" w:rsidP="007C0295">
            <w:pPr>
              <w:suppressAutoHyphens/>
              <w:jc w:val="both"/>
              <w:rPr>
                <w:rFonts w:eastAsia="MS Mincho"/>
                <w:sz w:val="24"/>
                <w:szCs w:val="24"/>
                <w:lang w:val="en-GB" w:eastAsia="ja-JP"/>
              </w:rPr>
            </w:pPr>
          </w:p>
        </w:tc>
      </w:tr>
      <w:tr w:rsidR="007C0295" w:rsidRPr="007C0295" w14:paraId="06B9D991" w14:textId="77777777" w:rsidTr="00521398">
        <w:trPr>
          <w:cantSplit/>
        </w:trPr>
        <w:tc>
          <w:tcPr>
            <w:tcW w:w="692" w:type="dxa"/>
          </w:tcPr>
          <w:p w14:paraId="5CBC5246"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A39</w:t>
            </w:r>
          </w:p>
        </w:tc>
        <w:tc>
          <w:tcPr>
            <w:tcW w:w="1620" w:type="dxa"/>
          </w:tcPr>
          <w:p w14:paraId="3FAD38B9"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t>Mikhailiukova</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p>
          <w:p w14:paraId="7365DD42" w14:textId="77777777" w:rsidR="007C0295" w:rsidRPr="007C0295" w:rsidRDefault="007C0295" w:rsidP="007C0295">
            <w:pPr>
              <w:suppressAutoHyphens/>
              <w:jc w:val="both"/>
              <w:rPr>
                <w:rFonts w:eastAsia="MS Mincho"/>
                <w:sz w:val="24"/>
                <w:szCs w:val="24"/>
                <w:lang w:val="en-GB" w:eastAsia="ja-JP"/>
              </w:rPr>
            </w:pPr>
          </w:p>
        </w:tc>
        <w:tc>
          <w:tcPr>
            <w:tcW w:w="7228" w:type="dxa"/>
          </w:tcPr>
          <w:p w14:paraId="25E614D4"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Revise REACTION codes coded with SF6=</w:t>
            </w:r>
            <w:r w:rsidRPr="007C0295">
              <w:rPr>
                <w:rFonts w:eastAsia="MS Mincho"/>
                <w:lang w:val="en-GB" w:eastAsia="ja-JP"/>
              </w:rPr>
              <w:t>POL</w:t>
            </w:r>
            <w:r w:rsidRPr="007C0295">
              <w:rPr>
                <w:rFonts w:eastAsia="MS Mincho"/>
                <w:sz w:val="24"/>
                <w:szCs w:val="24"/>
                <w:lang w:val="en-GB" w:eastAsia="ja-JP"/>
              </w:rPr>
              <w:t xml:space="preserve"> and SF8=</w:t>
            </w:r>
            <w:r w:rsidRPr="007C0295">
              <w:rPr>
                <w:rFonts w:eastAsia="MS Mincho"/>
                <w:lang w:val="en-GB" w:eastAsia="ja-JP"/>
              </w:rPr>
              <w:t>ASY</w:t>
            </w:r>
            <w:r w:rsidRPr="007C0295">
              <w:rPr>
                <w:rFonts w:eastAsia="MS Mincho"/>
                <w:sz w:val="24"/>
                <w:szCs w:val="24"/>
                <w:lang w:val="en-GB" w:eastAsia="ja-JP"/>
              </w:rPr>
              <w:t xml:space="preserve"> listed in Memo CP-D/970=WP2019-09.</w:t>
            </w:r>
          </w:p>
        </w:tc>
      </w:tr>
      <w:tr w:rsidR="007C0295" w:rsidRPr="007C0295" w14:paraId="545D655A" w14:textId="77777777" w:rsidTr="00521398">
        <w:trPr>
          <w:cantSplit/>
        </w:trPr>
        <w:tc>
          <w:tcPr>
            <w:tcW w:w="692" w:type="dxa"/>
          </w:tcPr>
          <w:p w14:paraId="22DC4D45"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A40</w:t>
            </w:r>
          </w:p>
        </w:tc>
        <w:tc>
          <w:tcPr>
            <w:tcW w:w="1620" w:type="dxa"/>
          </w:tcPr>
          <w:p w14:paraId="788D0F61"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r w:rsidRPr="007C0295">
              <w:rPr>
                <w:rFonts w:eastAsia="MS Mincho"/>
                <w:sz w:val="24"/>
                <w:szCs w:val="24"/>
                <w:lang w:val="en-GB" w:eastAsia="ja-JP"/>
              </w:rPr>
              <w:br/>
              <w:t>Varlamov</w:t>
            </w:r>
          </w:p>
          <w:p w14:paraId="5693E8BC" w14:textId="77777777" w:rsidR="007C0295" w:rsidRPr="007C0295" w:rsidRDefault="007C0295" w:rsidP="007C0295">
            <w:pPr>
              <w:suppressAutoHyphens/>
              <w:jc w:val="both"/>
              <w:rPr>
                <w:rFonts w:eastAsia="MS Mincho"/>
                <w:sz w:val="24"/>
                <w:szCs w:val="24"/>
                <w:lang w:val="en-GB" w:eastAsia="ja-JP"/>
              </w:rPr>
            </w:pPr>
          </w:p>
        </w:tc>
        <w:tc>
          <w:tcPr>
            <w:tcW w:w="7228" w:type="dxa"/>
          </w:tcPr>
          <w:p w14:paraId="03544EBD"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Revise reference </w:t>
            </w:r>
            <w:r w:rsidRPr="007C0295">
              <w:rPr>
                <w:rFonts w:eastAsia="MS Mincho"/>
                <w:color w:val="FF0000"/>
                <w:sz w:val="24"/>
                <w:szCs w:val="24"/>
                <w:lang w:val="en-GB" w:eastAsia="ja-JP"/>
              </w:rPr>
              <w:t>codes under REFERENCE</w:t>
            </w:r>
            <w:r w:rsidRPr="007C0295">
              <w:rPr>
                <w:rFonts w:eastAsia="MS Mincho"/>
                <w:sz w:val="24"/>
                <w:szCs w:val="24"/>
                <w:lang w:val="en-GB" w:eastAsia="ja-JP"/>
              </w:rPr>
              <w:t xml:space="preserve"> and listed in Tables 1 and 2 of Memo CP-N/148=WP2019-25.</w:t>
            </w:r>
          </w:p>
        </w:tc>
      </w:tr>
      <w:tr w:rsidR="007C0295" w:rsidRPr="007C0295" w14:paraId="47E44926" w14:textId="77777777" w:rsidTr="00521398">
        <w:trPr>
          <w:cantSplit/>
        </w:trPr>
        <w:tc>
          <w:tcPr>
            <w:tcW w:w="692" w:type="dxa"/>
          </w:tcPr>
          <w:p w14:paraId="1E060C7C"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A41</w:t>
            </w:r>
          </w:p>
        </w:tc>
        <w:tc>
          <w:tcPr>
            <w:tcW w:w="1620" w:type="dxa"/>
          </w:tcPr>
          <w:p w14:paraId="6919B2E8"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color w:val="FF0000"/>
                <w:sz w:val="24"/>
                <w:szCs w:val="24"/>
                <w:lang w:val="en-GB" w:eastAsia="ja-JP"/>
              </w:rPr>
              <w:t>Pritychenko</w:t>
            </w:r>
            <w:proofErr w:type="spellEnd"/>
            <w:r w:rsidRPr="007C0295">
              <w:rPr>
                <w:rFonts w:eastAsia="MS Mincho"/>
                <w:sz w:val="24"/>
                <w:szCs w:val="24"/>
                <w:lang w:val="en-GB" w:eastAsia="ja-JP"/>
              </w:rPr>
              <w:br/>
            </w:r>
          </w:p>
        </w:tc>
        <w:tc>
          <w:tcPr>
            <w:tcW w:w="7228" w:type="dxa"/>
          </w:tcPr>
          <w:p w14:paraId="19F1618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Revise illegal REACTION codes (SF2=SF3) listed in CP-D/960=WP2019-31.</w:t>
            </w:r>
          </w:p>
          <w:p w14:paraId="5C371317" w14:textId="77777777" w:rsidR="007C0295" w:rsidRPr="007C0295" w:rsidRDefault="007C0295" w:rsidP="007C0295">
            <w:pPr>
              <w:suppressAutoHyphens/>
              <w:jc w:val="both"/>
              <w:rPr>
                <w:rFonts w:eastAsia="MS Mincho"/>
                <w:sz w:val="24"/>
                <w:szCs w:val="24"/>
                <w:lang w:val="en-GB" w:eastAsia="ja-JP"/>
              </w:rPr>
            </w:pPr>
          </w:p>
        </w:tc>
      </w:tr>
      <w:tr w:rsidR="007C0295" w:rsidRPr="007C0295" w14:paraId="5C3EA5E1" w14:textId="77777777" w:rsidTr="00521398">
        <w:trPr>
          <w:cantSplit/>
        </w:trPr>
        <w:tc>
          <w:tcPr>
            <w:tcW w:w="692" w:type="dxa"/>
          </w:tcPr>
          <w:p w14:paraId="1BD710F2"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A42</w:t>
            </w:r>
          </w:p>
        </w:tc>
        <w:tc>
          <w:tcPr>
            <w:tcW w:w="1620" w:type="dxa"/>
          </w:tcPr>
          <w:p w14:paraId="24B1DB19"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Okumura</w:t>
            </w:r>
          </w:p>
        </w:tc>
        <w:tc>
          <w:tcPr>
            <w:tcW w:w="7228" w:type="dxa"/>
          </w:tcPr>
          <w:p w14:paraId="562F16F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Revise EXFOR entries having STATUS=</w:t>
            </w:r>
            <w:r w:rsidRPr="007C0295">
              <w:rPr>
                <w:rFonts w:eastAsia="MS Mincho"/>
                <w:lang w:val="en-GB" w:eastAsia="ja-JP"/>
              </w:rPr>
              <w:t>NCHKD</w:t>
            </w:r>
            <w:r w:rsidRPr="007C0295">
              <w:rPr>
                <w:rFonts w:eastAsia="MS Mincho"/>
                <w:sz w:val="24"/>
                <w:szCs w:val="24"/>
                <w:lang w:val="en-GB" w:eastAsia="ja-JP"/>
              </w:rPr>
              <w:t xml:space="preserve"> listed in CP-D/973=WP2019-32.</w:t>
            </w:r>
          </w:p>
          <w:p w14:paraId="6791B7A2" w14:textId="77777777" w:rsidR="007C0295" w:rsidRPr="007C0295" w:rsidRDefault="007C0295" w:rsidP="007C0295">
            <w:pPr>
              <w:suppressAutoHyphens/>
              <w:jc w:val="both"/>
              <w:rPr>
                <w:rFonts w:eastAsia="MS Mincho"/>
                <w:sz w:val="24"/>
                <w:szCs w:val="24"/>
                <w:lang w:val="en-GB" w:eastAsia="ja-JP"/>
              </w:rPr>
            </w:pPr>
          </w:p>
        </w:tc>
      </w:tr>
      <w:tr w:rsidR="007C0295" w:rsidRPr="007C0295" w14:paraId="77499F37" w14:textId="77777777" w:rsidTr="00521398">
        <w:trPr>
          <w:cantSplit/>
        </w:trPr>
        <w:tc>
          <w:tcPr>
            <w:tcW w:w="692" w:type="dxa"/>
          </w:tcPr>
          <w:p w14:paraId="6A6E9562"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A43</w:t>
            </w:r>
          </w:p>
        </w:tc>
        <w:tc>
          <w:tcPr>
            <w:tcW w:w="1620" w:type="dxa"/>
          </w:tcPr>
          <w:p w14:paraId="2F65B8F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Mikhailiukova</w:t>
            </w:r>
          </w:p>
        </w:tc>
        <w:tc>
          <w:tcPr>
            <w:tcW w:w="7228" w:type="dxa"/>
          </w:tcPr>
          <w:p w14:paraId="6C7629A2"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Check if TABLE can replace </w:t>
            </w:r>
            <w:r w:rsidRPr="007C0295">
              <w:rPr>
                <w:rFonts w:eastAsia="MS Mincho"/>
                <w:lang w:val="en-GB" w:eastAsia="ja-JP"/>
              </w:rPr>
              <w:t>NCHKD</w:t>
            </w:r>
            <w:r w:rsidRPr="007C0295">
              <w:rPr>
                <w:rFonts w:eastAsia="MS Mincho"/>
                <w:sz w:val="24"/>
                <w:szCs w:val="24"/>
                <w:lang w:val="en-GB" w:eastAsia="ja-JP"/>
              </w:rPr>
              <w:t xml:space="preserve"> by checking the source articles for 15 entries listed in CP-D/973=WP2019-32.</w:t>
            </w:r>
          </w:p>
          <w:p w14:paraId="0C280B63" w14:textId="77777777" w:rsidR="007C0295" w:rsidRPr="007C0295" w:rsidRDefault="007C0295" w:rsidP="007C0295">
            <w:pPr>
              <w:suppressAutoHyphens/>
              <w:jc w:val="both"/>
              <w:rPr>
                <w:rFonts w:eastAsia="MS Mincho"/>
                <w:sz w:val="24"/>
                <w:szCs w:val="24"/>
                <w:lang w:val="en-GB" w:eastAsia="ja-JP"/>
              </w:rPr>
            </w:pPr>
          </w:p>
        </w:tc>
      </w:tr>
      <w:tr w:rsidR="007C0295" w:rsidRPr="007C0295" w14:paraId="3A785595" w14:textId="77777777" w:rsidTr="00521398">
        <w:trPr>
          <w:cantSplit/>
        </w:trPr>
        <w:tc>
          <w:tcPr>
            <w:tcW w:w="692" w:type="dxa"/>
          </w:tcPr>
          <w:p w14:paraId="5E6E0168"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lastRenderedPageBreak/>
              <w:t>A44</w:t>
            </w:r>
          </w:p>
        </w:tc>
        <w:tc>
          <w:tcPr>
            <w:tcW w:w="1620" w:type="dxa"/>
          </w:tcPr>
          <w:p w14:paraId="3D38D982"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color w:val="FF0000"/>
                <w:sz w:val="24"/>
                <w:szCs w:val="24"/>
                <w:lang w:val="en-GB" w:eastAsia="ja-JP"/>
              </w:rPr>
              <w:t>Pritychenko</w:t>
            </w:r>
            <w:proofErr w:type="spellEnd"/>
          </w:p>
        </w:tc>
        <w:tc>
          <w:tcPr>
            <w:tcW w:w="7228" w:type="dxa"/>
          </w:tcPr>
          <w:p w14:paraId="48FD2B30" w14:textId="77777777" w:rsidR="007C0295" w:rsidRPr="007C0295" w:rsidRDefault="007C0295" w:rsidP="007C0295">
            <w:pPr>
              <w:suppressAutoHyphens/>
              <w:jc w:val="both"/>
              <w:rPr>
                <w:rFonts w:eastAsia="MS Mincho"/>
                <w:sz w:val="24"/>
                <w:szCs w:val="24"/>
                <w:lang w:val="en-GB" w:eastAsia="ja-JP"/>
              </w:rPr>
            </w:pPr>
            <w:r w:rsidRPr="007C0295">
              <w:rPr>
                <w:rFonts w:eastAsia="MS Mincho"/>
                <w:color w:val="FF0000"/>
                <w:sz w:val="24"/>
                <w:szCs w:val="24"/>
                <w:lang w:val="en-GB" w:eastAsia="ja-JP"/>
              </w:rPr>
              <w:t xml:space="preserve">Replace the report code with conference code in </w:t>
            </w:r>
            <w:r w:rsidRPr="007C0295">
              <w:rPr>
                <w:rFonts w:eastAsia="MS Mincho"/>
                <w:sz w:val="24"/>
                <w:szCs w:val="24"/>
                <w:lang w:val="en-GB" w:eastAsia="ja-JP"/>
              </w:rPr>
              <w:t>EXFOR 13224 (CP-D/968=WP2019-34).</w:t>
            </w:r>
          </w:p>
          <w:p w14:paraId="336EBDE9" w14:textId="77777777" w:rsidR="007C0295" w:rsidRPr="007C0295" w:rsidRDefault="007C0295" w:rsidP="007C0295">
            <w:pPr>
              <w:suppressAutoHyphens/>
              <w:jc w:val="both"/>
              <w:rPr>
                <w:rFonts w:eastAsia="MS Mincho"/>
                <w:sz w:val="24"/>
                <w:szCs w:val="24"/>
                <w:lang w:val="en-GB" w:eastAsia="ja-JP"/>
              </w:rPr>
            </w:pPr>
          </w:p>
        </w:tc>
      </w:tr>
      <w:tr w:rsidR="007C0295" w:rsidRPr="007C0295" w14:paraId="1E1B01A7" w14:textId="77777777" w:rsidTr="00521398">
        <w:trPr>
          <w:cantSplit/>
        </w:trPr>
        <w:tc>
          <w:tcPr>
            <w:tcW w:w="692" w:type="dxa"/>
          </w:tcPr>
          <w:p w14:paraId="357808FA" w14:textId="77777777" w:rsidR="007C0295" w:rsidRPr="007C0295" w:rsidRDefault="007C0295" w:rsidP="007C0295">
            <w:pPr>
              <w:suppressAutoHyphens/>
              <w:jc w:val="both"/>
              <w:rPr>
                <w:rFonts w:eastAsia="MS Mincho"/>
                <w:sz w:val="24"/>
                <w:szCs w:val="24"/>
                <w:u w:val="single"/>
                <w:lang w:val="en-GB" w:eastAsia="ja-JP"/>
              </w:rPr>
            </w:pPr>
            <w:r w:rsidRPr="007C0295">
              <w:rPr>
                <w:rFonts w:eastAsia="MS Mincho"/>
                <w:sz w:val="24"/>
                <w:szCs w:val="24"/>
                <w:u w:val="single"/>
                <w:lang w:val="en-GB" w:eastAsia="ja-JP"/>
              </w:rPr>
              <w:t>A45</w:t>
            </w:r>
          </w:p>
        </w:tc>
        <w:tc>
          <w:tcPr>
            <w:tcW w:w="1620" w:type="dxa"/>
          </w:tcPr>
          <w:p w14:paraId="58FD1C1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Mikhailiukova</w:t>
            </w:r>
          </w:p>
        </w:tc>
        <w:tc>
          <w:tcPr>
            <w:tcW w:w="7228" w:type="dxa"/>
          </w:tcPr>
          <w:p w14:paraId="012C4E58" w14:textId="77777777" w:rsidR="007C0295" w:rsidRPr="007C0295" w:rsidRDefault="007C0295" w:rsidP="007C0295">
            <w:pPr>
              <w:suppressAutoHyphens/>
              <w:jc w:val="both"/>
              <w:rPr>
                <w:rFonts w:eastAsia="MS Mincho"/>
                <w:color w:val="FF0000"/>
                <w:sz w:val="24"/>
                <w:szCs w:val="24"/>
                <w:lang w:val="en-GB" w:eastAsia="ja-JP"/>
              </w:rPr>
            </w:pPr>
            <w:r w:rsidRPr="007C0295">
              <w:rPr>
                <w:rFonts w:eastAsia="MS Mincho"/>
                <w:color w:val="FF0000"/>
                <w:sz w:val="24"/>
                <w:szCs w:val="24"/>
                <w:lang w:val="en-GB" w:eastAsia="ja-JP"/>
              </w:rPr>
              <w:t>Merge EXFOR 41224 into EXFOR 41202 after deletion of 41224.002 (4C-4/222=WP2019-35).</w:t>
            </w:r>
          </w:p>
          <w:p w14:paraId="1BC6363A" w14:textId="77777777" w:rsidR="007C0295" w:rsidRPr="007C0295" w:rsidRDefault="007C0295" w:rsidP="007C0295">
            <w:pPr>
              <w:suppressAutoHyphens/>
              <w:jc w:val="both"/>
              <w:rPr>
                <w:rFonts w:eastAsia="MS Mincho"/>
                <w:sz w:val="24"/>
                <w:szCs w:val="24"/>
                <w:lang w:val="en-GB" w:eastAsia="ja-JP"/>
              </w:rPr>
            </w:pPr>
          </w:p>
        </w:tc>
      </w:tr>
      <w:tr w:rsidR="007C0295" w:rsidRPr="007C0295" w14:paraId="6E08B0F1" w14:textId="77777777" w:rsidTr="00521398">
        <w:trPr>
          <w:cantSplit/>
        </w:trPr>
        <w:tc>
          <w:tcPr>
            <w:tcW w:w="692" w:type="dxa"/>
          </w:tcPr>
          <w:p w14:paraId="0D1B139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A46</w:t>
            </w:r>
          </w:p>
        </w:tc>
        <w:tc>
          <w:tcPr>
            <w:tcW w:w="1620" w:type="dxa"/>
          </w:tcPr>
          <w:p w14:paraId="62CB2E41"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p>
        </w:tc>
        <w:tc>
          <w:tcPr>
            <w:tcW w:w="7228" w:type="dxa"/>
          </w:tcPr>
          <w:p w14:paraId="27BA641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 xml:space="preserve">Consider addition of </w:t>
            </w:r>
            <w:r w:rsidRPr="007C0295">
              <w:rPr>
                <w:rFonts w:eastAsia="MS Mincho"/>
                <w:sz w:val="24"/>
                <w:szCs w:val="24"/>
                <w:lang w:val="en-GB" w:eastAsia="ja-JP"/>
              </w:rPr>
              <w:t>numerical data which are not superseded (</w:t>
            </w:r>
            <w:r w:rsidRPr="007C0295">
              <w:rPr>
                <w:rFonts w:eastAsia="MS Mincho"/>
                <w:lang w:val="en-GB" w:eastAsia="ja-JP"/>
              </w:rPr>
              <w:t>SPSDD</w:t>
            </w:r>
            <w:r w:rsidRPr="007C0295">
              <w:rPr>
                <w:rFonts w:eastAsia="MS Mincho"/>
                <w:sz w:val="24"/>
                <w:szCs w:val="24"/>
                <w:lang w:val="en-GB" w:eastAsia="ja-JP"/>
              </w:rPr>
              <w:t>) and suitable for digitization, but still unobtainable (</w:t>
            </w:r>
            <w:r w:rsidRPr="007C0295">
              <w:rPr>
                <w:rFonts w:eastAsia="MS Mincho"/>
                <w:lang w:val="en-GB" w:eastAsia="ja-JP"/>
              </w:rPr>
              <w:t>UNOBT</w:t>
            </w:r>
            <w:r w:rsidRPr="007C0295">
              <w:rPr>
                <w:rFonts w:eastAsia="MS Mincho"/>
                <w:sz w:val="24"/>
                <w:szCs w:val="24"/>
                <w:lang w:val="en-GB" w:eastAsia="ja-JP"/>
              </w:rPr>
              <w:t xml:space="preserve">) for neutron-induced reaction data published in old literature for </w:t>
            </w:r>
            <w:r w:rsidRPr="007C0295">
              <w:rPr>
                <w:rFonts w:eastAsia="MS Mincho"/>
                <w:sz w:val="24"/>
                <w:szCs w:val="24"/>
                <w:vertAlign w:val="superscript"/>
                <w:lang w:val="en-GB" w:eastAsia="ja-JP"/>
              </w:rPr>
              <w:t>1</w:t>
            </w:r>
            <w:r w:rsidRPr="007C0295">
              <w:rPr>
                <w:rFonts w:eastAsia="MS Mincho"/>
                <w:sz w:val="24"/>
                <w:szCs w:val="24"/>
                <w:lang w:val="en-GB" w:eastAsia="ja-JP"/>
              </w:rPr>
              <w:t xml:space="preserve">H, </w:t>
            </w:r>
            <w:r w:rsidRPr="007C0295">
              <w:rPr>
                <w:rFonts w:eastAsia="MS Mincho"/>
                <w:sz w:val="24"/>
                <w:szCs w:val="24"/>
                <w:vertAlign w:val="superscript"/>
                <w:lang w:val="en-GB" w:eastAsia="ja-JP"/>
              </w:rPr>
              <w:t>16</w:t>
            </w:r>
            <w:r w:rsidRPr="007C0295">
              <w:rPr>
                <w:rFonts w:eastAsia="MS Mincho"/>
                <w:sz w:val="24"/>
                <w:szCs w:val="24"/>
                <w:lang w:val="en-GB" w:eastAsia="ja-JP"/>
              </w:rPr>
              <w:t xml:space="preserve">O, </w:t>
            </w:r>
            <w:r w:rsidRPr="007C0295">
              <w:rPr>
                <w:rFonts w:eastAsia="MS Mincho"/>
                <w:sz w:val="24"/>
                <w:szCs w:val="24"/>
                <w:vertAlign w:val="superscript"/>
                <w:lang w:val="en-GB" w:eastAsia="ja-JP"/>
              </w:rPr>
              <w:t>56</w:t>
            </w:r>
            <w:r w:rsidRPr="007C0295">
              <w:rPr>
                <w:rFonts w:eastAsia="MS Mincho"/>
                <w:sz w:val="24"/>
                <w:szCs w:val="24"/>
                <w:lang w:val="en-GB" w:eastAsia="ja-JP"/>
              </w:rPr>
              <w:t xml:space="preserve">Fe, </w:t>
            </w:r>
            <w:r w:rsidRPr="007C0295">
              <w:rPr>
                <w:rFonts w:eastAsia="MS Mincho"/>
                <w:sz w:val="24"/>
                <w:szCs w:val="24"/>
                <w:vertAlign w:val="superscript"/>
                <w:lang w:val="en-GB" w:eastAsia="ja-JP"/>
              </w:rPr>
              <w:t>235</w:t>
            </w:r>
            <w:r w:rsidRPr="007C0295">
              <w:rPr>
                <w:rFonts w:eastAsia="MS Mincho"/>
                <w:sz w:val="24"/>
                <w:szCs w:val="24"/>
                <w:lang w:val="en-GB" w:eastAsia="ja-JP"/>
              </w:rPr>
              <w:t xml:space="preserve">U, </w:t>
            </w:r>
            <w:r w:rsidRPr="007C0295">
              <w:rPr>
                <w:rFonts w:eastAsia="MS Mincho"/>
                <w:sz w:val="24"/>
                <w:szCs w:val="24"/>
                <w:vertAlign w:val="superscript"/>
                <w:lang w:val="en-GB" w:eastAsia="ja-JP"/>
              </w:rPr>
              <w:t>238</w:t>
            </w:r>
            <w:r w:rsidRPr="007C0295">
              <w:rPr>
                <w:rFonts w:eastAsia="MS Mincho"/>
                <w:sz w:val="24"/>
                <w:szCs w:val="24"/>
                <w:lang w:val="en-GB" w:eastAsia="ja-JP"/>
              </w:rPr>
              <w:t xml:space="preserve">U and </w:t>
            </w:r>
            <w:r w:rsidRPr="007C0295">
              <w:rPr>
                <w:rFonts w:eastAsia="MS Mincho"/>
                <w:sz w:val="24"/>
                <w:szCs w:val="24"/>
                <w:vertAlign w:val="superscript"/>
                <w:lang w:val="en-GB" w:eastAsia="ja-JP"/>
              </w:rPr>
              <w:t>239</w:t>
            </w:r>
            <w:r w:rsidRPr="007C0295">
              <w:rPr>
                <w:rFonts w:eastAsia="MS Mincho"/>
                <w:sz w:val="24"/>
                <w:szCs w:val="24"/>
                <w:lang w:val="en-GB" w:eastAsia="ja-JP"/>
              </w:rPr>
              <w:t>Pu.</w:t>
            </w:r>
          </w:p>
          <w:p w14:paraId="349FB5A8" w14:textId="77777777" w:rsidR="007C0295" w:rsidRPr="007C0295" w:rsidRDefault="007C0295" w:rsidP="007C0295">
            <w:pPr>
              <w:suppressAutoHyphens/>
              <w:jc w:val="both"/>
              <w:rPr>
                <w:rFonts w:eastAsia="MS Mincho"/>
                <w:sz w:val="24"/>
                <w:szCs w:val="24"/>
                <w:lang w:val="en-GB" w:eastAsia="ja-JP"/>
              </w:rPr>
            </w:pPr>
          </w:p>
        </w:tc>
      </w:tr>
      <w:tr w:rsidR="007C0295" w:rsidRPr="007C0295" w14:paraId="1C9AC916" w14:textId="77777777" w:rsidTr="00521398">
        <w:trPr>
          <w:cantSplit/>
        </w:trPr>
        <w:tc>
          <w:tcPr>
            <w:tcW w:w="692" w:type="dxa"/>
          </w:tcPr>
          <w:p w14:paraId="5E78EF41"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A47</w:t>
            </w:r>
          </w:p>
        </w:tc>
        <w:tc>
          <w:tcPr>
            <w:tcW w:w="1620" w:type="dxa"/>
          </w:tcPr>
          <w:p w14:paraId="607F8B6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t>Otsuka</w:t>
            </w:r>
          </w:p>
        </w:tc>
        <w:tc>
          <w:tcPr>
            <w:tcW w:w="7228" w:type="dxa"/>
          </w:tcPr>
          <w:p w14:paraId="18147CE9"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 xml:space="preserve">(Continuing action) </w:t>
            </w:r>
            <w:r w:rsidRPr="007C0295">
              <w:rPr>
                <w:rFonts w:eastAsia="MS Mincho"/>
                <w:sz w:val="24"/>
                <w:szCs w:val="24"/>
                <w:lang w:val="en-GB" w:eastAsia="ja-JP"/>
              </w:rPr>
              <w:t xml:space="preserve">Check the </w:t>
            </w:r>
            <w:r w:rsidRPr="007C0295">
              <w:rPr>
                <w:rFonts w:eastAsia="MS Mincho" w:hint="eastAsia"/>
                <w:sz w:val="24"/>
                <w:szCs w:val="24"/>
                <w:lang w:val="en-GB" w:eastAsia="ja-JP"/>
              </w:rPr>
              <w:t>n</w:t>
            </w:r>
            <w:r w:rsidRPr="007C0295">
              <w:rPr>
                <w:rFonts w:eastAsia="MS Mincho"/>
                <w:sz w:val="24"/>
                <w:szCs w:val="24"/>
                <w:lang w:val="en-GB" w:eastAsia="ja-JP"/>
              </w:rPr>
              <w:t>-</w:t>
            </w:r>
            <w:r w:rsidRPr="007C0295">
              <w:rPr>
                <w:rFonts w:eastAsia="MS Mincho" w:hint="eastAsia"/>
                <w:sz w:val="24"/>
                <w:szCs w:val="24"/>
                <w:lang w:val="en-GB" w:eastAsia="ja-JP"/>
              </w:rPr>
              <w:t>p</w:t>
            </w:r>
            <w:r w:rsidRPr="007C0295">
              <w:rPr>
                <w:rFonts w:eastAsia="MS Mincho"/>
                <w:sz w:val="24"/>
                <w:szCs w:val="24"/>
                <w:lang w:val="en-GB" w:eastAsia="ja-JP"/>
              </w:rPr>
              <w:t xml:space="preserve"> scattering data set in EXFOR 22207.002 (G. Fink) against G.</w:t>
            </w:r>
            <w:r w:rsidRPr="007C0295">
              <w:rPr>
                <w:rFonts w:eastAsia="MS Mincho"/>
                <w:sz w:val="24"/>
                <w:szCs w:val="24"/>
                <w:lang w:val="en-GB"/>
              </w:rPr>
              <w:t> </w:t>
            </w:r>
            <w:r w:rsidRPr="007C0295">
              <w:rPr>
                <w:rFonts w:eastAsia="MS Mincho"/>
                <w:sz w:val="24"/>
                <w:szCs w:val="24"/>
                <w:lang w:val="en-GB" w:eastAsia="ja-JP"/>
              </w:rPr>
              <w:t xml:space="preserve">Fink’s thesis (e.g., reference frame – lab or </w:t>
            </w:r>
            <w:proofErr w:type="spellStart"/>
            <w:r w:rsidRPr="007C0295">
              <w:rPr>
                <w:rFonts w:eastAsia="MS Mincho"/>
                <w:sz w:val="24"/>
                <w:szCs w:val="24"/>
                <w:lang w:val="en-GB" w:eastAsia="ja-JP"/>
              </w:rPr>
              <w:t>c.m</w:t>
            </w:r>
            <w:proofErr w:type="spellEnd"/>
            <w:r w:rsidRPr="007C0295">
              <w:rPr>
                <w:rFonts w:eastAsia="MS Mincho"/>
                <w:sz w:val="24"/>
                <w:szCs w:val="24"/>
                <w:lang w:val="en-GB" w:eastAsia="ja-JP"/>
              </w:rPr>
              <w:t>.)</w:t>
            </w:r>
            <w:r w:rsidRPr="007C0295">
              <w:rPr>
                <w:rFonts w:eastAsia="MS Mincho" w:hint="eastAsia"/>
                <w:sz w:val="24"/>
                <w:szCs w:val="24"/>
                <w:lang w:val="en-GB" w:eastAsia="ja-JP"/>
              </w:rPr>
              <w:t>.</w:t>
            </w:r>
          </w:p>
          <w:p w14:paraId="6508C5D8" w14:textId="77777777" w:rsidR="007C0295" w:rsidRPr="007C0295" w:rsidRDefault="007C0295" w:rsidP="007C0295">
            <w:pPr>
              <w:suppressAutoHyphens/>
              <w:jc w:val="both"/>
              <w:rPr>
                <w:rFonts w:eastAsia="MS Mincho"/>
                <w:sz w:val="24"/>
                <w:szCs w:val="24"/>
                <w:lang w:val="en-GB" w:eastAsia="ja-JP"/>
              </w:rPr>
            </w:pPr>
          </w:p>
        </w:tc>
      </w:tr>
      <w:tr w:rsidR="007C0295" w:rsidRPr="007C0295" w14:paraId="6A8A6233" w14:textId="77777777" w:rsidTr="00521398">
        <w:trPr>
          <w:cantSplit/>
        </w:trPr>
        <w:tc>
          <w:tcPr>
            <w:tcW w:w="692" w:type="dxa"/>
          </w:tcPr>
          <w:p w14:paraId="79210DC2"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A48</w:t>
            </w:r>
          </w:p>
        </w:tc>
        <w:tc>
          <w:tcPr>
            <w:tcW w:w="1620" w:type="dxa"/>
          </w:tcPr>
          <w:p w14:paraId="0419B13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p>
        </w:tc>
        <w:tc>
          <w:tcPr>
            <w:tcW w:w="7228" w:type="dxa"/>
          </w:tcPr>
          <w:p w14:paraId="68B0F1A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w:t>
            </w:r>
            <w:r w:rsidRPr="007C0295">
              <w:rPr>
                <w:rFonts w:eastAsia="MS Mincho"/>
                <w:sz w:val="24"/>
                <w:szCs w:val="24"/>
                <w:lang w:val="en-GB" w:eastAsia="ja-JP"/>
              </w:rPr>
              <w:t>Continuing</w:t>
            </w:r>
            <w:r w:rsidRPr="007C0295">
              <w:rPr>
                <w:rFonts w:eastAsia="MS Mincho"/>
                <w:sz w:val="24"/>
                <w:szCs w:val="24"/>
                <w:lang w:val="en-GB" w:eastAsia="ar-SA"/>
              </w:rPr>
              <w:t xml:space="preserve"> </w:t>
            </w:r>
            <w:r w:rsidRPr="007C0295">
              <w:rPr>
                <w:rFonts w:eastAsia="MS Mincho"/>
                <w:sz w:val="24"/>
                <w:szCs w:val="24"/>
                <w:lang w:val="en-GB" w:eastAsia="ja-JP"/>
              </w:rPr>
              <w:t>a</w:t>
            </w:r>
            <w:r w:rsidRPr="007C0295">
              <w:rPr>
                <w:rFonts w:eastAsia="MS Mincho"/>
                <w:sz w:val="24"/>
                <w:szCs w:val="24"/>
                <w:lang w:val="en-GB" w:eastAsia="ar-SA"/>
              </w:rPr>
              <w:t xml:space="preserve">ction) </w:t>
            </w:r>
            <w:r w:rsidRPr="007C0295">
              <w:rPr>
                <w:rFonts w:eastAsia="MS Mincho"/>
                <w:sz w:val="24"/>
                <w:szCs w:val="24"/>
                <w:lang w:val="en-GB" w:eastAsia="ja-JP"/>
              </w:rPr>
              <w:t>Provide</w:t>
            </w:r>
            <w:r w:rsidRPr="007C0295">
              <w:rPr>
                <w:rFonts w:eastAsia="MS Mincho"/>
                <w:sz w:val="24"/>
                <w:szCs w:val="24"/>
                <w:lang w:val="en-GB" w:eastAsia="ar-SA"/>
              </w:rPr>
              <w:t xml:space="preserve"> </w:t>
            </w:r>
            <w:r w:rsidRPr="007C0295">
              <w:rPr>
                <w:rFonts w:eastAsia="MS Mincho" w:hint="eastAsia"/>
                <w:sz w:val="24"/>
                <w:szCs w:val="24"/>
                <w:lang w:val="en-GB" w:eastAsia="ja-JP"/>
              </w:rPr>
              <w:t xml:space="preserve">a report on mistakes in bibliographies and spells </w:t>
            </w:r>
            <w:r w:rsidRPr="007C0295">
              <w:rPr>
                <w:rFonts w:eastAsia="MS Mincho"/>
                <w:sz w:val="24"/>
                <w:szCs w:val="24"/>
                <w:lang w:val="en-GB" w:eastAsia="ar-SA"/>
              </w:rPr>
              <w:t>on e</w:t>
            </w:r>
            <w:r w:rsidRPr="007C0295">
              <w:rPr>
                <w:rFonts w:eastAsia="MS Mincho" w:hint="eastAsia"/>
                <w:sz w:val="24"/>
                <w:szCs w:val="24"/>
                <w:lang w:val="en-GB" w:eastAsia="ja-JP"/>
              </w:rPr>
              <w:t>ach</w:t>
            </w:r>
            <w:r w:rsidRPr="007C0295">
              <w:rPr>
                <w:rFonts w:eastAsia="MS Mincho"/>
                <w:sz w:val="24"/>
                <w:szCs w:val="24"/>
                <w:lang w:val="en-GB" w:eastAsia="ar-SA"/>
              </w:rPr>
              <w:t xml:space="preserve"> preliminary</w:t>
            </w:r>
            <w:r w:rsidRPr="007C0295">
              <w:rPr>
                <w:rFonts w:eastAsia="MS Mincho" w:hint="eastAsia"/>
                <w:sz w:val="24"/>
                <w:szCs w:val="24"/>
                <w:lang w:val="en-GB" w:eastAsia="ja-JP"/>
              </w:rPr>
              <w:t xml:space="preserve"> tape</w:t>
            </w:r>
            <w:r w:rsidRPr="007C0295">
              <w:rPr>
                <w:rFonts w:eastAsia="MS Mincho"/>
                <w:sz w:val="24"/>
                <w:szCs w:val="24"/>
                <w:lang w:val="en-GB" w:eastAsia="ar-SA"/>
              </w:rPr>
              <w:t>.</w:t>
            </w:r>
          </w:p>
          <w:p w14:paraId="6734AAD4" w14:textId="77777777" w:rsidR="007C0295" w:rsidRPr="007C0295" w:rsidRDefault="007C0295" w:rsidP="007C0295">
            <w:pPr>
              <w:suppressAutoHyphens/>
              <w:jc w:val="both"/>
              <w:rPr>
                <w:rFonts w:eastAsia="MS Mincho"/>
                <w:sz w:val="24"/>
                <w:szCs w:val="24"/>
                <w:lang w:val="en-GB" w:eastAsia="ja-JP"/>
              </w:rPr>
            </w:pPr>
          </w:p>
        </w:tc>
      </w:tr>
      <w:tr w:rsidR="007C0295" w:rsidRPr="007C0295" w14:paraId="25B74D41" w14:textId="77777777" w:rsidTr="00521398">
        <w:trPr>
          <w:cantSplit/>
        </w:trPr>
        <w:tc>
          <w:tcPr>
            <w:tcW w:w="692" w:type="dxa"/>
          </w:tcPr>
          <w:p w14:paraId="59E640E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A49</w:t>
            </w:r>
          </w:p>
        </w:tc>
        <w:tc>
          <w:tcPr>
            <w:tcW w:w="1620" w:type="dxa"/>
          </w:tcPr>
          <w:p w14:paraId="7154B9DA"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Otsuka</w:t>
            </w:r>
          </w:p>
          <w:p w14:paraId="5A6ADB87"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Pritychenko</w:t>
            </w:r>
            <w:proofErr w:type="spellEnd"/>
          </w:p>
        </w:tc>
        <w:tc>
          <w:tcPr>
            <w:tcW w:w="7228" w:type="dxa"/>
          </w:tcPr>
          <w:p w14:paraId="5074A348" w14:textId="77777777" w:rsidR="007C0295" w:rsidRPr="007C0295" w:rsidRDefault="007C0295" w:rsidP="007C0295">
            <w:pPr>
              <w:widowControl w:val="0"/>
              <w:autoSpaceDE w:val="0"/>
              <w:autoSpaceDN w:val="0"/>
              <w:adjustRightInd w:val="0"/>
              <w:jc w:val="both"/>
              <w:rPr>
                <w:rFonts w:eastAsia="MS Mincho"/>
                <w:sz w:val="24"/>
                <w:szCs w:val="24"/>
                <w:lang w:val="en-GB" w:eastAsia="ja-JP"/>
              </w:rPr>
            </w:pPr>
            <w:r w:rsidRPr="007C0295">
              <w:rPr>
                <w:rFonts w:eastAsia="MS Mincho" w:hint="eastAsia"/>
                <w:sz w:val="24"/>
                <w:szCs w:val="24"/>
                <w:lang w:val="en-GB" w:eastAsia="ja-JP"/>
              </w:rPr>
              <w:t xml:space="preserve">(Continuing action) </w:t>
            </w:r>
            <w:r w:rsidRPr="007C0295">
              <w:rPr>
                <w:rFonts w:eastAsia="MS Mincho"/>
                <w:sz w:val="24"/>
                <w:szCs w:val="24"/>
                <w:lang w:val="en-GB" w:eastAsia="ja-JP"/>
              </w:rPr>
              <w:t xml:space="preserve">Revise EXFOR entries compiling data sets from ORELA 40 m flight station listed in the Appendix of 4C-3/407=WP2017-30 by addition of </w:t>
            </w:r>
          </w:p>
          <w:p w14:paraId="25A8E7CF" w14:textId="77777777" w:rsidR="007C0295" w:rsidRPr="007C0295" w:rsidRDefault="007C0295" w:rsidP="007C0295">
            <w:pPr>
              <w:widowControl w:val="0"/>
              <w:numPr>
                <w:ilvl w:val="0"/>
                <w:numId w:val="39"/>
              </w:numPr>
              <w:autoSpaceDE w:val="0"/>
              <w:autoSpaceDN w:val="0"/>
              <w:adjustRightInd w:val="0"/>
              <w:jc w:val="both"/>
              <w:rPr>
                <w:rFonts w:eastAsia="MS Mincho"/>
                <w:sz w:val="24"/>
                <w:szCs w:val="24"/>
                <w:lang w:val="en-GB" w:eastAsia="ja-JP"/>
              </w:rPr>
            </w:pPr>
            <w:r w:rsidRPr="007C0295">
              <w:rPr>
                <w:rFonts w:eastAsia="MS Mincho"/>
                <w:sz w:val="24"/>
                <w:szCs w:val="24"/>
                <w:lang w:val="en-GB" w:eastAsia="ja-JP"/>
              </w:rPr>
              <w:t>the corrigendum under REFERENCE of the common subentry,</w:t>
            </w:r>
          </w:p>
          <w:p w14:paraId="5BD1C431" w14:textId="77777777" w:rsidR="007C0295" w:rsidRPr="007C0295" w:rsidRDefault="007C0295" w:rsidP="007C0295">
            <w:pPr>
              <w:widowControl w:val="0"/>
              <w:numPr>
                <w:ilvl w:val="0"/>
                <w:numId w:val="39"/>
              </w:numPr>
              <w:autoSpaceDE w:val="0"/>
              <w:autoSpaceDN w:val="0"/>
              <w:adjustRightInd w:val="0"/>
              <w:jc w:val="both"/>
              <w:rPr>
                <w:rFonts w:eastAsia="MS Mincho"/>
                <w:sz w:val="24"/>
                <w:szCs w:val="24"/>
                <w:lang w:val="en-GB" w:eastAsia="ja-JP"/>
              </w:rPr>
            </w:pPr>
            <w:r w:rsidRPr="007C0295">
              <w:rPr>
                <w:rFonts w:eastAsia="MS Mincho"/>
                <w:sz w:val="24"/>
                <w:szCs w:val="24"/>
                <w:lang w:val="en-GB" w:eastAsia="ja-JP"/>
              </w:rPr>
              <w:t>STATUS=</w:t>
            </w:r>
            <w:r w:rsidRPr="007C0295">
              <w:rPr>
                <w:rFonts w:eastAsia="MS Mincho"/>
                <w:lang w:val="en-GB" w:eastAsia="ja-JP"/>
              </w:rPr>
              <w:t>OUTDT</w:t>
            </w:r>
            <w:r w:rsidRPr="007C0295">
              <w:rPr>
                <w:rFonts w:eastAsia="MS Mincho"/>
                <w:sz w:val="24"/>
                <w:szCs w:val="24"/>
                <w:lang w:val="en-GB" w:eastAsia="ja-JP"/>
              </w:rPr>
              <w:t xml:space="preserve"> to each data subentry with the correction factor in free text.</w:t>
            </w:r>
          </w:p>
          <w:p w14:paraId="19607D65" w14:textId="77777777" w:rsidR="007C0295" w:rsidRPr="007C0295" w:rsidRDefault="007C0295" w:rsidP="007C0295">
            <w:pPr>
              <w:widowControl w:val="0"/>
              <w:autoSpaceDE w:val="0"/>
              <w:autoSpaceDN w:val="0"/>
              <w:adjustRightInd w:val="0"/>
              <w:jc w:val="both"/>
              <w:rPr>
                <w:rFonts w:eastAsia="MS Mincho"/>
                <w:sz w:val="24"/>
                <w:szCs w:val="24"/>
                <w:lang w:val="en-GB" w:eastAsia="ja-JP"/>
              </w:rPr>
            </w:pPr>
          </w:p>
        </w:tc>
      </w:tr>
      <w:tr w:rsidR="007C0295" w:rsidRPr="007C0295" w14:paraId="5FB82639" w14:textId="77777777" w:rsidTr="00521398">
        <w:trPr>
          <w:cantSplit/>
        </w:trPr>
        <w:tc>
          <w:tcPr>
            <w:tcW w:w="692" w:type="dxa"/>
          </w:tcPr>
          <w:p w14:paraId="041B8DF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A50</w:t>
            </w:r>
          </w:p>
        </w:tc>
        <w:tc>
          <w:tcPr>
            <w:tcW w:w="1620" w:type="dxa"/>
          </w:tcPr>
          <w:p w14:paraId="3022A815"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Otsuka</w:t>
            </w:r>
          </w:p>
        </w:tc>
        <w:tc>
          <w:tcPr>
            <w:tcW w:w="7228" w:type="dxa"/>
          </w:tcPr>
          <w:p w14:paraId="3C96F590"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 xml:space="preserve">(Continuing action) </w:t>
            </w:r>
            <w:r w:rsidRPr="007C0295">
              <w:rPr>
                <w:rFonts w:eastAsia="MS Mincho"/>
                <w:sz w:val="24"/>
                <w:szCs w:val="24"/>
                <w:lang w:val="en-GB" w:eastAsia="ja-JP"/>
              </w:rPr>
              <w:t>Submit a revised Memo CP-D/933 by addition of the remark to each subentry from Takács.</w:t>
            </w:r>
          </w:p>
          <w:p w14:paraId="0657572E" w14:textId="77777777" w:rsidR="007C0295" w:rsidRPr="007C0295" w:rsidRDefault="007C0295" w:rsidP="007C0295">
            <w:pPr>
              <w:suppressAutoHyphens/>
              <w:jc w:val="both"/>
              <w:rPr>
                <w:rFonts w:eastAsia="MS Mincho"/>
                <w:sz w:val="24"/>
                <w:szCs w:val="24"/>
                <w:lang w:val="en-GB" w:eastAsia="ja-JP"/>
              </w:rPr>
            </w:pPr>
          </w:p>
        </w:tc>
      </w:tr>
      <w:tr w:rsidR="007C0295" w:rsidRPr="007C0295" w14:paraId="1A4054A6" w14:textId="77777777" w:rsidTr="00521398">
        <w:trPr>
          <w:cantSplit/>
        </w:trPr>
        <w:tc>
          <w:tcPr>
            <w:tcW w:w="692" w:type="dxa"/>
          </w:tcPr>
          <w:p w14:paraId="369F407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A51</w:t>
            </w:r>
          </w:p>
        </w:tc>
        <w:tc>
          <w:tcPr>
            <w:tcW w:w="1620" w:type="dxa"/>
          </w:tcPr>
          <w:p w14:paraId="16799E7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Fleming</w:t>
            </w:r>
          </w:p>
          <w:p w14:paraId="52C18875"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Otsuka</w:t>
            </w:r>
            <w:r w:rsidRPr="007C0295">
              <w:rPr>
                <w:rFonts w:eastAsia="MS Mincho"/>
                <w:sz w:val="24"/>
                <w:szCs w:val="24"/>
                <w:lang w:val="en-GB" w:eastAsia="ja-JP"/>
              </w:rPr>
              <w:br/>
              <w:t>Tada</w:t>
            </w:r>
          </w:p>
          <w:p w14:paraId="659CDE0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Taova</w:t>
            </w:r>
          </w:p>
        </w:tc>
        <w:tc>
          <w:tcPr>
            <w:tcW w:w="7228" w:type="dxa"/>
          </w:tcPr>
          <w:p w14:paraId="4DFF61A1" w14:textId="77777777" w:rsidR="007C0295" w:rsidRPr="007C0295" w:rsidRDefault="007C0295" w:rsidP="007C0295">
            <w:pPr>
              <w:suppressAutoHyphens/>
              <w:jc w:val="both"/>
              <w:rPr>
                <w:rFonts w:eastAsia="MS Mincho"/>
                <w:sz w:val="24"/>
                <w:szCs w:val="24"/>
                <w:lang w:val="en-GB" w:eastAsia="ja-JP"/>
              </w:rPr>
            </w:pPr>
            <w:r w:rsidRPr="007C0295">
              <w:rPr>
                <w:rFonts w:eastAsia="MS Mincho" w:hint="eastAsia"/>
                <w:sz w:val="24"/>
                <w:szCs w:val="24"/>
                <w:lang w:val="en-GB" w:eastAsia="ja-JP"/>
              </w:rPr>
              <w:t xml:space="preserve">(Continuing action) </w:t>
            </w:r>
            <w:r w:rsidRPr="007C0295">
              <w:rPr>
                <w:rFonts w:eastAsia="MS Mincho"/>
                <w:sz w:val="24"/>
                <w:szCs w:val="24"/>
                <w:lang w:val="en-GB" w:eastAsia="ja-JP"/>
              </w:rPr>
              <w:t>Following A45, revise the REACTION codes of the thick target considering the changes proposed in Appendix of CP-D/933=WP2017-28 once the originating centre receives extraction of Revised Memo CP-D/933 from Otsuka. Revised entries must be assembled in a preliminary tape without including other entries to make trace of corrections at NDS easier.</w:t>
            </w:r>
          </w:p>
          <w:p w14:paraId="59512D36" w14:textId="77777777" w:rsidR="007C0295" w:rsidRPr="007C0295" w:rsidRDefault="007C0295" w:rsidP="007C0295">
            <w:pPr>
              <w:suppressAutoHyphens/>
              <w:jc w:val="both"/>
              <w:rPr>
                <w:rFonts w:eastAsia="MS Mincho"/>
                <w:sz w:val="24"/>
                <w:szCs w:val="24"/>
                <w:lang w:val="en-GB" w:eastAsia="ja-JP"/>
              </w:rPr>
            </w:pPr>
          </w:p>
        </w:tc>
      </w:tr>
      <w:tr w:rsidR="007C0295" w:rsidRPr="007C0295" w14:paraId="28685A99" w14:textId="77777777" w:rsidTr="00521398">
        <w:trPr>
          <w:cantSplit/>
        </w:trPr>
        <w:tc>
          <w:tcPr>
            <w:tcW w:w="692" w:type="dxa"/>
          </w:tcPr>
          <w:p w14:paraId="30FC2A9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A52</w:t>
            </w:r>
          </w:p>
        </w:tc>
        <w:tc>
          <w:tcPr>
            <w:tcW w:w="1620" w:type="dxa"/>
          </w:tcPr>
          <w:p w14:paraId="54FAA4DE"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Soppera</w:t>
            </w:r>
            <w:proofErr w:type="spellEnd"/>
          </w:p>
        </w:tc>
        <w:tc>
          <w:tcPr>
            <w:tcW w:w="7228" w:type="dxa"/>
          </w:tcPr>
          <w:p w14:paraId="2E93B37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Provide JANIS Import Log created from the EXFOR Master File to Otsuka on a regular basis.</w:t>
            </w:r>
          </w:p>
          <w:p w14:paraId="73589566" w14:textId="77777777" w:rsidR="007C0295" w:rsidRPr="007C0295" w:rsidRDefault="007C0295" w:rsidP="007C0295">
            <w:pPr>
              <w:suppressAutoHyphens/>
              <w:jc w:val="both"/>
              <w:rPr>
                <w:rFonts w:eastAsia="MS Mincho"/>
                <w:sz w:val="24"/>
                <w:szCs w:val="24"/>
                <w:lang w:val="en-GB" w:eastAsia="ja-JP"/>
              </w:rPr>
            </w:pPr>
          </w:p>
        </w:tc>
      </w:tr>
      <w:tr w:rsidR="007C0295" w:rsidRPr="007C0295" w14:paraId="60AFDB65" w14:textId="77777777" w:rsidTr="00521398">
        <w:trPr>
          <w:cantSplit/>
        </w:trPr>
        <w:tc>
          <w:tcPr>
            <w:tcW w:w="692" w:type="dxa"/>
          </w:tcPr>
          <w:p w14:paraId="466872D4"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A53</w:t>
            </w:r>
          </w:p>
        </w:tc>
        <w:tc>
          <w:tcPr>
            <w:tcW w:w="1620" w:type="dxa"/>
          </w:tcPr>
          <w:p w14:paraId="300A014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Otsuka</w:t>
            </w:r>
          </w:p>
        </w:tc>
        <w:tc>
          <w:tcPr>
            <w:tcW w:w="7228" w:type="dxa"/>
          </w:tcPr>
          <w:p w14:paraId="0AE0384C"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Assess the JANIS Import Log provided by </w:t>
            </w:r>
            <w:proofErr w:type="spellStart"/>
            <w:r w:rsidRPr="007C0295">
              <w:rPr>
                <w:rFonts w:eastAsia="MS Mincho"/>
                <w:sz w:val="24"/>
                <w:szCs w:val="24"/>
                <w:lang w:val="en-GB" w:eastAsia="ja-JP"/>
              </w:rPr>
              <w:t>Soppera</w:t>
            </w:r>
            <w:proofErr w:type="spellEnd"/>
            <w:r w:rsidRPr="007C0295">
              <w:rPr>
                <w:rFonts w:eastAsia="MS Mincho"/>
                <w:sz w:val="24"/>
                <w:szCs w:val="24"/>
                <w:lang w:val="en-GB" w:eastAsia="ja-JP"/>
              </w:rPr>
              <w:t xml:space="preserve"> as </w:t>
            </w:r>
            <w:proofErr w:type="gramStart"/>
            <w:r w:rsidRPr="007C0295">
              <w:rPr>
                <w:rFonts w:eastAsia="MS Mincho"/>
                <w:sz w:val="24"/>
                <w:szCs w:val="24"/>
                <w:lang w:val="en-GB" w:eastAsia="ja-JP"/>
              </w:rPr>
              <w:t>above, and</w:t>
            </w:r>
            <w:proofErr w:type="gramEnd"/>
            <w:r w:rsidRPr="007C0295">
              <w:rPr>
                <w:rFonts w:eastAsia="MS Mincho"/>
                <w:sz w:val="24"/>
                <w:szCs w:val="24"/>
                <w:lang w:val="en-GB" w:eastAsia="ja-JP"/>
              </w:rPr>
              <w:t xml:space="preserve"> register important errors to the EXFOR Feedback System.</w:t>
            </w:r>
          </w:p>
          <w:p w14:paraId="56DC68DD" w14:textId="77777777" w:rsidR="007C0295" w:rsidRPr="007C0295" w:rsidRDefault="007C0295" w:rsidP="007C0295">
            <w:pPr>
              <w:suppressAutoHyphens/>
              <w:jc w:val="both"/>
              <w:rPr>
                <w:rFonts w:eastAsia="MS Mincho"/>
                <w:sz w:val="24"/>
                <w:szCs w:val="24"/>
                <w:lang w:val="en-GB" w:eastAsia="ja-JP"/>
              </w:rPr>
            </w:pPr>
          </w:p>
        </w:tc>
      </w:tr>
      <w:tr w:rsidR="007C0295" w:rsidRPr="007C0295" w14:paraId="184F7494" w14:textId="77777777" w:rsidTr="00521398">
        <w:trPr>
          <w:cantSplit/>
        </w:trPr>
        <w:tc>
          <w:tcPr>
            <w:tcW w:w="692" w:type="dxa"/>
          </w:tcPr>
          <w:p w14:paraId="5580AE39" w14:textId="77777777" w:rsidR="007C0295" w:rsidRPr="007C0295" w:rsidRDefault="007C0295" w:rsidP="007C0295">
            <w:pPr>
              <w:suppressAutoHyphens/>
              <w:jc w:val="both"/>
              <w:rPr>
                <w:rFonts w:eastAsia="MS Mincho"/>
                <w:color w:val="FF0000"/>
                <w:sz w:val="24"/>
                <w:szCs w:val="24"/>
                <w:lang w:val="en-GB" w:eastAsia="ja-JP"/>
              </w:rPr>
            </w:pPr>
            <w:r w:rsidRPr="007C0295">
              <w:rPr>
                <w:rFonts w:eastAsia="MS Mincho"/>
                <w:color w:val="FF0000"/>
                <w:sz w:val="24"/>
                <w:szCs w:val="24"/>
                <w:lang w:val="en-GB" w:eastAsia="ja-JP"/>
              </w:rPr>
              <w:t>A54</w:t>
            </w:r>
          </w:p>
        </w:tc>
        <w:tc>
          <w:tcPr>
            <w:tcW w:w="1620" w:type="dxa"/>
          </w:tcPr>
          <w:p w14:paraId="44A89633" w14:textId="77777777" w:rsidR="007C0295" w:rsidRPr="007C0295" w:rsidRDefault="007C0295" w:rsidP="007C0295">
            <w:pPr>
              <w:suppressAutoHyphens/>
              <w:jc w:val="both"/>
              <w:rPr>
                <w:rFonts w:eastAsia="MS Mincho"/>
                <w:color w:val="FF0000"/>
                <w:sz w:val="24"/>
                <w:szCs w:val="24"/>
                <w:lang w:val="en-GB" w:eastAsia="ja-JP"/>
              </w:rPr>
            </w:pPr>
            <w:r w:rsidRPr="007C0295">
              <w:rPr>
                <w:rFonts w:eastAsia="MS Mincho"/>
                <w:color w:val="FF0000"/>
                <w:sz w:val="24"/>
                <w:szCs w:val="24"/>
                <w:lang w:val="en-GB" w:eastAsia="ja-JP"/>
              </w:rPr>
              <w:t>Okumura</w:t>
            </w:r>
          </w:p>
        </w:tc>
        <w:tc>
          <w:tcPr>
            <w:tcW w:w="7228" w:type="dxa"/>
          </w:tcPr>
          <w:p w14:paraId="12970609" w14:textId="77777777" w:rsidR="007C0295" w:rsidRPr="007C0295" w:rsidRDefault="007C0295" w:rsidP="007C0295">
            <w:pPr>
              <w:suppressAutoHyphens/>
              <w:jc w:val="both"/>
              <w:rPr>
                <w:rFonts w:eastAsia="MS Mincho"/>
                <w:color w:val="FF0000"/>
                <w:sz w:val="24"/>
                <w:szCs w:val="24"/>
                <w:lang w:val="en-GB" w:eastAsia="ja-JP"/>
              </w:rPr>
            </w:pPr>
            <w:r w:rsidRPr="007C0295">
              <w:rPr>
                <w:rFonts w:eastAsia="MS Mincho"/>
                <w:color w:val="FF0000"/>
                <w:sz w:val="24"/>
                <w:szCs w:val="24"/>
                <w:lang w:val="en-GB" w:eastAsia="ja-JP"/>
              </w:rPr>
              <w:t>Check if the usage of REACTION SF5=</w:t>
            </w:r>
            <w:r w:rsidRPr="007C0295">
              <w:rPr>
                <w:rFonts w:eastAsia="MS Mincho"/>
                <w:color w:val="FF0000"/>
                <w:lang w:val="en-GB" w:eastAsia="ja-JP"/>
              </w:rPr>
              <w:t>CUM/M-</w:t>
            </w:r>
            <w:r w:rsidRPr="007C0295">
              <w:rPr>
                <w:rFonts w:eastAsia="MS Mincho"/>
                <w:color w:val="FF0000"/>
                <w:sz w:val="24"/>
                <w:szCs w:val="24"/>
                <w:lang w:val="en-GB" w:eastAsia="ja-JP"/>
              </w:rPr>
              <w:t xml:space="preserve"> and </w:t>
            </w:r>
            <w:r w:rsidRPr="007C0295">
              <w:rPr>
                <w:rFonts w:eastAsia="MS Mincho"/>
                <w:color w:val="FF0000"/>
                <w:lang w:val="en-GB" w:eastAsia="ja-JP"/>
              </w:rPr>
              <w:t>(CUM)/M-</w:t>
            </w:r>
            <w:r w:rsidRPr="007C0295">
              <w:rPr>
                <w:rFonts w:eastAsia="MS Mincho"/>
                <w:color w:val="FF0000"/>
                <w:sz w:val="24"/>
                <w:szCs w:val="24"/>
                <w:lang w:val="en-GB" w:eastAsia="ja-JP"/>
              </w:rPr>
              <w:t xml:space="preserve"> in the EXFOR Master is consistent with CP-D/977 Rev.=WP2019-29 Rev.</w:t>
            </w:r>
          </w:p>
          <w:p w14:paraId="46CF4323" w14:textId="77777777" w:rsidR="007C0295" w:rsidRPr="007C0295" w:rsidRDefault="007C0295" w:rsidP="007C0295">
            <w:pPr>
              <w:suppressAutoHyphens/>
              <w:jc w:val="both"/>
              <w:rPr>
                <w:rFonts w:eastAsia="MS Mincho"/>
                <w:color w:val="FF0000"/>
                <w:sz w:val="24"/>
                <w:szCs w:val="24"/>
                <w:lang w:val="en-GB" w:eastAsia="ja-JP"/>
              </w:rPr>
            </w:pPr>
          </w:p>
        </w:tc>
      </w:tr>
      <w:tr w:rsidR="007C0295" w:rsidRPr="007C0295" w14:paraId="55E456F5" w14:textId="77777777" w:rsidTr="007C0295">
        <w:trPr>
          <w:cantSplit/>
        </w:trPr>
        <w:tc>
          <w:tcPr>
            <w:tcW w:w="9540" w:type="dxa"/>
            <w:gridSpan w:val="3"/>
          </w:tcPr>
          <w:p w14:paraId="3B380398" w14:textId="77777777" w:rsidR="007C0295" w:rsidRPr="007C0295" w:rsidRDefault="007C0295" w:rsidP="007C0295">
            <w:pPr>
              <w:suppressAutoHyphens/>
              <w:jc w:val="both"/>
              <w:rPr>
                <w:rFonts w:eastAsia="MS Mincho"/>
                <w:b/>
                <w:sz w:val="24"/>
                <w:szCs w:val="24"/>
                <w:lang w:val="en-GB" w:eastAsia="ja-JP"/>
              </w:rPr>
            </w:pPr>
            <w:r w:rsidRPr="007C0295">
              <w:rPr>
                <w:rFonts w:eastAsia="MS Mincho"/>
                <w:b/>
                <w:sz w:val="24"/>
                <w:szCs w:val="24"/>
                <w:lang w:val="en-GB" w:eastAsia="ja-JP"/>
              </w:rPr>
              <w:t>EXFOR Coding Rule</w:t>
            </w:r>
          </w:p>
          <w:p w14:paraId="6EEEB00A" w14:textId="77777777" w:rsidR="007C0295" w:rsidRPr="007C0295" w:rsidRDefault="007C0295" w:rsidP="007C0295">
            <w:pPr>
              <w:suppressAutoHyphens/>
              <w:jc w:val="both"/>
              <w:rPr>
                <w:rFonts w:eastAsia="MS Mincho"/>
                <w:sz w:val="24"/>
                <w:szCs w:val="24"/>
                <w:lang w:val="en-GB" w:eastAsia="ja-JP"/>
              </w:rPr>
            </w:pPr>
          </w:p>
        </w:tc>
      </w:tr>
      <w:tr w:rsidR="007C0295" w:rsidRPr="007C0295" w14:paraId="2F0D5221" w14:textId="77777777" w:rsidTr="00521398">
        <w:trPr>
          <w:cantSplit/>
        </w:trPr>
        <w:tc>
          <w:tcPr>
            <w:tcW w:w="692" w:type="dxa"/>
          </w:tcPr>
          <w:p w14:paraId="1F6EB88E" w14:textId="77777777" w:rsidR="007C0295" w:rsidRPr="007C0295" w:rsidRDefault="007C0295" w:rsidP="007C0295">
            <w:pPr>
              <w:suppressAutoHyphens/>
              <w:jc w:val="both"/>
              <w:rPr>
                <w:rFonts w:eastAsia="MS Mincho"/>
                <w:strike/>
                <w:sz w:val="24"/>
                <w:szCs w:val="24"/>
                <w:lang w:val="en-GB" w:eastAsia="ja-JP"/>
              </w:rPr>
            </w:pPr>
          </w:p>
        </w:tc>
        <w:tc>
          <w:tcPr>
            <w:tcW w:w="1620" w:type="dxa"/>
          </w:tcPr>
          <w:p w14:paraId="75AAE3C5" w14:textId="77777777" w:rsidR="007C0295" w:rsidRPr="007C0295" w:rsidRDefault="007C0295" w:rsidP="007C0295">
            <w:pPr>
              <w:suppressAutoHyphens/>
              <w:jc w:val="both"/>
              <w:rPr>
                <w:rFonts w:eastAsia="MS Mincho"/>
                <w:strike/>
                <w:sz w:val="24"/>
                <w:szCs w:val="24"/>
                <w:lang w:val="en-GB" w:eastAsia="ja-JP"/>
              </w:rPr>
            </w:pPr>
          </w:p>
        </w:tc>
        <w:tc>
          <w:tcPr>
            <w:tcW w:w="7228" w:type="dxa"/>
          </w:tcPr>
          <w:p w14:paraId="37F0E1A5" w14:textId="77777777" w:rsidR="007C0295" w:rsidRPr="007C0295" w:rsidRDefault="007C0295" w:rsidP="007C0295">
            <w:pPr>
              <w:suppressAutoHyphens/>
              <w:jc w:val="both"/>
              <w:rPr>
                <w:rFonts w:eastAsia="MS Mincho"/>
                <w:strike/>
                <w:sz w:val="24"/>
                <w:szCs w:val="24"/>
                <w:lang w:val="en-GB" w:eastAsia="ja-JP"/>
              </w:rPr>
            </w:pPr>
          </w:p>
        </w:tc>
      </w:tr>
      <w:tr w:rsidR="007C0295" w:rsidRPr="007C0295" w14:paraId="58C1B328" w14:textId="77777777" w:rsidTr="007C0295">
        <w:trPr>
          <w:cantSplit/>
        </w:trPr>
        <w:tc>
          <w:tcPr>
            <w:tcW w:w="9540" w:type="dxa"/>
            <w:gridSpan w:val="3"/>
          </w:tcPr>
          <w:p w14:paraId="2D149800" w14:textId="77777777" w:rsidR="007C0295" w:rsidRPr="007C0295" w:rsidRDefault="007C0295" w:rsidP="007C0295">
            <w:pPr>
              <w:suppressAutoHyphens/>
              <w:jc w:val="both"/>
              <w:rPr>
                <w:rFonts w:eastAsia="MS Mincho"/>
                <w:b/>
                <w:sz w:val="24"/>
                <w:szCs w:val="24"/>
                <w:lang w:val="en-GB" w:eastAsia="ja-JP"/>
              </w:rPr>
            </w:pPr>
            <w:r w:rsidRPr="007C0295">
              <w:rPr>
                <w:rFonts w:eastAsia="MS Mincho"/>
                <w:b/>
                <w:sz w:val="24"/>
                <w:szCs w:val="24"/>
                <w:lang w:val="en-GB" w:eastAsia="ja-JP"/>
              </w:rPr>
              <w:t>Tools for Compilation and Dissemination</w:t>
            </w:r>
          </w:p>
          <w:p w14:paraId="0A1813F1" w14:textId="77777777" w:rsidR="007C0295" w:rsidRPr="007C0295" w:rsidRDefault="007C0295" w:rsidP="007C0295">
            <w:pPr>
              <w:suppressAutoHyphens/>
              <w:jc w:val="both"/>
              <w:rPr>
                <w:rFonts w:eastAsia="MS Mincho"/>
                <w:sz w:val="24"/>
                <w:szCs w:val="24"/>
                <w:lang w:val="en-GB" w:eastAsia="ja-JP"/>
              </w:rPr>
            </w:pPr>
          </w:p>
        </w:tc>
      </w:tr>
      <w:tr w:rsidR="007C0295" w:rsidRPr="007C0295" w14:paraId="45A65A70" w14:textId="77777777" w:rsidTr="00521398">
        <w:trPr>
          <w:cantSplit/>
        </w:trPr>
        <w:tc>
          <w:tcPr>
            <w:tcW w:w="692" w:type="dxa"/>
          </w:tcPr>
          <w:p w14:paraId="1A02DEA0"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lastRenderedPageBreak/>
              <w:t>A55</w:t>
            </w:r>
          </w:p>
        </w:tc>
        <w:tc>
          <w:tcPr>
            <w:tcW w:w="1620" w:type="dxa"/>
          </w:tcPr>
          <w:p w14:paraId="7B235279"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Fleming</w:t>
            </w:r>
          </w:p>
        </w:tc>
        <w:tc>
          <w:tcPr>
            <w:tcW w:w="7228" w:type="dxa"/>
          </w:tcPr>
          <w:p w14:paraId="151FEE8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Make available on the NEA Data Bank web site the EANDC and NEANDC reports compiled in EXFOR and not available as INDC reports.</w:t>
            </w:r>
          </w:p>
          <w:p w14:paraId="050FAE82" w14:textId="77777777" w:rsidR="007C0295" w:rsidRPr="007C0295" w:rsidRDefault="007C0295" w:rsidP="007C0295">
            <w:pPr>
              <w:suppressAutoHyphens/>
              <w:jc w:val="both"/>
              <w:rPr>
                <w:rFonts w:eastAsia="MS Mincho"/>
                <w:sz w:val="24"/>
                <w:szCs w:val="24"/>
                <w:lang w:val="en-GB" w:eastAsia="ja-JP"/>
              </w:rPr>
            </w:pPr>
          </w:p>
        </w:tc>
      </w:tr>
      <w:tr w:rsidR="007C0295" w:rsidRPr="007C0295" w14:paraId="71F99CED" w14:textId="77777777" w:rsidTr="00521398">
        <w:trPr>
          <w:cantSplit/>
        </w:trPr>
        <w:tc>
          <w:tcPr>
            <w:tcW w:w="692" w:type="dxa"/>
          </w:tcPr>
          <w:p w14:paraId="19E850C8"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ar-SA"/>
              </w:rPr>
              <w:t>A56</w:t>
            </w:r>
          </w:p>
        </w:tc>
        <w:tc>
          <w:tcPr>
            <w:tcW w:w="1620" w:type="dxa"/>
          </w:tcPr>
          <w:p w14:paraId="006FD72F" w14:textId="77777777" w:rsidR="007C0295" w:rsidRPr="007C0295" w:rsidRDefault="007C0295" w:rsidP="007C0295">
            <w:pPr>
              <w:suppressAutoHyphens/>
              <w:rPr>
                <w:rFonts w:eastAsia="MS Mincho"/>
                <w:sz w:val="24"/>
                <w:szCs w:val="24"/>
                <w:lang w:val="en-GB" w:eastAsia="ja-JP"/>
              </w:rPr>
            </w:pPr>
            <w:proofErr w:type="spellStart"/>
            <w:r w:rsidRPr="007C0295">
              <w:rPr>
                <w:rFonts w:eastAsia="MS Mincho" w:hint="eastAsia"/>
                <w:sz w:val="24"/>
                <w:szCs w:val="24"/>
                <w:lang w:val="en-GB" w:eastAsia="ja-JP"/>
              </w:rPr>
              <w:t>Pikulina</w:t>
            </w:r>
            <w:proofErr w:type="spellEnd"/>
          </w:p>
        </w:tc>
        <w:tc>
          <w:tcPr>
            <w:tcW w:w="7228" w:type="dxa"/>
          </w:tcPr>
          <w:p w14:paraId="5D9EE756"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 xml:space="preserve">(Continuing action) Continue development and testing of the EXFOR-Editor and </w:t>
            </w:r>
            <w:proofErr w:type="spellStart"/>
            <w:r w:rsidRPr="007C0295">
              <w:rPr>
                <w:rFonts w:eastAsia="MS Mincho"/>
                <w:sz w:val="24"/>
                <w:szCs w:val="24"/>
                <w:lang w:val="en-GB" w:eastAsia="ja-JP"/>
              </w:rPr>
              <w:t>InpGraph</w:t>
            </w:r>
            <w:proofErr w:type="spellEnd"/>
            <w:r w:rsidRPr="007C0295">
              <w:rPr>
                <w:rFonts w:eastAsia="MS Mincho"/>
                <w:sz w:val="24"/>
                <w:szCs w:val="24"/>
                <w:lang w:val="en-GB" w:eastAsia="ar-SA"/>
              </w:rPr>
              <w:t xml:space="preserve"> in cooperation with </w:t>
            </w:r>
            <w:r w:rsidRPr="007C0295">
              <w:rPr>
                <w:rFonts w:eastAsia="MS Mincho" w:hint="eastAsia"/>
                <w:sz w:val="24"/>
                <w:szCs w:val="24"/>
                <w:lang w:val="en-GB" w:eastAsia="ja-JP"/>
              </w:rPr>
              <w:t xml:space="preserve">NDS and </w:t>
            </w:r>
            <w:r w:rsidRPr="007C0295">
              <w:rPr>
                <w:rFonts w:eastAsia="MS Mincho"/>
                <w:sz w:val="24"/>
                <w:szCs w:val="24"/>
                <w:lang w:val="en-GB" w:eastAsia="ar-SA"/>
              </w:rPr>
              <w:t>other data Centres.</w:t>
            </w:r>
          </w:p>
          <w:p w14:paraId="341DB01A" w14:textId="77777777" w:rsidR="007C0295" w:rsidRPr="007C0295" w:rsidRDefault="007C0295" w:rsidP="007C0295">
            <w:pPr>
              <w:suppressAutoHyphens/>
              <w:jc w:val="both"/>
              <w:rPr>
                <w:rFonts w:eastAsia="MS Mincho"/>
                <w:sz w:val="24"/>
                <w:szCs w:val="24"/>
                <w:lang w:val="en-GB" w:eastAsia="ja-JP"/>
              </w:rPr>
            </w:pPr>
          </w:p>
        </w:tc>
      </w:tr>
      <w:tr w:rsidR="007C0295" w:rsidRPr="007C0295" w14:paraId="24491FB7" w14:textId="77777777" w:rsidTr="00521398">
        <w:trPr>
          <w:cantSplit/>
        </w:trPr>
        <w:tc>
          <w:tcPr>
            <w:tcW w:w="692" w:type="dxa"/>
          </w:tcPr>
          <w:p w14:paraId="100614E1"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A57</w:t>
            </w:r>
          </w:p>
        </w:tc>
        <w:tc>
          <w:tcPr>
            <w:tcW w:w="1620" w:type="dxa"/>
          </w:tcPr>
          <w:p w14:paraId="545BBB0D"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All</w:t>
            </w:r>
          </w:p>
        </w:tc>
        <w:tc>
          <w:tcPr>
            <w:tcW w:w="7228" w:type="dxa"/>
          </w:tcPr>
          <w:p w14:paraId="5E23CE3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sz w:val="24"/>
                <w:szCs w:val="24"/>
                <w:lang w:val="en-GB" w:eastAsia="ar-SA"/>
              </w:rPr>
              <w:t xml:space="preserve">Provide </w:t>
            </w:r>
            <w:proofErr w:type="spellStart"/>
            <w:r w:rsidRPr="007C0295">
              <w:rPr>
                <w:rFonts w:eastAsia="MS Mincho" w:hint="eastAsia"/>
                <w:sz w:val="24"/>
                <w:szCs w:val="24"/>
                <w:lang w:val="en-GB" w:eastAsia="ja-JP"/>
              </w:rPr>
              <w:t>Pikulina</w:t>
            </w:r>
            <w:proofErr w:type="spellEnd"/>
            <w:r w:rsidRPr="007C0295">
              <w:rPr>
                <w:rFonts w:eastAsia="MS Mincho"/>
                <w:sz w:val="24"/>
                <w:szCs w:val="24"/>
                <w:lang w:val="en-GB" w:eastAsia="ja-JP"/>
              </w:rPr>
              <w:t xml:space="preserve"> </w:t>
            </w:r>
            <w:r w:rsidRPr="007C0295">
              <w:rPr>
                <w:rFonts w:eastAsia="MS Mincho"/>
                <w:sz w:val="24"/>
                <w:szCs w:val="24"/>
                <w:lang w:val="en-GB" w:eastAsia="ar-SA"/>
              </w:rPr>
              <w:t xml:space="preserve">feedback on EXFOR-Editor </w:t>
            </w:r>
            <w:r w:rsidRPr="007C0295">
              <w:rPr>
                <w:rFonts w:eastAsia="MS Mincho"/>
                <w:sz w:val="24"/>
                <w:szCs w:val="24"/>
                <w:lang w:val="en-GB" w:eastAsia="ja-JP"/>
              </w:rPr>
              <w:t xml:space="preserve">and </w:t>
            </w:r>
            <w:proofErr w:type="spellStart"/>
            <w:r w:rsidRPr="007C0295">
              <w:rPr>
                <w:rFonts w:eastAsia="MS Mincho"/>
                <w:sz w:val="24"/>
                <w:szCs w:val="24"/>
                <w:lang w:val="en-GB" w:eastAsia="ja-JP"/>
              </w:rPr>
              <w:t>InpGraph</w:t>
            </w:r>
            <w:proofErr w:type="spellEnd"/>
            <w:r w:rsidRPr="007C0295">
              <w:rPr>
                <w:rFonts w:eastAsia="MS Mincho"/>
                <w:sz w:val="24"/>
                <w:szCs w:val="24"/>
                <w:lang w:val="en-GB" w:eastAsia="ja-JP"/>
              </w:rPr>
              <w:t>.</w:t>
            </w:r>
          </w:p>
          <w:p w14:paraId="1EAB14C9" w14:textId="77777777" w:rsidR="007C0295" w:rsidRPr="007C0295" w:rsidRDefault="007C0295" w:rsidP="007C0295">
            <w:pPr>
              <w:suppressAutoHyphens/>
              <w:jc w:val="both"/>
              <w:rPr>
                <w:rFonts w:eastAsia="MS Mincho"/>
                <w:sz w:val="24"/>
                <w:szCs w:val="24"/>
                <w:u w:val="single"/>
                <w:lang w:val="en-GB" w:eastAsia="ja-JP"/>
              </w:rPr>
            </w:pPr>
          </w:p>
        </w:tc>
      </w:tr>
      <w:tr w:rsidR="007C0295" w:rsidRPr="007C0295" w14:paraId="73FF3211" w14:textId="77777777" w:rsidTr="00521398">
        <w:trPr>
          <w:cantSplit/>
        </w:trPr>
        <w:tc>
          <w:tcPr>
            <w:tcW w:w="692" w:type="dxa"/>
          </w:tcPr>
          <w:p w14:paraId="245267E7"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ar-SA"/>
              </w:rPr>
              <w:t>A58</w:t>
            </w:r>
          </w:p>
        </w:tc>
        <w:tc>
          <w:tcPr>
            <w:tcW w:w="1620" w:type="dxa"/>
          </w:tcPr>
          <w:p w14:paraId="0868DA25"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Kimura</w:t>
            </w:r>
          </w:p>
        </w:tc>
        <w:tc>
          <w:tcPr>
            <w:tcW w:w="7228" w:type="dxa"/>
          </w:tcPr>
          <w:p w14:paraId="39856D06"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Continue development and testing of </w:t>
            </w:r>
            <w:r w:rsidRPr="007C0295">
              <w:rPr>
                <w:rFonts w:eastAsia="MS Mincho"/>
                <w:sz w:val="24"/>
                <w:szCs w:val="24"/>
                <w:lang w:val="en-GB" w:eastAsia="ar-SA"/>
              </w:rPr>
              <w:t>GSYS</w:t>
            </w:r>
            <w:r w:rsidRPr="007C0295">
              <w:rPr>
                <w:rFonts w:eastAsia="MS Mincho"/>
                <w:sz w:val="24"/>
                <w:szCs w:val="24"/>
                <w:lang w:val="en-GB" w:eastAsia="ja-JP"/>
              </w:rPr>
              <w:t xml:space="preserve"> in cooperation with </w:t>
            </w:r>
            <w:r w:rsidRPr="007C0295">
              <w:rPr>
                <w:rFonts w:eastAsia="MS Mincho" w:hint="eastAsia"/>
                <w:sz w:val="24"/>
                <w:szCs w:val="24"/>
                <w:lang w:val="en-GB" w:eastAsia="ja-JP"/>
              </w:rPr>
              <w:t xml:space="preserve">NDS and </w:t>
            </w:r>
            <w:r w:rsidRPr="007C0295">
              <w:rPr>
                <w:rFonts w:eastAsia="MS Mincho"/>
                <w:sz w:val="24"/>
                <w:szCs w:val="24"/>
                <w:lang w:val="en-GB" w:eastAsia="ja-JP"/>
              </w:rPr>
              <w:t>other centres.</w:t>
            </w:r>
          </w:p>
          <w:p w14:paraId="4EB43FC4" w14:textId="77777777" w:rsidR="007C0295" w:rsidRPr="007C0295" w:rsidRDefault="007C0295" w:rsidP="007C0295">
            <w:pPr>
              <w:suppressAutoHyphens/>
              <w:jc w:val="both"/>
              <w:rPr>
                <w:rFonts w:eastAsia="MS Mincho"/>
                <w:sz w:val="24"/>
                <w:szCs w:val="24"/>
                <w:lang w:val="en-GB" w:eastAsia="ja-JP"/>
              </w:rPr>
            </w:pPr>
          </w:p>
        </w:tc>
      </w:tr>
      <w:tr w:rsidR="007C0295" w:rsidRPr="007C0295" w14:paraId="190BD5AF" w14:textId="77777777" w:rsidTr="00521398">
        <w:trPr>
          <w:cantSplit/>
        </w:trPr>
        <w:tc>
          <w:tcPr>
            <w:tcW w:w="692" w:type="dxa"/>
          </w:tcPr>
          <w:p w14:paraId="2030BDA6"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A59</w:t>
            </w:r>
          </w:p>
        </w:tc>
        <w:tc>
          <w:tcPr>
            <w:tcW w:w="1620" w:type="dxa"/>
          </w:tcPr>
          <w:p w14:paraId="08E84C5F"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All</w:t>
            </w:r>
          </w:p>
        </w:tc>
        <w:tc>
          <w:tcPr>
            <w:tcW w:w="7228" w:type="dxa"/>
          </w:tcPr>
          <w:p w14:paraId="52C67B6D"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sz w:val="24"/>
                <w:szCs w:val="24"/>
                <w:lang w:val="en-GB" w:eastAsia="ar-SA"/>
              </w:rPr>
              <w:t xml:space="preserve">Provide </w:t>
            </w:r>
            <w:r w:rsidRPr="007C0295">
              <w:rPr>
                <w:rFonts w:eastAsia="MS Mincho" w:hint="eastAsia"/>
                <w:sz w:val="24"/>
                <w:szCs w:val="24"/>
                <w:lang w:val="en-GB" w:eastAsia="ja-JP"/>
              </w:rPr>
              <w:t>Kimura</w:t>
            </w:r>
            <w:r w:rsidRPr="007C0295">
              <w:rPr>
                <w:rFonts w:eastAsia="MS Mincho"/>
                <w:sz w:val="24"/>
                <w:szCs w:val="24"/>
                <w:lang w:val="en-GB" w:eastAsia="ja-JP"/>
              </w:rPr>
              <w:t xml:space="preserve"> </w:t>
            </w:r>
            <w:r w:rsidRPr="007C0295">
              <w:rPr>
                <w:rFonts w:eastAsia="MS Mincho"/>
                <w:sz w:val="24"/>
                <w:szCs w:val="24"/>
                <w:lang w:val="en-GB" w:eastAsia="ar-SA"/>
              </w:rPr>
              <w:t xml:space="preserve">feedback on </w:t>
            </w:r>
            <w:r w:rsidRPr="007C0295">
              <w:rPr>
                <w:rFonts w:eastAsia="MS Mincho"/>
                <w:sz w:val="24"/>
                <w:szCs w:val="24"/>
                <w:lang w:val="en-GB" w:eastAsia="ja-JP"/>
              </w:rPr>
              <w:t>GSYS</w:t>
            </w:r>
            <w:r w:rsidRPr="007C0295">
              <w:rPr>
                <w:rFonts w:eastAsia="MS Mincho"/>
                <w:sz w:val="24"/>
                <w:szCs w:val="24"/>
                <w:lang w:val="en-GB" w:eastAsia="ar-SA"/>
              </w:rPr>
              <w:t>.</w:t>
            </w:r>
          </w:p>
          <w:p w14:paraId="2379F72A" w14:textId="77777777" w:rsidR="007C0295" w:rsidRPr="007C0295" w:rsidRDefault="007C0295" w:rsidP="007C0295">
            <w:pPr>
              <w:suppressAutoHyphens/>
              <w:jc w:val="both"/>
              <w:rPr>
                <w:rFonts w:eastAsia="MS Mincho"/>
                <w:sz w:val="24"/>
                <w:szCs w:val="24"/>
                <w:lang w:val="en-GB" w:eastAsia="ja-JP"/>
              </w:rPr>
            </w:pPr>
          </w:p>
        </w:tc>
      </w:tr>
      <w:tr w:rsidR="007C0295" w:rsidRPr="007C0295" w14:paraId="7CF147EF" w14:textId="77777777" w:rsidTr="00521398">
        <w:trPr>
          <w:cantSplit/>
        </w:trPr>
        <w:tc>
          <w:tcPr>
            <w:tcW w:w="692" w:type="dxa"/>
          </w:tcPr>
          <w:p w14:paraId="761162BA"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A60</w:t>
            </w:r>
          </w:p>
        </w:tc>
        <w:tc>
          <w:tcPr>
            <w:tcW w:w="1620" w:type="dxa"/>
          </w:tcPr>
          <w:p w14:paraId="140576B4" w14:textId="77777777" w:rsidR="007C0295" w:rsidRPr="007C0295" w:rsidRDefault="007C0295" w:rsidP="007C0295">
            <w:pPr>
              <w:suppressAutoHyphens/>
              <w:rPr>
                <w:rFonts w:eastAsia="MS Mincho"/>
                <w:sz w:val="24"/>
                <w:szCs w:val="24"/>
                <w:lang w:val="en-GB" w:eastAsia="ja-JP"/>
              </w:rPr>
            </w:pPr>
            <w:proofErr w:type="spellStart"/>
            <w:r w:rsidRPr="007C0295">
              <w:rPr>
                <w:rFonts w:eastAsia="MS Mincho"/>
                <w:sz w:val="24"/>
                <w:szCs w:val="24"/>
                <w:lang w:val="en-GB" w:eastAsia="ja-JP"/>
              </w:rPr>
              <w:t>Soppera</w:t>
            </w:r>
            <w:proofErr w:type="spellEnd"/>
          </w:p>
        </w:tc>
        <w:tc>
          <w:tcPr>
            <w:tcW w:w="7228" w:type="dxa"/>
          </w:tcPr>
          <w:p w14:paraId="30A7980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Continue development and testing of the </w:t>
            </w:r>
            <w:r w:rsidRPr="007C0295">
              <w:rPr>
                <w:rFonts w:eastAsia="MS Mincho"/>
                <w:sz w:val="24"/>
                <w:szCs w:val="24"/>
                <w:lang w:val="en-GB" w:eastAsia="ar-SA"/>
              </w:rPr>
              <w:t>JANIS</w:t>
            </w:r>
            <w:r w:rsidRPr="007C0295">
              <w:rPr>
                <w:rFonts w:eastAsia="MS Mincho" w:hint="eastAsia"/>
                <w:sz w:val="24"/>
                <w:szCs w:val="24"/>
                <w:lang w:val="en-GB" w:eastAsia="ja-JP"/>
              </w:rPr>
              <w:t xml:space="preserve"> </w:t>
            </w:r>
            <w:r w:rsidRPr="007C0295">
              <w:rPr>
                <w:rFonts w:eastAsia="MS Mincho"/>
                <w:sz w:val="24"/>
                <w:szCs w:val="24"/>
                <w:lang w:val="en-GB" w:eastAsia="ar-SA"/>
              </w:rPr>
              <w:t xml:space="preserve">TRANS Checker </w:t>
            </w:r>
            <w:r w:rsidRPr="007C0295">
              <w:rPr>
                <w:rFonts w:eastAsia="MS Mincho"/>
                <w:sz w:val="24"/>
                <w:szCs w:val="24"/>
                <w:lang w:val="en-GB" w:eastAsia="ja-JP"/>
              </w:rPr>
              <w:t>in cooperation with NDS and the other centres.</w:t>
            </w:r>
          </w:p>
          <w:p w14:paraId="28812190" w14:textId="77777777" w:rsidR="007C0295" w:rsidRPr="007C0295" w:rsidRDefault="007C0295" w:rsidP="007C0295">
            <w:pPr>
              <w:suppressAutoHyphens/>
              <w:jc w:val="both"/>
              <w:rPr>
                <w:rFonts w:eastAsia="MS Mincho"/>
                <w:sz w:val="24"/>
                <w:szCs w:val="24"/>
                <w:lang w:val="en-GB" w:eastAsia="ja-JP"/>
              </w:rPr>
            </w:pPr>
          </w:p>
        </w:tc>
      </w:tr>
      <w:tr w:rsidR="007C0295" w:rsidRPr="007C0295" w14:paraId="2355B5E7" w14:textId="77777777" w:rsidTr="00521398">
        <w:trPr>
          <w:cantSplit/>
        </w:trPr>
        <w:tc>
          <w:tcPr>
            <w:tcW w:w="692" w:type="dxa"/>
          </w:tcPr>
          <w:p w14:paraId="4F61859F"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A6</w:t>
            </w:r>
            <w:r w:rsidRPr="007C0295">
              <w:rPr>
                <w:rFonts w:eastAsia="MS Mincho"/>
                <w:sz w:val="24"/>
                <w:szCs w:val="24"/>
                <w:lang w:val="en-GB" w:eastAsia="ja-JP"/>
              </w:rPr>
              <w:t>1</w:t>
            </w:r>
          </w:p>
        </w:tc>
        <w:tc>
          <w:tcPr>
            <w:tcW w:w="1620" w:type="dxa"/>
          </w:tcPr>
          <w:p w14:paraId="6B5010E2"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All</w:t>
            </w:r>
          </w:p>
        </w:tc>
        <w:tc>
          <w:tcPr>
            <w:tcW w:w="7228" w:type="dxa"/>
          </w:tcPr>
          <w:p w14:paraId="79A48C0F"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 xml:space="preserve">Provide </w:t>
            </w:r>
            <w:proofErr w:type="spellStart"/>
            <w:r w:rsidRPr="007C0295">
              <w:rPr>
                <w:rFonts w:eastAsia="MS Mincho" w:hint="eastAsia"/>
                <w:sz w:val="24"/>
                <w:szCs w:val="24"/>
                <w:lang w:val="en-GB" w:eastAsia="ja-JP"/>
              </w:rPr>
              <w:t>Soppera</w:t>
            </w:r>
            <w:proofErr w:type="spellEnd"/>
            <w:r w:rsidRPr="007C0295">
              <w:rPr>
                <w:rFonts w:eastAsia="MS Mincho" w:hint="eastAsia"/>
                <w:sz w:val="24"/>
                <w:szCs w:val="24"/>
                <w:lang w:val="en-GB" w:eastAsia="ja-JP"/>
              </w:rPr>
              <w:t xml:space="preserve"> feedback on JANIS TRANS Checker.</w:t>
            </w:r>
          </w:p>
          <w:p w14:paraId="389E1343" w14:textId="77777777" w:rsidR="007C0295" w:rsidRPr="007C0295" w:rsidRDefault="007C0295" w:rsidP="007C0295">
            <w:pPr>
              <w:suppressAutoHyphens/>
              <w:jc w:val="both"/>
              <w:rPr>
                <w:rFonts w:eastAsia="MS Mincho"/>
                <w:sz w:val="24"/>
                <w:szCs w:val="24"/>
                <w:lang w:val="en-GB" w:eastAsia="ja-JP"/>
              </w:rPr>
            </w:pPr>
          </w:p>
        </w:tc>
      </w:tr>
      <w:tr w:rsidR="007C0295" w:rsidRPr="007C0295" w14:paraId="0AD09D2A" w14:textId="77777777" w:rsidTr="00521398">
        <w:trPr>
          <w:cantSplit/>
        </w:trPr>
        <w:tc>
          <w:tcPr>
            <w:tcW w:w="692" w:type="dxa"/>
          </w:tcPr>
          <w:p w14:paraId="2A301A1D"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A</w:t>
            </w:r>
            <w:r w:rsidRPr="007C0295">
              <w:rPr>
                <w:rFonts w:eastAsia="MS Mincho"/>
                <w:sz w:val="24"/>
                <w:szCs w:val="24"/>
                <w:lang w:val="en-GB" w:eastAsia="ja-JP"/>
              </w:rPr>
              <w:t>62</w:t>
            </w:r>
          </w:p>
        </w:tc>
        <w:tc>
          <w:tcPr>
            <w:tcW w:w="1620" w:type="dxa"/>
          </w:tcPr>
          <w:p w14:paraId="1266910C"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Bhattacharyya</w:t>
            </w:r>
          </w:p>
        </w:tc>
        <w:tc>
          <w:tcPr>
            <w:tcW w:w="7228" w:type="dxa"/>
          </w:tcPr>
          <w:p w14:paraId="03D729E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Keep centres informed about the progress in development of the EXFOR-I editor.</w:t>
            </w:r>
          </w:p>
          <w:p w14:paraId="706FC475" w14:textId="77777777" w:rsidR="007C0295" w:rsidRPr="007C0295" w:rsidRDefault="007C0295" w:rsidP="007C0295">
            <w:pPr>
              <w:suppressAutoHyphens/>
              <w:jc w:val="both"/>
              <w:rPr>
                <w:rFonts w:eastAsia="MS Mincho"/>
                <w:sz w:val="24"/>
                <w:szCs w:val="24"/>
                <w:lang w:val="en-GB" w:eastAsia="ja-JP"/>
              </w:rPr>
            </w:pPr>
          </w:p>
        </w:tc>
      </w:tr>
      <w:tr w:rsidR="007C0295" w:rsidRPr="007C0295" w14:paraId="627322DD" w14:textId="77777777" w:rsidTr="00521398">
        <w:trPr>
          <w:cantSplit/>
        </w:trPr>
        <w:tc>
          <w:tcPr>
            <w:tcW w:w="692" w:type="dxa"/>
          </w:tcPr>
          <w:p w14:paraId="002A1407"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A</w:t>
            </w:r>
            <w:r w:rsidRPr="007C0295">
              <w:rPr>
                <w:rFonts w:eastAsia="MS Mincho"/>
                <w:sz w:val="24"/>
                <w:szCs w:val="24"/>
                <w:lang w:val="en-GB" w:eastAsia="ja-JP"/>
              </w:rPr>
              <w:t>63</w:t>
            </w:r>
          </w:p>
        </w:tc>
        <w:tc>
          <w:tcPr>
            <w:tcW w:w="1620" w:type="dxa"/>
          </w:tcPr>
          <w:p w14:paraId="694EF3C2" w14:textId="77777777" w:rsidR="007C0295" w:rsidRPr="007C0295" w:rsidRDefault="007C0295" w:rsidP="007C0295">
            <w:pPr>
              <w:suppressAutoHyphens/>
              <w:rPr>
                <w:rFonts w:eastAsia="MS Mincho"/>
                <w:sz w:val="24"/>
                <w:szCs w:val="24"/>
                <w:lang w:val="en-GB" w:eastAsia="ja-JP"/>
              </w:rPr>
            </w:pPr>
            <w:r w:rsidRPr="007C0295">
              <w:rPr>
                <w:rFonts w:eastAsia="MS Mincho" w:hint="eastAsia"/>
                <w:sz w:val="24"/>
                <w:szCs w:val="24"/>
                <w:lang w:val="en-GB" w:eastAsia="ja-JP"/>
              </w:rPr>
              <w:t>Nayak</w:t>
            </w:r>
          </w:p>
        </w:tc>
        <w:tc>
          <w:tcPr>
            <w:tcW w:w="7228" w:type="dxa"/>
          </w:tcPr>
          <w:p w14:paraId="14EA418E"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hint="eastAsia"/>
                <w:sz w:val="24"/>
                <w:szCs w:val="24"/>
                <w:lang w:val="en-GB" w:eastAsia="ja-JP"/>
              </w:rPr>
              <w:t>Monitor progress in development of the EXFOR-I editor.</w:t>
            </w:r>
          </w:p>
          <w:p w14:paraId="79E1B1E9" w14:textId="77777777" w:rsidR="007C0295" w:rsidRPr="007C0295" w:rsidRDefault="007C0295" w:rsidP="007C0295">
            <w:pPr>
              <w:suppressAutoHyphens/>
              <w:jc w:val="both"/>
              <w:rPr>
                <w:rFonts w:eastAsia="MS Mincho"/>
                <w:sz w:val="24"/>
                <w:szCs w:val="24"/>
                <w:lang w:val="en-GB" w:eastAsia="ja-JP"/>
              </w:rPr>
            </w:pPr>
          </w:p>
        </w:tc>
      </w:tr>
      <w:tr w:rsidR="007C0295" w:rsidRPr="007C0295" w14:paraId="60DF621D" w14:textId="77777777" w:rsidTr="00521398">
        <w:trPr>
          <w:cantSplit/>
        </w:trPr>
        <w:tc>
          <w:tcPr>
            <w:tcW w:w="692" w:type="dxa"/>
          </w:tcPr>
          <w:p w14:paraId="760D75C9"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A64</w:t>
            </w:r>
          </w:p>
        </w:tc>
        <w:tc>
          <w:tcPr>
            <w:tcW w:w="1620" w:type="dxa"/>
          </w:tcPr>
          <w:p w14:paraId="7D6CA9BC"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Otsuka</w:t>
            </w:r>
          </w:p>
        </w:tc>
        <w:tc>
          <w:tcPr>
            <w:tcW w:w="7228" w:type="dxa"/>
          </w:tcPr>
          <w:p w14:paraId="4CB88C1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Provide EXFOR News </w:t>
            </w:r>
            <w:r w:rsidRPr="007C0295">
              <w:rPr>
                <w:rFonts w:eastAsia="MS Mincho" w:hint="eastAsia"/>
                <w:sz w:val="24"/>
                <w:szCs w:val="24"/>
                <w:lang w:val="en-GB" w:eastAsia="ja-JP"/>
              </w:rPr>
              <w:t>every month</w:t>
            </w:r>
            <w:r w:rsidRPr="007C0295">
              <w:rPr>
                <w:rFonts w:eastAsia="MS Mincho"/>
                <w:sz w:val="24"/>
                <w:szCs w:val="24"/>
                <w:lang w:val="en-GB" w:eastAsia="ja-JP"/>
              </w:rPr>
              <w:t xml:space="preserve"> and consider updates to the IAEA NDS website</w:t>
            </w:r>
            <w:r w:rsidRPr="007C0295">
              <w:rPr>
                <w:rFonts w:eastAsia="MS Mincho" w:hint="eastAsia"/>
                <w:sz w:val="24"/>
                <w:szCs w:val="24"/>
                <w:lang w:val="en-GB" w:eastAsia="ja-JP"/>
              </w:rPr>
              <w:t>.</w:t>
            </w:r>
          </w:p>
          <w:p w14:paraId="5EE3B68F" w14:textId="77777777" w:rsidR="007C0295" w:rsidRPr="007C0295" w:rsidRDefault="007C0295" w:rsidP="007C0295">
            <w:pPr>
              <w:suppressAutoHyphens/>
              <w:jc w:val="both"/>
              <w:rPr>
                <w:rFonts w:eastAsia="MS Mincho"/>
                <w:sz w:val="24"/>
                <w:szCs w:val="24"/>
                <w:lang w:val="en-GB" w:eastAsia="ja-JP"/>
              </w:rPr>
            </w:pPr>
          </w:p>
        </w:tc>
      </w:tr>
      <w:tr w:rsidR="007C0295" w:rsidRPr="007C0295" w14:paraId="38A6BABF" w14:textId="77777777" w:rsidTr="00521398">
        <w:trPr>
          <w:cantSplit/>
        </w:trPr>
        <w:tc>
          <w:tcPr>
            <w:tcW w:w="692" w:type="dxa"/>
          </w:tcPr>
          <w:p w14:paraId="74C3EE64"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A65</w:t>
            </w:r>
          </w:p>
        </w:tc>
        <w:tc>
          <w:tcPr>
            <w:tcW w:w="1620" w:type="dxa"/>
          </w:tcPr>
          <w:p w14:paraId="1B9D55D6"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Otsuka</w:t>
            </w:r>
          </w:p>
        </w:tc>
        <w:tc>
          <w:tcPr>
            <w:tcW w:w="7228" w:type="dxa"/>
          </w:tcPr>
          <w:p w14:paraId="7DF2AE9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Support update of the Japanese editor (HENDEL) as time permits.</w:t>
            </w:r>
          </w:p>
          <w:p w14:paraId="62217588" w14:textId="77777777" w:rsidR="007C0295" w:rsidRPr="007C0295" w:rsidRDefault="007C0295" w:rsidP="007C0295">
            <w:pPr>
              <w:suppressAutoHyphens/>
              <w:jc w:val="both"/>
              <w:rPr>
                <w:rFonts w:eastAsia="MS Mincho"/>
                <w:sz w:val="24"/>
                <w:szCs w:val="24"/>
                <w:lang w:val="en-GB" w:eastAsia="ja-JP"/>
              </w:rPr>
            </w:pPr>
          </w:p>
        </w:tc>
      </w:tr>
      <w:tr w:rsidR="007C0295" w:rsidRPr="007C0295" w14:paraId="7A148EF5" w14:textId="77777777" w:rsidTr="00521398">
        <w:trPr>
          <w:cantSplit/>
        </w:trPr>
        <w:tc>
          <w:tcPr>
            <w:tcW w:w="692" w:type="dxa"/>
          </w:tcPr>
          <w:p w14:paraId="6F571124"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A66</w:t>
            </w:r>
          </w:p>
        </w:tc>
        <w:tc>
          <w:tcPr>
            <w:tcW w:w="1620" w:type="dxa"/>
          </w:tcPr>
          <w:p w14:paraId="7A399786" w14:textId="77777777" w:rsidR="007C0295" w:rsidRPr="007C0295" w:rsidRDefault="007C0295" w:rsidP="007C0295">
            <w:pPr>
              <w:suppressAutoHyphens/>
              <w:rPr>
                <w:rFonts w:eastAsia="MS Mincho"/>
                <w:sz w:val="24"/>
                <w:szCs w:val="24"/>
                <w:lang w:val="en-GB" w:eastAsia="ja-JP"/>
              </w:rPr>
            </w:pPr>
            <w:proofErr w:type="spellStart"/>
            <w:r w:rsidRPr="007C0295">
              <w:rPr>
                <w:rFonts w:eastAsia="MS Mincho"/>
                <w:sz w:val="24"/>
                <w:szCs w:val="24"/>
                <w:lang w:val="en-GB" w:eastAsia="ja-JP"/>
              </w:rPr>
              <w:t>Zerkin</w:t>
            </w:r>
            <w:proofErr w:type="spellEnd"/>
          </w:p>
        </w:tc>
        <w:tc>
          <w:tcPr>
            <w:tcW w:w="7228" w:type="dxa"/>
          </w:tcPr>
          <w:p w14:paraId="0E76DCD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Update ZCHEX based on comments from compilers.</w:t>
            </w:r>
          </w:p>
          <w:p w14:paraId="010363B4" w14:textId="77777777" w:rsidR="007C0295" w:rsidRPr="007C0295" w:rsidRDefault="007C0295" w:rsidP="007C0295">
            <w:pPr>
              <w:suppressAutoHyphens/>
              <w:jc w:val="both"/>
              <w:rPr>
                <w:rFonts w:eastAsia="MS Mincho"/>
                <w:sz w:val="24"/>
                <w:szCs w:val="24"/>
                <w:lang w:val="en-GB" w:eastAsia="ja-JP"/>
              </w:rPr>
            </w:pPr>
          </w:p>
        </w:tc>
      </w:tr>
      <w:tr w:rsidR="007C0295" w:rsidRPr="007C0295" w14:paraId="64E6CE5B" w14:textId="77777777" w:rsidTr="00521398">
        <w:trPr>
          <w:cantSplit/>
        </w:trPr>
        <w:tc>
          <w:tcPr>
            <w:tcW w:w="692" w:type="dxa"/>
          </w:tcPr>
          <w:p w14:paraId="01BD5168"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A67</w:t>
            </w:r>
          </w:p>
        </w:tc>
        <w:tc>
          <w:tcPr>
            <w:tcW w:w="1620" w:type="dxa"/>
          </w:tcPr>
          <w:p w14:paraId="56E8C04C"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All</w:t>
            </w:r>
          </w:p>
        </w:tc>
        <w:tc>
          <w:tcPr>
            <w:tcW w:w="7228" w:type="dxa"/>
          </w:tcPr>
          <w:p w14:paraId="3A260252"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Provide feedback to NDS on the existing ZCHEX version (on bugs as well as desired additions.). Bugs must be reported with sample entries which are checked and not checked properly by ZCHEX.</w:t>
            </w:r>
          </w:p>
          <w:p w14:paraId="5F33E50B" w14:textId="77777777" w:rsidR="007C0295" w:rsidRPr="007C0295" w:rsidRDefault="007C0295" w:rsidP="007C0295">
            <w:pPr>
              <w:suppressAutoHyphens/>
              <w:jc w:val="both"/>
              <w:rPr>
                <w:rFonts w:eastAsia="MS Mincho"/>
                <w:sz w:val="24"/>
                <w:szCs w:val="24"/>
                <w:lang w:val="en-GB" w:eastAsia="ja-JP"/>
              </w:rPr>
            </w:pPr>
          </w:p>
        </w:tc>
      </w:tr>
      <w:tr w:rsidR="007C0295" w:rsidRPr="007C0295" w14:paraId="25A1CC43" w14:textId="77777777" w:rsidTr="00521398">
        <w:trPr>
          <w:cantSplit/>
        </w:trPr>
        <w:tc>
          <w:tcPr>
            <w:tcW w:w="692" w:type="dxa"/>
          </w:tcPr>
          <w:p w14:paraId="05876077"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A68</w:t>
            </w:r>
          </w:p>
        </w:tc>
        <w:tc>
          <w:tcPr>
            <w:tcW w:w="1620" w:type="dxa"/>
          </w:tcPr>
          <w:p w14:paraId="358C5BD2" w14:textId="77777777" w:rsidR="007C0295" w:rsidRPr="007C0295" w:rsidRDefault="007C0295" w:rsidP="007C0295">
            <w:pPr>
              <w:suppressAutoHyphens/>
              <w:jc w:val="both"/>
              <w:rPr>
                <w:rFonts w:eastAsia="MS Mincho"/>
                <w:sz w:val="24"/>
                <w:szCs w:val="24"/>
                <w:lang w:val="en-GB" w:eastAsia="ja-JP"/>
              </w:rPr>
            </w:pPr>
            <w:proofErr w:type="spellStart"/>
            <w:r w:rsidRPr="007C0295">
              <w:rPr>
                <w:rFonts w:eastAsia="MS Mincho"/>
                <w:sz w:val="24"/>
                <w:szCs w:val="24"/>
                <w:lang w:val="en-GB" w:eastAsia="ja-JP"/>
              </w:rPr>
              <w:t>Zerkin</w:t>
            </w:r>
            <w:proofErr w:type="spellEnd"/>
          </w:p>
        </w:tc>
        <w:tc>
          <w:tcPr>
            <w:tcW w:w="7228" w:type="dxa"/>
          </w:tcPr>
          <w:p w14:paraId="64AB4FA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Develop and distribute the program package including a standalone platform independent program to generate X4+ from a standalone EXFOR entry.</w:t>
            </w:r>
          </w:p>
          <w:p w14:paraId="1B1C3ECC" w14:textId="77777777" w:rsidR="007C0295" w:rsidRPr="007C0295" w:rsidRDefault="007C0295" w:rsidP="007C0295">
            <w:pPr>
              <w:suppressAutoHyphens/>
              <w:jc w:val="both"/>
              <w:rPr>
                <w:rFonts w:eastAsia="MS Mincho"/>
                <w:sz w:val="24"/>
                <w:szCs w:val="24"/>
                <w:lang w:val="en-GB" w:eastAsia="ja-JP"/>
              </w:rPr>
            </w:pPr>
          </w:p>
        </w:tc>
      </w:tr>
      <w:tr w:rsidR="007C0295" w:rsidRPr="007C0295" w14:paraId="0733F109" w14:textId="77777777" w:rsidTr="00521398">
        <w:trPr>
          <w:cantSplit/>
        </w:trPr>
        <w:tc>
          <w:tcPr>
            <w:tcW w:w="692" w:type="dxa"/>
          </w:tcPr>
          <w:p w14:paraId="4B25EA00"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A69</w:t>
            </w:r>
          </w:p>
        </w:tc>
        <w:tc>
          <w:tcPr>
            <w:tcW w:w="1620" w:type="dxa"/>
          </w:tcPr>
          <w:p w14:paraId="088EDCAB" w14:textId="77777777" w:rsidR="007C0295" w:rsidRPr="007C0295" w:rsidRDefault="007C0295" w:rsidP="007C0295">
            <w:pPr>
              <w:suppressAutoHyphens/>
              <w:jc w:val="both"/>
              <w:rPr>
                <w:rFonts w:eastAsia="MS Mincho"/>
                <w:sz w:val="24"/>
                <w:szCs w:val="24"/>
                <w:lang w:val="en-GB" w:eastAsia="ar-SA"/>
              </w:rPr>
            </w:pPr>
            <w:r w:rsidRPr="007C0295">
              <w:rPr>
                <w:rFonts w:eastAsia="MS Mincho"/>
                <w:sz w:val="24"/>
                <w:szCs w:val="24"/>
                <w:lang w:val="en-GB" w:eastAsia="ar-SA"/>
              </w:rPr>
              <w:t>All</w:t>
            </w:r>
          </w:p>
        </w:tc>
        <w:tc>
          <w:tcPr>
            <w:tcW w:w="7228" w:type="dxa"/>
          </w:tcPr>
          <w:p w14:paraId="6BB4375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w:t>
            </w:r>
            <w:r w:rsidRPr="007C0295">
              <w:rPr>
                <w:rFonts w:eastAsia="MS Mincho"/>
                <w:sz w:val="24"/>
                <w:szCs w:val="24"/>
                <w:lang w:val="en-GB" w:eastAsia="ar-SA"/>
              </w:rPr>
              <w:t xml:space="preserve">Consider </w:t>
            </w:r>
            <w:proofErr w:type="gramStart"/>
            <w:r w:rsidRPr="007C0295">
              <w:rPr>
                <w:rFonts w:eastAsia="MS Mincho"/>
                <w:sz w:val="24"/>
                <w:szCs w:val="24"/>
                <w:lang w:val="en-GB" w:eastAsia="ar-SA"/>
              </w:rPr>
              <w:t>to use</w:t>
            </w:r>
            <w:proofErr w:type="gramEnd"/>
            <w:r w:rsidRPr="007C0295">
              <w:rPr>
                <w:rFonts w:eastAsia="MS Mincho"/>
                <w:sz w:val="24"/>
                <w:szCs w:val="24"/>
                <w:lang w:val="en-GB" w:eastAsia="ar-SA"/>
              </w:rPr>
              <w:t xml:space="preserve"> the X4+ format for author approval, and also send feedback to </w:t>
            </w:r>
            <w:proofErr w:type="spellStart"/>
            <w:r w:rsidRPr="007C0295">
              <w:rPr>
                <w:rFonts w:eastAsia="MS Mincho"/>
                <w:sz w:val="24"/>
                <w:szCs w:val="24"/>
                <w:lang w:val="en-GB" w:eastAsia="ar-SA"/>
              </w:rPr>
              <w:t>Zerkin</w:t>
            </w:r>
            <w:proofErr w:type="spellEnd"/>
            <w:r w:rsidRPr="007C0295">
              <w:rPr>
                <w:rFonts w:eastAsia="MS Mincho"/>
                <w:sz w:val="24"/>
                <w:szCs w:val="24"/>
                <w:lang w:val="en-GB" w:eastAsia="ar-SA"/>
              </w:rPr>
              <w:t>.</w:t>
            </w:r>
          </w:p>
          <w:p w14:paraId="7BBC707A" w14:textId="77777777" w:rsidR="007C0295" w:rsidRPr="007C0295" w:rsidRDefault="007C0295" w:rsidP="007C0295">
            <w:pPr>
              <w:suppressAutoHyphens/>
              <w:jc w:val="both"/>
              <w:rPr>
                <w:rFonts w:eastAsia="MS Mincho"/>
                <w:sz w:val="24"/>
                <w:szCs w:val="24"/>
                <w:lang w:val="en-GB" w:eastAsia="ar-SA"/>
              </w:rPr>
            </w:pPr>
          </w:p>
        </w:tc>
      </w:tr>
      <w:tr w:rsidR="007C0295" w:rsidRPr="007C0295" w14:paraId="3F4AF991" w14:textId="77777777" w:rsidTr="00521398">
        <w:trPr>
          <w:cantSplit/>
        </w:trPr>
        <w:tc>
          <w:tcPr>
            <w:tcW w:w="692" w:type="dxa"/>
          </w:tcPr>
          <w:p w14:paraId="6EB28B5B"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lastRenderedPageBreak/>
              <w:t>A70</w:t>
            </w:r>
          </w:p>
        </w:tc>
        <w:tc>
          <w:tcPr>
            <w:tcW w:w="1620" w:type="dxa"/>
          </w:tcPr>
          <w:p w14:paraId="52991EE3" w14:textId="77777777" w:rsidR="007C0295" w:rsidRPr="007C0295" w:rsidRDefault="007C0295" w:rsidP="007C0295">
            <w:pPr>
              <w:suppressAutoHyphens/>
              <w:rPr>
                <w:rFonts w:eastAsia="MS Mincho"/>
                <w:sz w:val="24"/>
                <w:szCs w:val="24"/>
                <w:lang w:val="en-GB" w:eastAsia="ja-JP"/>
              </w:rPr>
            </w:pPr>
            <w:proofErr w:type="spellStart"/>
            <w:r w:rsidRPr="007C0295">
              <w:rPr>
                <w:rFonts w:eastAsia="MS Mincho"/>
                <w:sz w:val="24"/>
                <w:szCs w:val="24"/>
                <w:lang w:val="en-GB" w:eastAsia="ja-JP"/>
              </w:rPr>
              <w:t>Zerkin</w:t>
            </w:r>
            <w:proofErr w:type="spellEnd"/>
          </w:p>
        </w:tc>
        <w:tc>
          <w:tcPr>
            <w:tcW w:w="7228" w:type="dxa"/>
          </w:tcPr>
          <w:p w14:paraId="5742DBFB"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Continue development of the EXFOR upload web tool.</w:t>
            </w:r>
          </w:p>
          <w:p w14:paraId="3AFE0D24" w14:textId="77777777" w:rsidR="007C0295" w:rsidRPr="007C0295" w:rsidRDefault="007C0295" w:rsidP="007C0295">
            <w:pPr>
              <w:suppressAutoHyphens/>
              <w:jc w:val="both"/>
              <w:rPr>
                <w:rFonts w:eastAsia="MS Mincho"/>
                <w:sz w:val="24"/>
                <w:szCs w:val="24"/>
                <w:lang w:val="en-GB" w:eastAsia="ja-JP"/>
              </w:rPr>
            </w:pPr>
          </w:p>
        </w:tc>
      </w:tr>
      <w:tr w:rsidR="007C0295" w:rsidRPr="007C0295" w14:paraId="6957CD81" w14:textId="77777777" w:rsidTr="00521398">
        <w:trPr>
          <w:cantSplit/>
          <w:trHeight w:val="880"/>
        </w:trPr>
        <w:tc>
          <w:tcPr>
            <w:tcW w:w="692" w:type="dxa"/>
          </w:tcPr>
          <w:p w14:paraId="3A55013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A</w:t>
            </w:r>
            <w:r w:rsidRPr="007C0295">
              <w:rPr>
                <w:rFonts w:eastAsia="MS Mincho"/>
                <w:sz w:val="24"/>
                <w:szCs w:val="24"/>
                <w:lang w:val="en-GB" w:eastAsia="ja-JP"/>
              </w:rPr>
              <w:t>71</w:t>
            </w:r>
          </w:p>
        </w:tc>
        <w:tc>
          <w:tcPr>
            <w:tcW w:w="1620" w:type="dxa"/>
          </w:tcPr>
          <w:p w14:paraId="6A1BCCFA" w14:textId="77777777" w:rsidR="007C0295" w:rsidRPr="007C0295" w:rsidRDefault="007C0295" w:rsidP="007C0295">
            <w:pPr>
              <w:suppressAutoHyphens/>
              <w:jc w:val="both"/>
              <w:rPr>
                <w:rFonts w:eastAsia="MS Mincho"/>
                <w:sz w:val="24"/>
                <w:szCs w:val="24"/>
                <w:lang w:val="en-GB" w:eastAsia="ar-SA"/>
              </w:rPr>
            </w:pPr>
            <w:proofErr w:type="spellStart"/>
            <w:r w:rsidRPr="007C0295">
              <w:rPr>
                <w:rFonts w:eastAsia="MS Mincho"/>
                <w:sz w:val="24"/>
                <w:szCs w:val="24"/>
                <w:lang w:val="en-GB" w:eastAsia="ar-SA"/>
              </w:rPr>
              <w:t>Zerkin</w:t>
            </w:r>
            <w:proofErr w:type="spellEnd"/>
          </w:p>
        </w:tc>
        <w:tc>
          <w:tcPr>
            <w:tcW w:w="7228" w:type="dxa"/>
          </w:tcPr>
          <w:p w14:paraId="47938FA7" w14:textId="77777777" w:rsidR="007C0295" w:rsidRPr="007C0295" w:rsidRDefault="007C0295" w:rsidP="007C0295">
            <w:pPr>
              <w:suppressAutoHyphens/>
              <w:jc w:val="both"/>
              <w:rPr>
                <w:rFonts w:eastAsia="MS Mincho"/>
                <w:sz w:val="24"/>
                <w:szCs w:val="24"/>
                <w:lang w:val="en-GB" w:eastAsia="ja-JP"/>
              </w:rPr>
            </w:pPr>
            <w:bookmarkStart w:id="3" w:name="OLE_LINK1"/>
            <w:r w:rsidRPr="007C0295">
              <w:rPr>
                <w:rFonts w:eastAsia="MS Mincho"/>
                <w:sz w:val="24"/>
                <w:szCs w:val="24"/>
                <w:lang w:val="en-GB" w:eastAsia="ar-SA"/>
              </w:rPr>
              <w:t xml:space="preserve">(Continuing action) </w:t>
            </w:r>
            <w:bookmarkEnd w:id="3"/>
            <w:r w:rsidRPr="007C0295">
              <w:rPr>
                <w:rFonts w:eastAsia="MS Mincho"/>
                <w:sz w:val="24"/>
                <w:szCs w:val="24"/>
                <w:lang w:val="en-GB" w:eastAsia="ar-SA"/>
              </w:rPr>
              <w:t>Every four months produce an EXFOR distribution with (a) full Dictionary distribution; (b) EXFOR in C4 and XC4 format; (c) Dictionaries in MS Access; (d) X4Map.</w:t>
            </w:r>
          </w:p>
          <w:p w14:paraId="02FAC4AD" w14:textId="77777777" w:rsidR="007C0295" w:rsidRPr="007C0295" w:rsidRDefault="007C0295" w:rsidP="007C0295">
            <w:pPr>
              <w:suppressAutoHyphens/>
              <w:jc w:val="both"/>
              <w:rPr>
                <w:rFonts w:eastAsia="MS Mincho"/>
                <w:sz w:val="24"/>
                <w:szCs w:val="24"/>
                <w:lang w:val="en-GB" w:eastAsia="ja-JP"/>
              </w:rPr>
            </w:pPr>
          </w:p>
        </w:tc>
      </w:tr>
      <w:tr w:rsidR="007C0295" w:rsidRPr="007C0295" w14:paraId="7F2CDF9B" w14:textId="77777777" w:rsidTr="00521398">
        <w:trPr>
          <w:cantSplit/>
        </w:trPr>
        <w:tc>
          <w:tcPr>
            <w:tcW w:w="692" w:type="dxa"/>
          </w:tcPr>
          <w:p w14:paraId="6873B198"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A</w:t>
            </w:r>
            <w:r w:rsidRPr="007C0295">
              <w:rPr>
                <w:rFonts w:eastAsia="MS Mincho"/>
                <w:sz w:val="24"/>
                <w:szCs w:val="24"/>
                <w:lang w:val="en-GB" w:eastAsia="ja-JP"/>
              </w:rPr>
              <w:t>72</w:t>
            </w:r>
          </w:p>
        </w:tc>
        <w:tc>
          <w:tcPr>
            <w:tcW w:w="1620" w:type="dxa"/>
          </w:tcPr>
          <w:p w14:paraId="3970FBFF" w14:textId="77777777" w:rsidR="007C0295" w:rsidRPr="007C0295" w:rsidRDefault="007C0295" w:rsidP="007C0295">
            <w:pPr>
              <w:suppressAutoHyphens/>
              <w:jc w:val="both"/>
              <w:rPr>
                <w:rFonts w:eastAsia="MS Mincho"/>
                <w:sz w:val="24"/>
                <w:szCs w:val="24"/>
                <w:lang w:val="en-GB" w:eastAsia="ar-SA"/>
              </w:rPr>
            </w:pPr>
            <w:proofErr w:type="spellStart"/>
            <w:r w:rsidRPr="007C0295">
              <w:rPr>
                <w:rFonts w:eastAsia="MS Mincho"/>
                <w:sz w:val="24"/>
                <w:szCs w:val="24"/>
                <w:lang w:val="en-GB" w:eastAsia="ar-SA"/>
              </w:rPr>
              <w:t>Zerkin</w:t>
            </w:r>
            <w:proofErr w:type="spellEnd"/>
          </w:p>
        </w:tc>
        <w:tc>
          <w:tcPr>
            <w:tcW w:w="7228" w:type="dxa"/>
          </w:tcPr>
          <w:p w14:paraId="3E802F11"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ar-SA"/>
              </w:rPr>
              <w:t xml:space="preserve">(Continuing action) </w:t>
            </w:r>
            <w:r w:rsidRPr="007C0295">
              <w:rPr>
                <w:rFonts w:eastAsia="MS Mincho"/>
                <w:sz w:val="24"/>
                <w:szCs w:val="24"/>
                <w:lang w:val="en-GB" w:eastAsia="ja-JP"/>
              </w:rPr>
              <w:t>Continue</w:t>
            </w:r>
            <w:r w:rsidRPr="007C0295">
              <w:rPr>
                <w:rFonts w:eastAsia="MS Mincho"/>
                <w:sz w:val="24"/>
                <w:szCs w:val="24"/>
                <w:lang w:val="en-GB" w:eastAsia="ar-SA"/>
              </w:rPr>
              <w:t xml:space="preserve"> </w:t>
            </w:r>
            <w:r w:rsidRPr="007C0295">
              <w:rPr>
                <w:rFonts w:eastAsia="MS Mincho"/>
                <w:sz w:val="24"/>
                <w:szCs w:val="24"/>
                <w:lang w:val="en-GB" w:eastAsia="ja-JP"/>
              </w:rPr>
              <w:t xml:space="preserve">development of </w:t>
            </w:r>
            <w:r w:rsidRPr="007C0295">
              <w:rPr>
                <w:rFonts w:eastAsia="MS Mincho"/>
                <w:sz w:val="24"/>
                <w:szCs w:val="24"/>
                <w:lang w:val="en-GB" w:eastAsia="ar-SA"/>
              </w:rPr>
              <w:t>the additional database encompassing correction factors and relevant comments for suspect/erroneous data (X4-evaluated) presented in WP2010-19; keep NRDC informed about results, impact and usage statistics of the database.</w:t>
            </w:r>
          </w:p>
          <w:p w14:paraId="569A7950" w14:textId="77777777" w:rsidR="007C0295" w:rsidRPr="007C0295" w:rsidRDefault="007C0295" w:rsidP="007C0295">
            <w:pPr>
              <w:suppressAutoHyphens/>
              <w:jc w:val="both"/>
              <w:rPr>
                <w:rFonts w:eastAsia="MS Mincho"/>
                <w:sz w:val="24"/>
                <w:szCs w:val="24"/>
                <w:lang w:val="en-GB" w:eastAsia="ja-JP"/>
              </w:rPr>
            </w:pPr>
          </w:p>
        </w:tc>
      </w:tr>
      <w:tr w:rsidR="007C0295" w:rsidRPr="007C0295" w14:paraId="1035D45A" w14:textId="77777777" w:rsidTr="00521398">
        <w:trPr>
          <w:cantSplit/>
        </w:trPr>
        <w:tc>
          <w:tcPr>
            <w:tcW w:w="692" w:type="dxa"/>
          </w:tcPr>
          <w:p w14:paraId="778B2C93"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A73</w:t>
            </w:r>
          </w:p>
        </w:tc>
        <w:tc>
          <w:tcPr>
            <w:tcW w:w="1620" w:type="dxa"/>
          </w:tcPr>
          <w:p w14:paraId="3139F991"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Mikhailiukova</w:t>
            </w:r>
            <w:r w:rsidRPr="007C0295">
              <w:rPr>
                <w:rFonts w:eastAsia="MS Mincho"/>
                <w:sz w:val="24"/>
                <w:szCs w:val="24"/>
                <w:lang w:val="en-GB" w:eastAsia="ja-JP"/>
              </w:rPr>
              <w:br/>
            </w:r>
            <w:proofErr w:type="spellStart"/>
            <w:r w:rsidRPr="007C0295">
              <w:rPr>
                <w:rFonts w:eastAsia="MS Mincho"/>
                <w:sz w:val="24"/>
                <w:szCs w:val="24"/>
                <w:lang w:val="en-GB" w:eastAsia="ja-JP"/>
              </w:rPr>
              <w:t>Dunaeva</w:t>
            </w:r>
            <w:proofErr w:type="spellEnd"/>
            <w:r w:rsidRPr="007C0295">
              <w:rPr>
                <w:rFonts w:eastAsia="MS Mincho"/>
                <w:sz w:val="24"/>
                <w:szCs w:val="24"/>
                <w:lang w:val="en-GB" w:eastAsia="ja-JP"/>
              </w:rPr>
              <w:br/>
            </w:r>
            <w:proofErr w:type="spellStart"/>
            <w:r w:rsidRPr="007C0295">
              <w:rPr>
                <w:rFonts w:eastAsia="MS Mincho"/>
                <w:sz w:val="24"/>
                <w:szCs w:val="24"/>
                <w:lang w:val="en-GB" w:eastAsia="ja-JP"/>
              </w:rPr>
              <w:t>Zerkin</w:t>
            </w:r>
            <w:proofErr w:type="spellEnd"/>
          </w:p>
        </w:tc>
        <w:tc>
          <w:tcPr>
            <w:tcW w:w="7228" w:type="dxa"/>
          </w:tcPr>
          <w:p w14:paraId="1827F463" w14:textId="77777777" w:rsidR="007C0295" w:rsidRPr="007C0295" w:rsidRDefault="007C0295" w:rsidP="007C0295">
            <w:pPr>
              <w:suppressAutoHyphens/>
              <w:ind w:firstLine="17"/>
              <w:jc w:val="both"/>
              <w:rPr>
                <w:rFonts w:eastAsia="MS Mincho"/>
                <w:sz w:val="24"/>
                <w:szCs w:val="24"/>
                <w:lang w:val="en-GB" w:eastAsia="ja-JP"/>
              </w:rPr>
            </w:pPr>
            <w:r w:rsidRPr="007C0295">
              <w:rPr>
                <w:rFonts w:eastAsia="MS Mincho"/>
                <w:sz w:val="24"/>
                <w:szCs w:val="24"/>
                <w:lang w:val="en-GB" w:eastAsia="ja-JP"/>
              </w:rPr>
              <w:t>(Continuing action) Clarify the requirements for the introduction of flags to indicate articles published in conference proceedings where the data are not available from the authors on the EXFOR Compilation Control System web page.</w:t>
            </w:r>
          </w:p>
          <w:p w14:paraId="4FD74318" w14:textId="77777777" w:rsidR="007C0295" w:rsidRPr="007C0295" w:rsidRDefault="007C0295" w:rsidP="007C0295">
            <w:pPr>
              <w:suppressAutoHyphens/>
              <w:ind w:firstLine="17"/>
              <w:jc w:val="both"/>
              <w:rPr>
                <w:rFonts w:eastAsia="MS Mincho"/>
                <w:sz w:val="24"/>
                <w:szCs w:val="24"/>
                <w:lang w:val="en-GB" w:eastAsia="ja-JP"/>
              </w:rPr>
            </w:pPr>
          </w:p>
        </w:tc>
      </w:tr>
      <w:tr w:rsidR="007C0295" w:rsidRPr="007C0295" w14:paraId="552D7EAE" w14:textId="77777777" w:rsidTr="00521398">
        <w:trPr>
          <w:cantSplit/>
        </w:trPr>
        <w:tc>
          <w:tcPr>
            <w:tcW w:w="692" w:type="dxa"/>
          </w:tcPr>
          <w:p w14:paraId="7C2031FF"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A74</w:t>
            </w:r>
          </w:p>
        </w:tc>
        <w:tc>
          <w:tcPr>
            <w:tcW w:w="1620" w:type="dxa"/>
          </w:tcPr>
          <w:p w14:paraId="7A2AF167" w14:textId="77777777" w:rsidR="007C0295" w:rsidRPr="007C0295" w:rsidRDefault="007C0295" w:rsidP="007C0295">
            <w:pPr>
              <w:suppressAutoHyphens/>
              <w:rPr>
                <w:rFonts w:eastAsia="MS Mincho"/>
                <w:sz w:val="24"/>
                <w:szCs w:val="24"/>
                <w:lang w:val="en-GB" w:eastAsia="ja-JP"/>
              </w:rPr>
            </w:pPr>
            <w:proofErr w:type="spellStart"/>
            <w:r w:rsidRPr="007C0295">
              <w:rPr>
                <w:rFonts w:eastAsia="MS Mincho"/>
                <w:sz w:val="24"/>
                <w:szCs w:val="24"/>
                <w:lang w:val="en-GB" w:eastAsia="ja-JP"/>
              </w:rPr>
              <w:t>Zerkin</w:t>
            </w:r>
            <w:proofErr w:type="spellEnd"/>
            <w:r w:rsidRPr="007C0295">
              <w:rPr>
                <w:rFonts w:eastAsia="MS Mincho"/>
                <w:sz w:val="24"/>
                <w:szCs w:val="24"/>
                <w:lang w:val="en-GB" w:eastAsia="ja-JP"/>
              </w:rPr>
              <w:br/>
              <w:t>Okumura</w:t>
            </w:r>
          </w:p>
        </w:tc>
        <w:tc>
          <w:tcPr>
            <w:tcW w:w="7228" w:type="dxa"/>
          </w:tcPr>
          <w:p w14:paraId="5C7C00AA"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Consider translation of fission yields in EXFOR to a C4-like format in consultation with experts in the field.</w:t>
            </w:r>
          </w:p>
          <w:p w14:paraId="1C326A87" w14:textId="77777777" w:rsidR="007C0295" w:rsidRPr="007C0295" w:rsidRDefault="007C0295" w:rsidP="007C0295">
            <w:pPr>
              <w:suppressAutoHyphens/>
              <w:jc w:val="both"/>
              <w:rPr>
                <w:rFonts w:eastAsia="MS Mincho"/>
                <w:sz w:val="24"/>
                <w:szCs w:val="24"/>
                <w:lang w:val="en-GB" w:eastAsia="ja-JP"/>
              </w:rPr>
            </w:pPr>
          </w:p>
        </w:tc>
      </w:tr>
      <w:tr w:rsidR="007C0295" w:rsidRPr="007C0295" w14:paraId="49F43173" w14:textId="77777777" w:rsidTr="00521398">
        <w:trPr>
          <w:cantSplit/>
        </w:trPr>
        <w:tc>
          <w:tcPr>
            <w:tcW w:w="692" w:type="dxa"/>
          </w:tcPr>
          <w:p w14:paraId="4D61B78C"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A75</w:t>
            </w:r>
          </w:p>
        </w:tc>
        <w:tc>
          <w:tcPr>
            <w:tcW w:w="1620" w:type="dxa"/>
          </w:tcPr>
          <w:p w14:paraId="38CB43A3" w14:textId="77777777" w:rsidR="007C0295" w:rsidRPr="007C0295" w:rsidRDefault="007C0295" w:rsidP="007C0295">
            <w:pPr>
              <w:suppressAutoHyphens/>
              <w:rPr>
                <w:rFonts w:eastAsia="MS Mincho"/>
                <w:sz w:val="24"/>
                <w:szCs w:val="24"/>
                <w:lang w:val="en-GB" w:eastAsia="ja-JP"/>
              </w:rPr>
            </w:pPr>
            <w:proofErr w:type="spellStart"/>
            <w:r w:rsidRPr="007C0295">
              <w:rPr>
                <w:rFonts w:eastAsia="MS Mincho"/>
                <w:sz w:val="24"/>
                <w:szCs w:val="24"/>
                <w:lang w:val="en-GB" w:eastAsia="ja-JP"/>
              </w:rPr>
              <w:t>Zerkin</w:t>
            </w:r>
            <w:proofErr w:type="spellEnd"/>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p>
          <w:p w14:paraId="68EE8C85" w14:textId="77777777" w:rsidR="007C0295" w:rsidRPr="007C0295" w:rsidRDefault="007C0295" w:rsidP="007C0295">
            <w:pPr>
              <w:suppressAutoHyphens/>
              <w:rPr>
                <w:rFonts w:eastAsia="MS Mincho"/>
                <w:sz w:val="24"/>
                <w:szCs w:val="24"/>
                <w:lang w:val="en-GB" w:eastAsia="ja-JP"/>
              </w:rPr>
            </w:pPr>
          </w:p>
        </w:tc>
        <w:tc>
          <w:tcPr>
            <w:tcW w:w="7228" w:type="dxa"/>
          </w:tcPr>
          <w:p w14:paraId="2291AF06" w14:textId="77777777" w:rsidR="007C0295" w:rsidRPr="007C0295" w:rsidRDefault="007C0295" w:rsidP="007C0295">
            <w:pPr>
              <w:suppressAutoHyphens/>
              <w:ind w:firstLine="17"/>
              <w:jc w:val="both"/>
              <w:rPr>
                <w:rFonts w:eastAsia="MS Mincho"/>
                <w:sz w:val="24"/>
                <w:szCs w:val="24"/>
                <w:lang w:val="en-GB" w:eastAsia="ja-JP"/>
              </w:rPr>
            </w:pPr>
            <w:r w:rsidRPr="007C0295">
              <w:rPr>
                <w:rFonts w:eastAsia="MS Mincho"/>
                <w:sz w:val="24"/>
                <w:szCs w:val="24"/>
                <w:lang w:val="en-GB" w:eastAsia="ja-JP"/>
              </w:rPr>
              <w:t>(Continuing action) Continue translation from EXFOR to NSR.</w:t>
            </w:r>
          </w:p>
        </w:tc>
      </w:tr>
      <w:tr w:rsidR="007C0295" w:rsidRPr="007C0295" w14:paraId="40F5668C" w14:textId="77777777" w:rsidTr="00521398">
        <w:trPr>
          <w:cantSplit/>
        </w:trPr>
        <w:tc>
          <w:tcPr>
            <w:tcW w:w="692" w:type="dxa"/>
          </w:tcPr>
          <w:p w14:paraId="3819F26D"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A76</w:t>
            </w:r>
          </w:p>
        </w:tc>
        <w:tc>
          <w:tcPr>
            <w:tcW w:w="1620" w:type="dxa"/>
          </w:tcPr>
          <w:p w14:paraId="56761DC8" w14:textId="390943E3" w:rsidR="007C0295" w:rsidRPr="007C0295" w:rsidRDefault="007C0295" w:rsidP="007C0295">
            <w:pPr>
              <w:suppressAutoHyphens/>
              <w:rPr>
                <w:rFonts w:eastAsia="MS Mincho"/>
                <w:sz w:val="24"/>
                <w:szCs w:val="24"/>
                <w:lang w:val="en-GB" w:eastAsia="ja-JP"/>
              </w:rPr>
            </w:pPr>
            <w:proofErr w:type="spellStart"/>
            <w:r w:rsidRPr="007C0295">
              <w:rPr>
                <w:rFonts w:eastAsia="MS Mincho" w:hint="eastAsia"/>
                <w:sz w:val="24"/>
                <w:szCs w:val="24"/>
                <w:lang w:val="en-GB" w:eastAsia="ja-JP"/>
              </w:rPr>
              <w:t>Jin</w:t>
            </w:r>
            <w:proofErr w:type="spellEnd"/>
            <w:r w:rsidRPr="007C0295">
              <w:rPr>
                <w:rFonts w:eastAsia="MS Mincho"/>
                <w:sz w:val="24"/>
                <w:szCs w:val="24"/>
                <w:lang w:val="en-GB" w:eastAsia="ja-JP"/>
              </w:rPr>
              <w:br/>
            </w:r>
            <w:r w:rsidRPr="007C0295">
              <w:rPr>
                <w:rFonts w:eastAsia="MS Mincho" w:hint="eastAsia"/>
                <w:sz w:val="24"/>
                <w:szCs w:val="24"/>
                <w:lang w:val="en-GB" w:eastAsia="ja-JP"/>
              </w:rPr>
              <w:t>Kimura</w:t>
            </w:r>
            <w:r w:rsidRPr="007C0295">
              <w:rPr>
                <w:rFonts w:eastAsia="MS Mincho"/>
                <w:sz w:val="24"/>
                <w:szCs w:val="24"/>
                <w:lang w:val="en-GB" w:eastAsia="ja-JP"/>
              </w:rPr>
              <w:br/>
            </w:r>
            <w:proofErr w:type="spellStart"/>
            <w:r w:rsidRPr="007C0295">
              <w:rPr>
                <w:rFonts w:eastAsia="MS Mincho"/>
                <w:sz w:val="24"/>
                <w:szCs w:val="24"/>
                <w:lang w:val="en-GB" w:eastAsia="ja-JP"/>
              </w:rPr>
              <w:t>Pikulina</w:t>
            </w:r>
            <w:proofErr w:type="spellEnd"/>
            <w:r w:rsidRPr="007C0295">
              <w:rPr>
                <w:rFonts w:eastAsia="MS Mincho"/>
                <w:sz w:val="24"/>
                <w:szCs w:val="24"/>
                <w:lang w:val="en-GB" w:eastAsia="ja-JP"/>
              </w:rPr>
              <w:br/>
            </w:r>
            <w:proofErr w:type="spellStart"/>
            <w:r w:rsidRPr="007C0295">
              <w:rPr>
                <w:rFonts w:eastAsia="MS Mincho"/>
                <w:sz w:val="24"/>
                <w:szCs w:val="24"/>
                <w:lang w:val="en-GB" w:eastAsia="ja-JP"/>
              </w:rPr>
              <w:t>Zerkin</w:t>
            </w:r>
            <w:proofErr w:type="spellEnd"/>
          </w:p>
          <w:p w14:paraId="0C6167DD" w14:textId="77777777" w:rsidR="007C0295" w:rsidRPr="007C0295" w:rsidRDefault="007C0295" w:rsidP="007C0295">
            <w:pPr>
              <w:suppressAutoHyphens/>
              <w:rPr>
                <w:rFonts w:eastAsia="MS Mincho"/>
                <w:sz w:val="24"/>
                <w:szCs w:val="24"/>
                <w:lang w:val="en-GB" w:eastAsia="ja-JP"/>
              </w:rPr>
            </w:pPr>
          </w:p>
        </w:tc>
        <w:tc>
          <w:tcPr>
            <w:tcW w:w="7228" w:type="dxa"/>
          </w:tcPr>
          <w:p w14:paraId="0FDA3379"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(Continuing action) Study problems in 2D calibration of original pictures, and process of approval of results of digitizing using plotting facilities.</w:t>
            </w:r>
          </w:p>
        </w:tc>
      </w:tr>
      <w:tr w:rsidR="007C0295" w:rsidRPr="007C0295" w14:paraId="408553AE" w14:textId="77777777" w:rsidTr="00521398">
        <w:trPr>
          <w:cantSplit/>
        </w:trPr>
        <w:tc>
          <w:tcPr>
            <w:tcW w:w="692" w:type="dxa"/>
          </w:tcPr>
          <w:p w14:paraId="216BEE8A"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A77</w:t>
            </w:r>
          </w:p>
        </w:tc>
        <w:tc>
          <w:tcPr>
            <w:tcW w:w="1620" w:type="dxa"/>
          </w:tcPr>
          <w:p w14:paraId="44AAEA44"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Fleming</w:t>
            </w:r>
            <w:r w:rsidRPr="007C0295">
              <w:rPr>
                <w:rFonts w:eastAsia="MS Mincho"/>
                <w:sz w:val="24"/>
                <w:szCs w:val="24"/>
                <w:lang w:val="en-GB" w:eastAsia="ja-JP"/>
              </w:rPr>
              <w:br/>
              <w:t>Okumura</w:t>
            </w:r>
            <w:r w:rsidRPr="007C0295">
              <w:rPr>
                <w:rFonts w:eastAsia="MS Mincho"/>
                <w:sz w:val="24"/>
                <w:szCs w:val="24"/>
                <w:lang w:val="en-GB" w:eastAsia="ja-JP"/>
              </w:rPr>
              <w:br/>
            </w:r>
            <w:proofErr w:type="spellStart"/>
            <w:r w:rsidRPr="007C0295">
              <w:rPr>
                <w:rFonts w:eastAsia="MS Mincho"/>
                <w:sz w:val="24"/>
                <w:szCs w:val="24"/>
                <w:lang w:val="en-GB" w:eastAsia="ja-JP"/>
              </w:rPr>
              <w:t>Pritychenko</w:t>
            </w:r>
            <w:proofErr w:type="spellEnd"/>
          </w:p>
          <w:p w14:paraId="6BEA0D24" w14:textId="77777777" w:rsidR="007C0295" w:rsidRPr="007C0295" w:rsidRDefault="007C0295" w:rsidP="007C0295">
            <w:pPr>
              <w:suppressAutoHyphens/>
              <w:rPr>
                <w:rFonts w:eastAsia="MS Mincho"/>
                <w:sz w:val="24"/>
                <w:szCs w:val="24"/>
                <w:lang w:val="en-GB" w:eastAsia="ja-JP"/>
              </w:rPr>
            </w:pPr>
          </w:p>
        </w:tc>
        <w:tc>
          <w:tcPr>
            <w:tcW w:w="7228" w:type="dxa"/>
          </w:tcPr>
          <w:p w14:paraId="0D070123"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(Continuing action) Finalize and submit EXFOR entries including covariance data provided by </w:t>
            </w:r>
            <w:proofErr w:type="spellStart"/>
            <w:r w:rsidRPr="007C0295">
              <w:rPr>
                <w:rFonts w:eastAsia="MS Mincho"/>
                <w:sz w:val="24"/>
                <w:szCs w:val="24"/>
                <w:lang w:val="en-GB" w:eastAsia="ja-JP"/>
              </w:rPr>
              <w:t>Zerkin</w:t>
            </w:r>
            <w:proofErr w:type="spellEnd"/>
            <w:r w:rsidRPr="007C0295">
              <w:rPr>
                <w:rFonts w:eastAsia="MS Mincho"/>
                <w:sz w:val="24"/>
                <w:szCs w:val="24"/>
                <w:lang w:val="en-GB" w:eastAsia="ja-JP"/>
              </w:rPr>
              <w:t xml:space="preserve"> (WP2017-Z3).</w:t>
            </w:r>
          </w:p>
          <w:p w14:paraId="60C35449" w14:textId="77777777" w:rsidR="007C0295" w:rsidRPr="007C0295" w:rsidRDefault="007C0295" w:rsidP="007C0295">
            <w:pPr>
              <w:suppressAutoHyphens/>
              <w:jc w:val="both"/>
              <w:rPr>
                <w:rFonts w:eastAsia="MS Mincho"/>
                <w:sz w:val="24"/>
                <w:szCs w:val="24"/>
                <w:lang w:val="en-GB" w:eastAsia="ja-JP"/>
              </w:rPr>
            </w:pPr>
          </w:p>
        </w:tc>
      </w:tr>
      <w:tr w:rsidR="007C0295" w:rsidRPr="007C0295" w14:paraId="710FBA32" w14:textId="77777777" w:rsidTr="00521398">
        <w:trPr>
          <w:cantSplit/>
        </w:trPr>
        <w:tc>
          <w:tcPr>
            <w:tcW w:w="692" w:type="dxa"/>
          </w:tcPr>
          <w:p w14:paraId="55E807E9"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A78</w:t>
            </w:r>
          </w:p>
        </w:tc>
        <w:tc>
          <w:tcPr>
            <w:tcW w:w="1620" w:type="dxa"/>
          </w:tcPr>
          <w:p w14:paraId="41845D58" w14:textId="77777777" w:rsidR="007C0295" w:rsidRPr="007C0295" w:rsidRDefault="007C0295" w:rsidP="007C0295">
            <w:pPr>
              <w:suppressAutoHyphens/>
              <w:rPr>
                <w:rFonts w:eastAsia="MS Mincho"/>
                <w:sz w:val="24"/>
                <w:szCs w:val="24"/>
                <w:lang w:val="en-GB" w:eastAsia="ja-JP"/>
              </w:rPr>
            </w:pPr>
            <w:r w:rsidRPr="007C0295">
              <w:rPr>
                <w:rFonts w:eastAsia="MS Mincho"/>
                <w:sz w:val="24"/>
                <w:szCs w:val="24"/>
                <w:lang w:val="en-GB" w:eastAsia="ja-JP"/>
              </w:rPr>
              <w:t>All</w:t>
            </w:r>
          </w:p>
          <w:p w14:paraId="0DFDE1CC" w14:textId="77777777" w:rsidR="007C0295" w:rsidRPr="007C0295" w:rsidRDefault="007C0295" w:rsidP="007C0295">
            <w:pPr>
              <w:suppressAutoHyphens/>
              <w:rPr>
                <w:rFonts w:eastAsia="MS Mincho"/>
                <w:sz w:val="24"/>
                <w:szCs w:val="24"/>
                <w:lang w:val="en-GB" w:eastAsia="ja-JP"/>
              </w:rPr>
            </w:pPr>
          </w:p>
        </w:tc>
        <w:tc>
          <w:tcPr>
            <w:tcW w:w="7228" w:type="dxa"/>
          </w:tcPr>
          <w:p w14:paraId="5FCC0701" w14:textId="77777777" w:rsidR="007C0295" w:rsidRPr="007C0295" w:rsidRDefault="007C0295" w:rsidP="007C0295">
            <w:pPr>
              <w:suppressAutoHyphens/>
              <w:jc w:val="both"/>
              <w:rPr>
                <w:rFonts w:eastAsia="MS Mincho"/>
                <w:sz w:val="24"/>
                <w:szCs w:val="24"/>
                <w:lang w:val="en-GB" w:eastAsia="ja-JP"/>
              </w:rPr>
            </w:pPr>
            <w:r w:rsidRPr="007C0295">
              <w:rPr>
                <w:rFonts w:eastAsia="MS Mincho"/>
                <w:sz w:val="24"/>
                <w:szCs w:val="24"/>
                <w:lang w:val="en-GB" w:eastAsia="ja-JP"/>
              </w:rPr>
              <w:t xml:space="preserve">(Standing action) Provide </w:t>
            </w:r>
            <w:proofErr w:type="spellStart"/>
            <w:r w:rsidRPr="007C0295">
              <w:rPr>
                <w:rFonts w:eastAsia="MS Mincho"/>
                <w:sz w:val="24"/>
                <w:szCs w:val="24"/>
                <w:lang w:val="en-GB" w:eastAsia="ja-JP"/>
              </w:rPr>
              <w:t>Zerkin</w:t>
            </w:r>
            <w:proofErr w:type="spellEnd"/>
            <w:r w:rsidRPr="007C0295">
              <w:rPr>
                <w:rFonts w:eastAsia="MS Mincho"/>
                <w:sz w:val="24"/>
                <w:szCs w:val="24"/>
                <w:lang w:val="en-GB" w:eastAsia="ja-JP"/>
              </w:rPr>
              <w:t xml:space="preserve"> a list of name aliases to improve the search of EXFOR entries by the author name (WP2014-53).</w:t>
            </w:r>
          </w:p>
          <w:p w14:paraId="31359E89" w14:textId="77777777" w:rsidR="007C0295" w:rsidRPr="007C0295" w:rsidRDefault="007C0295" w:rsidP="007C0295">
            <w:pPr>
              <w:suppressAutoHyphens/>
              <w:jc w:val="both"/>
              <w:rPr>
                <w:rFonts w:eastAsia="MS Mincho"/>
                <w:sz w:val="24"/>
                <w:szCs w:val="24"/>
                <w:lang w:val="en-GB" w:eastAsia="ja-JP"/>
              </w:rPr>
            </w:pPr>
          </w:p>
        </w:tc>
      </w:tr>
      <w:tr w:rsidR="00C67D13" w:rsidRPr="007C0295" w14:paraId="31F4E759" w14:textId="77777777" w:rsidTr="00521398">
        <w:trPr>
          <w:cantSplit/>
        </w:trPr>
        <w:tc>
          <w:tcPr>
            <w:tcW w:w="692" w:type="dxa"/>
          </w:tcPr>
          <w:p w14:paraId="4A6ED4FC" w14:textId="1C6F710C" w:rsidR="00C67D13" w:rsidRPr="00D870FB" w:rsidRDefault="00C67D13" w:rsidP="007C0295">
            <w:pPr>
              <w:suppressAutoHyphens/>
              <w:rPr>
                <w:rFonts w:eastAsia="MS Mincho"/>
                <w:color w:val="FF0000"/>
                <w:sz w:val="24"/>
                <w:szCs w:val="24"/>
                <w:lang w:val="en-GB" w:eastAsia="ja-JP"/>
              </w:rPr>
            </w:pPr>
            <w:r w:rsidRPr="00D870FB">
              <w:rPr>
                <w:rFonts w:eastAsia="MS Mincho"/>
                <w:color w:val="FF0000"/>
                <w:sz w:val="24"/>
                <w:szCs w:val="24"/>
                <w:lang w:val="en-GB" w:eastAsia="ja-JP"/>
              </w:rPr>
              <w:t>A79</w:t>
            </w:r>
          </w:p>
        </w:tc>
        <w:tc>
          <w:tcPr>
            <w:tcW w:w="1620" w:type="dxa"/>
          </w:tcPr>
          <w:p w14:paraId="18EDB2B2" w14:textId="6C2EEFFC" w:rsidR="00C67D13" w:rsidRPr="00D870FB" w:rsidRDefault="00C67D13" w:rsidP="00D870FB">
            <w:pPr>
              <w:suppressAutoHyphens/>
              <w:rPr>
                <w:rFonts w:eastAsia="MS Mincho"/>
                <w:color w:val="FF0000"/>
                <w:sz w:val="24"/>
                <w:szCs w:val="24"/>
                <w:lang w:val="en-GB" w:eastAsia="ja-JP"/>
              </w:rPr>
            </w:pPr>
            <w:proofErr w:type="spellStart"/>
            <w:r w:rsidRPr="00D870FB">
              <w:rPr>
                <w:rFonts w:eastAsia="MS Mincho"/>
                <w:color w:val="FF0000"/>
                <w:sz w:val="24"/>
                <w:szCs w:val="24"/>
                <w:lang w:val="en-GB" w:eastAsia="ja-JP"/>
              </w:rPr>
              <w:t>Zerkin</w:t>
            </w:r>
            <w:proofErr w:type="spellEnd"/>
            <w:r w:rsidR="00D870FB">
              <w:rPr>
                <w:rFonts w:eastAsia="MS Mincho"/>
                <w:color w:val="FF0000"/>
                <w:sz w:val="24"/>
                <w:szCs w:val="24"/>
                <w:lang w:val="en-GB" w:eastAsia="ja-JP"/>
              </w:rPr>
              <w:br/>
            </w:r>
            <w:r w:rsidRPr="00D870FB">
              <w:rPr>
                <w:rFonts w:eastAsia="MS Mincho"/>
                <w:color w:val="FF0000"/>
                <w:sz w:val="24"/>
                <w:szCs w:val="24"/>
                <w:lang w:val="en-GB" w:eastAsia="ja-JP"/>
              </w:rPr>
              <w:t>Sublet</w:t>
            </w:r>
          </w:p>
        </w:tc>
        <w:tc>
          <w:tcPr>
            <w:tcW w:w="7228" w:type="dxa"/>
          </w:tcPr>
          <w:p w14:paraId="445FA99B" w14:textId="77777777" w:rsidR="00C67D13" w:rsidRDefault="00D870FB" w:rsidP="007C0295">
            <w:pPr>
              <w:suppressAutoHyphens/>
              <w:jc w:val="both"/>
              <w:rPr>
                <w:rFonts w:eastAsia="MS Mincho"/>
                <w:color w:val="FF0000"/>
                <w:sz w:val="24"/>
                <w:szCs w:val="24"/>
                <w:lang w:val="en-GB" w:eastAsia="ja-JP"/>
              </w:rPr>
            </w:pPr>
            <w:r w:rsidRPr="00D870FB">
              <w:rPr>
                <w:rFonts w:eastAsia="MS Mincho"/>
                <w:color w:val="FF0000"/>
                <w:sz w:val="24"/>
                <w:szCs w:val="24"/>
                <w:lang w:val="en-GB" w:eastAsia="ja-JP"/>
              </w:rPr>
              <w:t>Exclude evaluated, calculated and recommended data in the default setting of the NDS EXFOR web retrieval search system.</w:t>
            </w:r>
          </w:p>
          <w:p w14:paraId="71ED26C2" w14:textId="7B2E9038" w:rsidR="00A7704A" w:rsidRPr="00D870FB" w:rsidRDefault="00A7704A" w:rsidP="007C0295">
            <w:pPr>
              <w:suppressAutoHyphens/>
              <w:jc w:val="both"/>
              <w:rPr>
                <w:rFonts w:eastAsia="MS Mincho"/>
                <w:color w:val="FF0000"/>
                <w:sz w:val="24"/>
                <w:szCs w:val="24"/>
                <w:lang w:val="en-GB" w:eastAsia="ja-JP"/>
              </w:rPr>
            </w:pPr>
          </w:p>
        </w:tc>
      </w:tr>
    </w:tbl>
    <w:p w14:paraId="32952230" w14:textId="77777777" w:rsidR="00653E6D" w:rsidRPr="00653E6D" w:rsidRDefault="00653E6D" w:rsidP="00653E6D">
      <w:pPr>
        <w:rPr>
          <w:sz w:val="24"/>
          <w:szCs w:val="24"/>
          <w:lang w:val="en-GB" w:eastAsia="en-US"/>
        </w:rPr>
      </w:pPr>
    </w:p>
    <w:p w14:paraId="32952462" w14:textId="77777777" w:rsidR="00653E6D" w:rsidRDefault="00653E6D" w:rsidP="00653E6D">
      <w:pPr>
        <w:rPr>
          <w:sz w:val="24"/>
          <w:szCs w:val="24"/>
          <w:lang w:val="en-GB" w:eastAsia="ja-JP"/>
        </w:rPr>
      </w:pPr>
    </w:p>
    <w:p w14:paraId="2CFF9F6A" w14:textId="77777777" w:rsidR="009B2B70" w:rsidRPr="009B2B70" w:rsidRDefault="009B2B70" w:rsidP="009B2B70">
      <w:pPr>
        <w:rPr>
          <w:rFonts w:eastAsia="MS Mincho"/>
          <w:b/>
          <w:sz w:val="24"/>
          <w:szCs w:val="24"/>
          <w:lang w:val="en-GB" w:eastAsia="ja-JP"/>
        </w:rPr>
      </w:pPr>
      <w:r w:rsidRPr="009B2B70">
        <w:rPr>
          <w:rFonts w:eastAsia="MS Mincho"/>
          <w:b/>
          <w:sz w:val="24"/>
          <w:szCs w:val="24"/>
          <w:lang w:val="en-GB" w:eastAsia="ja-JP"/>
        </w:rPr>
        <w:t>Distribution:</w:t>
      </w:r>
    </w:p>
    <w:p w14:paraId="65936366" w14:textId="77777777" w:rsidR="009B2B70" w:rsidRPr="009B2B70" w:rsidRDefault="009B2B70" w:rsidP="009B2B70">
      <w:pPr>
        <w:rPr>
          <w:rFonts w:eastAsia="MS Mincho"/>
          <w:sz w:val="24"/>
          <w:lang w:val="en-GB" w:eastAsia="ja-JP"/>
        </w:rPr>
        <w:sectPr w:rsidR="009B2B70" w:rsidRPr="009B2B70" w:rsidSect="009B2B70">
          <w:type w:val="continuous"/>
          <w:pgSz w:w="11907" w:h="16839" w:code="9"/>
          <w:pgMar w:top="1440" w:right="1440" w:bottom="1440" w:left="1440" w:header="709" w:footer="709" w:gutter="0"/>
          <w:pgNumType w:start="1"/>
          <w:cols w:space="720"/>
          <w:docGrid w:linePitch="360"/>
        </w:sectPr>
      </w:pPr>
    </w:p>
    <w:p w14:paraId="62591B3E" w14:textId="77777777" w:rsidR="009B2B70" w:rsidRPr="009B2B70" w:rsidRDefault="009B2B70" w:rsidP="009B2B70">
      <w:pPr>
        <w:rPr>
          <w:rFonts w:eastAsia="MS Mincho"/>
          <w:sz w:val="24"/>
          <w:lang w:val="en-GB" w:eastAsia="ja-JP"/>
        </w:rPr>
      </w:pPr>
      <w:r w:rsidRPr="009B2B70">
        <w:rPr>
          <w:rFonts w:eastAsia="MS Mincho"/>
          <w:sz w:val="24"/>
          <w:lang w:val="en-GB" w:eastAsia="ja-JP"/>
        </w:rPr>
        <w:t>a.koning@iaea.org</w:t>
      </w:r>
    </w:p>
    <w:p w14:paraId="0F76F58A" w14:textId="77777777" w:rsidR="009B2B70" w:rsidRPr="009B2B70" w:rsidRDefault="009B2B70" w:rsidP="009B2B70">
      <w:pPr>
        <w:rPr>
          <w:rFonts w:eastAsia="MS Mincho"/>
          <w:sz w:val="24"/>
          <w:lang w:val="en-GB" w:eastAsia="ja-JP"/>
        </w:rPr>
      </w:pPr>
      <w:r w:rsidRPr="009B2B70">
        <w:rPr>
          <w:rFonts w:eastAsia="MS Mincho"/>
          <w:sz w:val="24"/>
          <w:lang w:val="en-GB" w:eastAsia="ja-JP"/>
        </w:rPr>
        <w:t>abhihere@gmail.com</w:t>
      </w:r>
    </w:p>
    <w:p w14:paraId="61B664B4" w14:textId="77777777" w:rsidR="009B2B70" w:rsidRPr="009B2B70" w:rsidRDefault="009B2B70" w:rsidP="009B2B70">
      <w:pPr>
        <w:rPr>
          <w:rFonts w:eastAsia="MS Mincho"/>
          <w:sz w:val="24"/>
          <w:lang w:val="en-GB" w:eastAsia="ja-JP"/>
        </w:rPr>
      </w:pPr>
      <w:r w:rsidRPr="009B2B70">
        <w:rPr>
          <w:rFonts w:eastAsia="MS Mincho"/>
          <w:sz w:val="24"/>
          <w:lang w:val="en-GB" w:eastAsia="ja-JP"/>
        </w:rPr>
        <w:t>aloks279@gmail.com</w:t>
      </w:r>
    </w:p>
    <w:p w14:paraId="2D4248B9" w14:textId="77777777" w:rsidR="009B2B70" w:rsidRPr="009B2B70" w:rsidRDefault="009B2B70" w:rsidP="009B2B70">
      <w:pPr>
        <w:rPr>
          <w:rFonts w:eastAsia="MS Mincho"/>
          <w:sz w:val="24"/>
          <w:lang w:val="en-GB" w:eastAsia="ja-JP"/>
        </w:rPr>
      </w:pPr>
      <w:r w:rsidRPr="009B2B70">
        <w:rPr>
          <w:rFonts w:eastAsia="MS Mincho"/>
          <w:sz w:val="24"/>
          <w:lang w:val="en-GB" w:eastAsia="ja-JP"/>
        </w:rPr>
        <w:t>cgc@ciae.ac.cn</w:t>
      </w:r>
    </w:p>
    <w:p w14:paraId="62ECBA4C" w14:textId="77777777" w:rsidR="009B2B70" w:rsidRPr="009B2B70" w:rsidRDefault="009B2B70" w:rsidP="009B2B70">
      <w:pPr>
        <w:rPr>
          <w:rFonts w:eastAsia="MS Mincho"/>
          <w:sz w:val="24"/>
          <w:lang w:val="en-GB" w:eastAsia="ja-JP"/>
        </w:rPr>
      </w:pPr>
      <w:r w:rsidRPr="009B2B70">
        <w:rPr>
          <w:rFonts w:eastAsia="MS Mincho"/>
          <w:sz w:val="24"/>
          <w:lang w:val="en-GB" w:eastAsia="ja-JP"/>
        </w:rPr>
        <w:t>dbrown@bnl.gov</w:t>
      </w:r>
    </w:p>
    <w:p w14:paraId="2EB3CE53" w14:textId="77777777" w:rsidR="009B2B70" w:rsidRPr="009B2B70" w:rsidRDefault="009B2B70" w:rsidP="009B2B70">
      <w:pPr>
        <w:rPr>
          <w:rFonts w:eastAsia="MS Mincho"/>
          <w:sz w:val="24"/>
          <w:lang w:val="en-GB" w:eastAsia="ja-JP"/>
        </w:rPr>
      </w:pPr>
      <w:r w:rsidRPr="009B2B70">
        <w:rPr>
          <w:rFonts w:eastAsia="MS Mincho"/>
          <w:sz w:val="24"/>
          <w:lang w:val="en-GB" w:eastAsia="ja-JP"/>
        </w:rPr>
        <w:t>draj@barc.gov.in</w:t>
      </w:r>
    </w:p>
    <w:p w14:paraId="42FF2264" w14:textId="77777777" w:rsidR="009B2B70" w:rsidRPr="009B2B70" w:rsidRDefault="009B2B70" w:rsidP="009B2B70">
      <w:pPr>
        <w:rPr>
          <w:rFonts w:eastAsia="MS Mincho"/>
          <w:sz w:val="24"/>
          <w:lang w:val="en-GB" w:eastAsia="ja-JP"/>
        </w:rPr>
      </w:pPr>
      <w:r w:rsidRPr="009B2B70">
        <w:rPr>
          <w:rFonts w:eastAsia="MS Mincho"/>
          <w:sz w:val="24"/>
          <w:lang w:val="en-GB" w:eastAsia="ja-JP"/>
        </w:rPr>
        <w:t>fukahori.tokio@jaea.go.jp</w:t>
      </w:r>
    </w:p>
    <w:p w14:paraId="50D720CE" w14:textId="77777777" w:rsidR="009B2B70" w:rsidRPr="009B2B70" w:rsidRDefault="009B2B70" w:rsidP="009B2B70">
      <w:pPr>
        <w:rPr>
          <w:rFonts w:eastAsia="MS Mincho"/>
          <w:sz w:val="24"/>
          <w:lang w:val="en-GB" w:eastAsia="ja-JP"/>
        </w:rPr>
      </w:pPr>
      <w:r w:rsidRPr="009B2B70">
        <w:rPr>
          <w:rFonts w:eastAsia="MS Mincho"/>
          <w:sz w:val="24"/>
          <w:lang w:val="en-GB" w:eastAsia="ja-JP"/>
        </w:rPr>
        <w:t>ganesan555@gmail.com</w:t>
      </w:r>
    </w:p>
    <w:p w14:paraId="68126DCD" w14:textId="77777777" w:rsidR="009B2B70" w:rsidRPr="009B2B70" w:rsidRDefault="009B2B70" w:rsidP="009B2B70">
      <w:pPr>
        <w:rPr>
          <w:rFonts w:eastAsia="MS Mincho"/>
          <w:sz w:val="24"/>
          <w:lang w:val="en-GB" w:eastAsia="ja-JP"/>
        </w:rPr>
      </w:pPr>
      <w:r w:rsidRPr="009B2B70">
        <w:rPr>
          <w:rFonts w:eastAsia="MS Mincho"/>
          <w:sz w:val="24"/>
          <w:lang w:val="en-GB" w:eastAsia="ja-JP"/>
        </w:rPr>
        <w:t>gezg@ciae.ac.cn</w:t>
      </w:r>
    </w:p>
    <w:p w14:paraId="260B520D" w14:textId="77777777" w:rsidR="009B2B70" w:rsidRPr="009B2B70" w:rsidRDefault="009B2B70" w:rsidP="009B2B70">
      <w:pPr>
        <w:rPr>
          <w:rFonts w:eastAsia="MS Mincho"/>
          <w:sz w:val="24"/>
          <w:lang w:val="en-GB" w:eastAsia="ja-JP"/>
        </w:rPr>
      </w:pPr>
      <w:r w:rsidRPr="009B2B70">
        <w:rPr>
          <w:rFonts w:eastAsia="MS Mincho"/>
          <w:sz w:val="24"/>
          <w:lang w:val="en-GB" w:eastAsia="ja-JP"/>
        </w:rPr>
        <w:t>imai@nucl.sci.hokudai.ac.jp</w:t>
      </w:r>
    </w:p>
    <w:p w14:paraId="1B578AE0" w14:textId="77777777" w:rsidR="009B2B70" w:rsidRPr="009B2B70" w:rsidRDefault="009B2B70" w:rsidP="009B2B70">
      <w:pPr>
        <w:rPr>
          <w:rFonts w:eastAsia="MS Mincho"/>
          <w:sz w:val="24"/>
          <w:lang w:val="en-GB" w:eastAsia="ja-JP"/>
        </w:rPr>
      </w:pPr>
      <w:r w:rsidRPr="009B2B70">
        <w:rPr>
          <w:rFonts w:eastAsia="MS Mincho"/>
          <w:sz w:val="24"/>
          <w:lang w:val="en-GB" w:eastAsia="ja-JP"/>
        </w:rPr>
        <w:t>iwamoto.osamu@jaea.go.jp</w:t>
      </w:r>
    </w:p>
    <w:p w14:paraId="0877782A" w14:textId="77777777" w:rsidR="009B2B70" w:rsidRPr="009B2B70" w:rsidRDefault="009B2B70" w:rsidP="009B2B70">
      <w:pPr>
        <w:rPr>
          <w:rFonts w:eastAsia="MS Mincho"/>
          <w:sz w:val="24"/>
          <w:lang w:val="en-GB" w:eastAsia="ja-JP"/>
        </w:rPr>
      </w:pPr>
      <w:r w:rsidRPr="009B2B70">
        <w:rPr>
          <w:rFonts w:eastAsia="MS Mincho"/>
          <w:sz w:val="24"/>
          <w:lang w:val="en-GB" w:eastAsia="ja-JP"/>
        </w:rPr>
        <w:t>j.c.sublet@iaea.org</w:t>
      </w:r>
    </w:p>
    <w:p w14:paraId="6A498CFE" w14:textId="77777777" w:rsidR="009B2B70" w:rsidRPr="009B2B70" w:rsidRDefault="009B2B70" w:rsidP="009B2B70">
      <w:pPr>
        <w:rPr>
          <w:rFonts w:eastAsia="MS Mincho"/>
          <w:sz w:val="24"/>
          <w:lang w:val="en-GB" w:eastAsia="ja-JP"/>
        </w:rPr>
      </w:pPr>
      <w:r w:rsidRPr="009B2B70">
        <w:rPr>
          <w:rFonts w:eastAsia="MS Mincho"/>
          <w:sz w:val="24"/>
          <w:lang w:val="en-GB" w:eastAsia="ja-JP"/>
        </w:rPr>
        <w:t>jmwang@ciae.ac.cn</w:t>
      </w:r>
    </w:p>
    <w:p w14:paraId="22B2CCC8" w14:textId="77777777" w:rsidR="009B2B70" w:rsidRPr="009B2B70" w:rsidRDefault="009B2B70" w:rsidP="009B2B70">
      <w:pPr>
        <w:rPr>
          <w:rFonts w:eastAsia="MS Mincho"/>
          <w:sz w:val="24"/>
          <w:lang w:val="en-GB" w:eastAsia="ja-JP"/>
        </w:rPr>
      </w:pPr>
      <w:r w:rsidRPr="009B2B70">
        <w:rPr>
          <w:rFonts w:eastAsia="MS Mincho"/>
          <w:sz w:val="24"/>
          <w:lang w:val="en-GB" w:eastAsia="ja-JP"/>
        </w:rPr>
        <w:t>kaltchenko@kinr.kiev.ua</w:t>
      </w:r>
    </w:p>
    <w:p w14:paraId="4066ECB3" w14:textId="77777777" w:rsidR="009B2B70" w:rsidRPr="009B2B70" w:rsidRDefault="009B2B70" w:rsidP="009B2B70">
      <w:pPr>
        <w:rPr>
          <w:rFonts w:eastAsia="MS Mincho"/>
          <w:sz w:val="24"/>
          <w:lang w:val="en-GB" w:eastAsia="ja-JP"/>
        </w:rPr>
      </w:pPr>
      <w:r w:rsidRPr="009B2B70">
        <w:rPr>
          <w:rFonts w:eastAsia="MS Mincho"/>
          <w:sz w:val="24"/>
          <w:lang w:val="en-GB" w:eastAsia="ja-JP"/>
        </w:rPr>
        <w:t>kenya.suyama@oecd.org</w:t>
      </w:r>
    </w:p>
    <w:p w14:paraId="479352EA" w14:textId="77777777" w:rsidR="009B2B70" w:rsidRPr="009B2B70" w:rsidRDefault="009B2B70" w:rsidP="009B2B70">
      <w:pPr>
        <w:rPr>
          <w:rFonts w:eastAsia="MS Mincho"/>
          <w:sz w:val="24"/>
          <w:lang w:val="en-GB" w:eastAsia="ja-JP"/>
        </w:rPr>
      </w:pPr>
      <w:r w:rsidRPr="009B2B70">
        <w:rPr>
          <w:rFonts w:eastAsia="MS Mincho"/>
          <w:sz w:val="24"/>
          <w:lang w:val="en-GB" w:eastAsia="ja-JP"/>
        </w:rPr>
        <w:t>l.vrapcenjak@iaea.org</w:t>
      </w:r>
    </w:p>
    <w:p w14:paraId="79E0A436" w14:textId="77777777" w:rsidR="009B2B70" w:rsidRPr="009B2B70" w:rsidRDefault="009B2B70" w:rsidP="009B2B70">
      <w:pPr>
        <w:rPr>
          <w:rFonts w:eastAsia="MS Mincho"/>
          <w:sz w:val="24"/>
          <w:lang w:val="en-GB" w:eastAsia="ja-JP"/>
        </w:rPr>
      </w:pPr>
      <w:r w:rsidRPr="009B2B70">
        <w:rPr>
          <w:rFonts w:eastAsia="MS Mincho"/>
          <w:sz w:val="24"/>
          <w:lang w:val="en-GB" w:eastAsia="ja-JP"/>
        </w:rPr>
        <w:lastRenderedPageBreak/>
        <w:t>manuel.bossant@oecd.org</w:t>
      </w:r>
    </w:p>
    <w:p w14:paraId="3A089737" w14:textId="77777777" w:rsidR="009B2B70" w:rsidRPr="009B2B70" w:rsidRDefault="009B2B70" w:rsidP="009B2B70">
      <w:pPr>
        <w:rPr>
          <w:rFonts w:eastAsia="MS Mincho"/>
          <w:sz w:val="24"/>
          <w:lang w:val="en-GB" w:eastAsia="ja-JP"/>
        </w:rPr>
      </w:pPr>
      <w:r w:rsidRPr="009B2B70">
        <w:rPr>
          <w:rFonts w:eastAsia="MS Mincho"/>
          <w:sz w:val="24"/>
          <w:lang w:val="en-GB" w:eastAsia="ja-JP"/>
        </w:rPr>
        <w:t>masaaki@nucl.sci.hokudai.ac.jp</w:t>
      </w:r>
    </w:p>
    <w:p w14:paraId="769DEC86" w14:textId="77777777" w:rsidR="009B2B70" w:rsidRPr="009B2B70" w:rsidRDefault="009B2B70" w:rsidP="009B2B70">
      <w:pPr>
        <w:rPr>
          <w:rFonts w:eastAsia="MS Mincho"/>
          <w:sz w:val="24"/>
          <w:lang w:val="en-GB" w:eastAsia="ja-JP"/>
        </w:rPr>
      </w:pPr>
      <w:r w:rsidRPr="009B2B70">
        <w:rPr>
          <w:rFonts w:eastAsia="MS Mincho"/>
          <w:sz w:val="24"/>
          <w:lang w:val="en-GB" w:eastAsia="ja-JP"/>
        </w:rPr>
        <w:t>michael.fleming@oecd.org</w:t>
      </w:r>
    </w:p>
    <w:p w14:paraId="2387BED4" w14:textId="77777777" w:rsidR="009B2B70" w:rsidRPr="009B2B70" w:rsidRDefault="009B2B70" w:rsidP="009B2B70">
      <w:pPr>
        <w:rPr>
          <w:rFonts w:eastAsia="MS Mincho"/>
          <w:sz w:val="24"/>
          <w:lang w:val="en-GB" w:eastAsia="ja-JP"/>
        </w:rPr>
      </w:pPr>
      <w:r w:rsidRPr="009B2B70">
        <w:rPr>
          <w:rFonts w:eastAsia="MS Mincho"/>
          <w:sz w:val="24"/>
          <w:lang w:val="en-GB" w:eastAsia="ja-JP"/>
        </w:rPr>
        <w:t>mmarina@ippe.ru</w:t>
      </w:r>
    </w:p>
    <w:p w14:paraId="29B07F18" w14:textId="77777777" w:rsidR="009B2B70" w:rsidRPr="009B2B70" w:rsidRDefault="009B2B70" w:rsidP="009B2B70">
      <w:pPr>
        <w:rPr>
          <w:rFonts w:eastAsia="MS Mincho"/>
          <w:sz w:val="24"/>
          <w:lang w:val="en-GB" w:eastAsia="ja-JP"/>
        </w:rPr>
      </w:pPr>
      <w:r w:rsidRPr="009B2B70">
        <w:rPr>
          <w:rFonts w:eastAsia="MS Mincho"/>
          <w:sz w:val="24"/>
          <w:lang w:val="en-GB" w:eastAsia="ja-JP"/>
        </w:rPr>
        <w:t>nicolas.soppera@oecd.org</w:t>
      </w:r>
    </w:p>
    <w:p w14:paraId="73087868" w14:textId="77777777" w:rsidR="009B2B70" w:rsidRPr="009B2B70" w:rsidRDefault="009B2B70" w:rsidP="009B2B70">
      <w:pPr>
        <w:rPr>
          <w:rFonts w:eastAsia="MS Mincho"/>
          <w:sz w:val="24"/>
          <w:lang w:val="en-GB" w:eastAsia="ja-JP"/>
        </w:rPr>
      </w:pPr>
      <w:r w:rsidRPr="009B2B70">
        <w:rPr>
          <w:rFonts w:eastAsia="MS Mincho"/>
          <w:sz w:val="24"/>
          <w:lang w:val="en-GB" w:eastAsia="ja-JP"/>
        </w:rPr>
        <w:t>n.otsuka@iaea.org</w:t>
      </w:r>
    </w:p>
    <w:p w14:paraId="270032EE" w14:textId="77777777" w:rsidR="009B2B70" w:rsidRPr="009B2B70" w:rsidRDefault="009B2B70" w:rsidP="009B2B70">
      <w:pPr>
        <w:rPr>
          <w:rFonts w:eastAsia="MS Mincho"/>
          <w:sz w:val="24"/>
          <w:lang w:val="en-GB" w:eastAsia="ja-JP"/>
        </w:rPr>
      </w:pPr>
      <w:r w:rsidRPr="009B2B70">
        <w:rPr>
          <w:rFonts w:eastAsia="MS Mincho"/>
          <w:sz w:val="24"/>
          <w:lang w:val="en-GB" w:eastAsia="ja-JP"/>
        </w:rPr>
        <w:t>nrdc@jcprg.org</w:t>
      </w:r>
    </w:p>
    <w:p w14:paraId="4DAEA5C2" w14:textId="77777777" w:rsidR="009B2B70" w:rsidRPr="009B2B70" w:rsidRDefault="009B2B70" w:rsidP="009B2B70">
      <w:pPr>
        <w:rPr>
          <w:rFonts w:eastAsia="MS Mincho"/>
          <w:sz w:val="24"/>
          <w:lang w:val="en-GB" w:eastAsia="ja-JP"/>
        </w:rPr>
      </w:pPr>
      <w:r w:rsidRPr="009B2B70">
        <w:rPr>
          <w:rFonts w:eastAsia="MS Mincho"/>
          <w:sz w:val="24"/>
          <w:lang w:val="en-GB" w:eastAsia="ja-JP"/>
        </w:rPr>
        <w:t>odsuren@gmail.com</w:t>
      </w:r>
    </w:p>
    <w:p w14:paraId="4019E063" w14:textId="77777777" w:rsidR="009B2B70" w:rsidRPr="009B2B70" w:rsidRDefault="009B2B70" w:rsidP="009B2B70">
      <w:pPr>
        <w:rPr>
          <w:rFonts w:eastAsia="MS Mincho"/>
          <w:sz w:val="24"/>
          <w:lang w:val="en-GB" w:eastAsia="ja-JP"/>
        </w:rPr>
      </w:pPr>
      <w:r w:rsidRPr="009B2B70">
        <w:rPr>
          <w:rFonts w:eastAsia="MS Mincho"/>
          <w:sz w:val="24"/>
          <w:lang w:val="en-GB" w:eastAsia="ja-JP"/>
        </w:rPr>
        <w:t>ogritzay@kinr.kiev.ua</w:t>
      </w:r>
    </w:p>
    <w:p w14:paraId="3BC218CC" w14:textId="77777777" w:rsidR="009B2B70" w:rsidRPr="009B2B70" w:rsidRDefault="009B2B70" w:rsidP="009B2B70">
      <w:pPr>
        <w:rPr>
          <w:rFonts w:eastAsia="MS Mincho"/>
          <w:sz w:val="24"/>
          <w:lang w:val="en-GB" w:eastAsia="ja-JP"/>
        </w:rPr>
      </w:pPr>
      <w:r w:rsidRPr="009B2B70">
        <w:rPr>
          <w:rFonts w:eastAsia="MS Mincho"/>
          <w:sz w:val="24"/>
          <w:lang w:val="en-GB" w:eastAsia="ja-JP"/>
        </w:rPr>
        <w:t>ogrudzevich@ippe.ru</w:t>
      </w:r>
    </w:p>
    <w:p w14:paraId="203E13FE" w14:textId="77777777" w:rsidR="009B2B70" w:rsidRPr="009B2B70" w:rsidRDefault="009B2B70" w:rsidP="009B2B70">
      <w:pPr>
        <w:rPr>
          <w:rFonts w:eastAsia="MS Mincho"/>
          <w:sz w:val="24"/>
          <w:lang w:val="en-GB" w:eastAsia="ja-JP"/>
        </w:rPr>
      </w:pPr>
      <w:r w:rsidRPr="009B2B70">
        <w:rPr>
          <w:rFonts w:eastAsia="MS Mincho"/>
          <w:sz w:val="24"/>
          <w:lang w:val="en-GB" w:eastAsia="ja-JP"/>
        </w:rPr>
        <w:t>otto.schwerer@aon.at</w:t>
      </w:r>
    </w:p>
    <w:p w14:paraId="0891AE80" w14:textId="77777777" w:rsidR="009B2B70" w:rsidRPr="009B2B70" w:rsidRDefault="009B2B70" w:rsidP="009B2B70">
      <w:pPr>
        <w:rPr>
          <w:rFonts w:eastAsia="MS Mincho"/>
          <w:sz w:val="24"/>
          <w:lang w:val="en-GB" w:eastAsia="ja-JP"/>
        </w:rPr>
      </w:pPr>
      <w:r w:rsidRPr="009B2B70">
        <w:rPr>
          <w:rFonts w:eastAsia="MS Mincho"/>
          <w:sz w:val="24"/>
          <w:lang w:val="en-GB" w:eastAsia="ja-JP"/>
        </w:rPr>
        <w:t>pikulina@expd.vniief.ru</w:t>
      </w:r>
    </w:p>
    <w:p w14:paraId="57E012F4" w14:textId="77777777" w:rsidR="009B2B70" w:rsidRPr="009B2B70" w:rsidRDefault="009B2B70" w:rsidP="009B2B70">
      <w:pPr>
        <w:rPr>
          <w:rFonts w:eastAsia="MS Mincho"/>
          <w:sz w:val="24"/>
          <w:lang w:val="en-GB" w:eastAsia="ja-JP"/>
        </w:rPr>
      </w:pPr>
      <w:r w:rsidRPr="009B2B70">
        <w:rPr>
          <w:rFonts w:eastAsia="MS Mincho"/>
          <w:sz w:val="24"/>
          <w:lang w:val="en-GB" w:eastAsia="ja-JP"/>
        </w:rPr>
        <w:t>pritychenko@bnl.gov</w:t>
      </w:r>
    </w:p>
    <w:p w14:paraId="4A440C28" w14:textId="77777777" w:rsidR="009B2B70" w:rsidRPr="009B2B70" w:rsidRDefault="009B2B70" w:rsidP="009B2B70">
      <w:pPr>
        <w:rPr>
          <w:rFonts w:eastAsia="MS Mincho"/>
          <w:sz w:val="24"/>
          <w:lang w:val="en-GB" w:eastAsia="ja-JP"/>
        </w:rPr>
      </w:pPr>
      <w:r w:rsidRPr="009B2B70">
        <w:rPr>
          <w:rFonts w:eastAsia="MS Mincho"/>
          <w:sz w:val="24"/>
          <w:lang w:val="en-GB" w:eastAsia="ja-JP"/>
        </w:rPr>
        <w:t>samaev@obninsk.ru</w:t>
      </w:r>
    </w:p>
    <w:p w14:paraId="2F933B7D" w14:textId="77777777" w:rsidR="009B2B70" w:rsidRPr="009B2B70" w:rsidRDefault="009B2B70" w:rsidP="009B2B70">
      <w:pPr>
        <w:rPr>
          <w:rFonts w:eastAsia="MS Mincho"/>
          <w:sz w:val="24"/>
          <w:lang w:val="en-GB" w:eastAsia="ja-JP"/>
        </w:rPr>
      </w:pPr>
      <w:r w:rsidRPr="009B2B70">
        <w:rPr>
          <w:rFonts w:eastAsia="MS Mincho"/>
          <w:sz w:val="24"/>
          <w:lang w:val="en-GB" w:eastAsia="ja-JP"/>
        </w:rPr>
        <w:t>sbabykina@yandex.ru</w:t>
      </w:r>
    </w:p>
    <w:p w14:paraId="3E5E05E6" w14:textId="77777777" w:rsidR="009B2B70" w:rsidRPr="009B2B70" w:rsidRDefault="009B2B70" w:rsidP="009B2B70">
      <w:pPr>
        <w:rPr>
          <w:rFonts w:eastAsia="MS Mincho"/>
          <w:sz w:val="24"/>
          <w:lang w:val="en-GB" w:eastAsia="ja-JP"/>
        </w:rPr>
      </w:pPr>
      <w:r w:rsidRPr="009B2B70">
        <w:rPr>
          <w:rFonts w:eastAsia="MS Mincho"/>
          <w:sz w:val="24"/>
          <w:lang w:val="en-GB" w:eastAsia="ja-JP"/>
        </w:rPr>
        <w:t>scyang@kaeri.re.kr</w:t>
      </w:r>
    </w:p>
    <w:p w14:paraId="38151A14" w14:textId="77777777" w:rsidR="009B2B70" w:rsidRPr="009B2B70" w:rsidRDefault="009B2B70" w:rsidP="009B2B70">
      <w:pPr>
        <w:rPr>
          <w:rFonts w:eastAsia="MS Mincho"/>
          <w:sz w:val="24"/>
          <w:lang w:val="en-GB" w:eastAsia="ja-JP"/>
        </w:rPr>
      </w:pPr>
      <w:r w:rsidRPr="009B2B70">
        <w:rPr>
          <w:rFonts w:eastAsia="MS Mincho"/>
          <w:sz w:val="24"/>
          <w:lang w:val="en-GB" w:eastAsia="ja-JP"/>
        </w:rPr>
        <w:t>selyankina@expd.vniief.ru</w:t>
      </w:r>
    </w:p>
    <w:p w14:paraId="1C963CB9" w14:textId="77777777" w:rsidR="009B2B70" w:rsidRPr="009B2B70" w:rsidRDefault="009B2B70" w:rsidP="009B2B70">
      <w:pPr>
        <w:rPr>
          <w:rFonts w:eastAsia="MS Mincho"/>
          <w:sz w:val="24"/>
          <w:lang w:val="en-GB" w:eastAsia="ja-JP"/>
        </w:rPr>
      </w:pPr>
      <w:r w:rsidRPr="009B2B70">
        <w:rPr>
          <w:rFonts w:eastAsia="MS Mincho"/>
          <w:sz w:val="24"/>
          <w:lang w:val="en-GB" w:eastAsia="ja-JP"/>
        </w:rPr>
        <w:t>sonzogni@bnl.gov</w:t>
      </w:r>
    </w:p>
    <w:p w14:paraId="4AA43550" w14:textId="77777777" w:rsidR="009B2B70" w:rsidRPr="009B2B70" w:rsidRDefault="009B2B70" w:rsidP="009B2B70">
      <w:pPr>
        <w:rPr>
          <w:rFonts w:eastAsia="MS Mincho"/>
          <w:sz w:val="24"/>
          <w:lang w:val="en-GB" w:eastAsia="ja-JP"/>
        </w:rPr>
      </w:pPr>
      <w:r w:rsidRPr="009B2B70">
        <w:rPr>
          <w:rFonts w:eastAsia="MS Mincho"/>
          <w:sz w:val="24"/>
          <w:lang w:val="en-GB" w:eastAsia="ja-JP"/>
        </w:rPr>
        <w:t>stakacs@atomki.hu</w:t>
      </w:r>
    </w:p>
    <w:p w14:paraId="189E0912" w14:textId="77777777" w:rsidR="009B2B70" w:rsidRPr="009B2B70" w:rsidRDefault="009B2B70" w:rsidP="009B2B70">
      <w:pPr>
        <w:rPr>
          <w:rFonts w:eastAsia="MS Mincho"/>
          <w:sz w:val="24"/>
          <w:lang w:val="en-GB" w:eastAsia="ja-JP"/>
        </w:rPr>
      </w:pPr>
      <w:r w:rsidRPr="009B2B70">
        <w:rPr>
          <w:rFonts w:eastAsia="MS Mincho"/>
          <w:sz w:val="24"/>
          <w:lang w:val="en-GB" w:eastAsia="ja-JP"/>
        </w:rPr>
        <w:t>stanislav.hlavac@savba.sk</w:t>
      </w:r>
    </w:p>
    <w:p w14:paraId="01CEA433" w14:textId="77777777" w:rsidR="009B2B70" w:rsidRPr="009B2B70" w:rsidRDefault="009B2B70" w:rsidP="009B2B70">
      <w:pPr>
        <w:rPr>
          <w:rFonts w:eastAsia="MS Mincho"/>
          <w:sz w:val="24"/>
          <w:lang w:val="en-GB" w:eastAsia="ja-JP"/>
        </w:rPr>
      </w:pPr>
      <w:r w:rsidRPr="009B2B70">
        <w:rPr>
          <w:rFonts w:eastAsia="MS Mincho"/>
          <w:sz w:val="24"/>
          <w:lang w:val="en-GB" w:eastAsia="ja-JP"/>
        </w:rPr>
        <w:t>sv.dunaeva@gmail.com</w:t>
      </w:r>
    </w:p>
    <w:p w14:paraId="6F7DF5E4" w14:textId="77777777" w:rsidR="009B2B70" w:rsidRPr="009B2B70" w:rsidRDefault="009B2B70" w:rsidP="009B2B70">
      <w:pPr>
        <w:rPr>
          <w:rFonts w:eastAsia="MS Mincho"/>
          <w:sz w:val="24"/>
          <w:lang w:val="en-GB" w:eastAsia="ja-JP"/>
        </w:rPr>
      </w:pPr>
      <w:r w:rsidRPr="009B2B70">
        <w:rPr>
          <w:rFonts w:eastAsia="MS Mincho"/>
          <w:sz w:val="24"/>
          <w:lang w:val="en-GB" w:eastAsia="ja-JP"/>
        </w:rPr>
        <w:t>taova@expd.vniief.ru</w:t>
      </w:r>
    </w:p>
    <w:p w14:paraId="4E4F22F7" w14:textId="77777777" w:rsidR="009B2B70" w:rsidRPr="009B2B70" w:rsidRDefault="009B2B70" w:rsidP="009B2B70">
      <w:pPr>
        <w:rPr>
          <w:rFonts w:eastAsia="MS Mincho"/>
          <w:sz w:val="24"/>
          <w:lang w:val="en-GB" w:eastAsia="ja-JP"/>
        </w:rPr>
      </w:pPr>
      <w:r w:rsidRPr="009B2B70">
        <w:rPr>
          <w:rFonts w:eastAsia="MS Mincho"/>
          <w:sz w:val="24"/>
          <w:lang w:val="en-GB" w:eastAsia="ja-JP"/>
        </w:rPr>
        <w:t>tarkanyi@atomki.hu</w:t>
      </w:r>
    </w:p>
    <w:p w14:paraId="4CFD474E" w14:textId="77777777" w:rsidR="009B2B70" w:rsidRPr="009B2B70" w:rsidRDefault="009B2B70" w:rsidP="009B2B70">
      <w:pPr>
        <w:rPr>
          <w:rFonts w:eastAsia="MS Mincho"/>
          <w:sz w:val="24"/>
          <w:lang w:val="en-GB" w:eastAsia="ja-JP"/>
        </w:rPr>
      </w:pPr>
      <w:r w:rsidRPr="009B2B70">
        <w:rPr>
          <w:rFonts w:eastAsia="MS Mincho"/>
          <w:sz w:val="24"/>
          <w:lang w:val="en-GB" w:eastAsia="ja-JP"/>
        </w:rPr>
        <w:t>vvvarlamov@gmail.com</w:t>
      </w:r>
    </w:p>
    <w:p w14:paraId="2BA5528E" w14:textId="77777777" w:rsidR="009B2B70" w:rsidRPr="009B2B70" w:rsidRDefault="009B2B70" w:rsidP="009B2B70">
      <w:pPr>
        <w:rPr>
          <w:rFonts w:eastAsia="MS Mincho"/>
          <w:sz w:val="24"/>
          <w:lang w:val="en-GB" w:eastAsia="ja-JP"/>
        </w:rPr>
      </w:pPr>
      <w:r w:rsidRPr="009B2B70">
        <w:rPr>
          <w:rFonts w:eastAsia="MS Mincho"/>
          <w:sz w:val="24"/>
          <w:lang w:val="en-GB" w:eastAsia="ja-JP"/>
        </w:rPr>
        <w:t>v.zerkin@iaea.org</w:t>
      </w:r>
    </w:p>
    <w:p w14:paraId="005CD58D" w14:textId="77777777" w:rsidR="009B2B70" w:rsidRPr="009B2B70" w:rsidRDefault="009B2B70" w:rsidP="009B2B70">
      <w:pPr>
        <w:rPr>
          <w:rFonts w:eastAsia="MS Mincho"/>
          <w:sz w:val="24"/>
          <w:lang w:val="en-GB" w:eastAsia="ja-JP"/>
        </w:rPr>
      </w:pPr>
      <w:r w:rsidRPr="009B2B70">
        <w:rPr>
          <w:rFonts w:eastAsia="MS Mincho"/>
          <w:sz w:val="24"/>
          <w:lang w:val="en-GB" w:eastAsia="ja-JP"/>
        </w:rPr>
        <w:t>vidyathakur@yahoo.co.in</w:t>
      </w:r>
    </w:p>
    <w:p w14:paraId="04792C09" w14:textId="77777777" w:rsidR="009B2B70" w:rsidRPr="009B2B70" w:rsidRDefault="009B2B70" w:rsidP="009B2B70">
      <w:pPr>
        <w:rPr>
          <w:rFonts w:eastAsia="MS Mincho"/>
          <w:sz w:val="24"/>
          <w:lang w:val="en-GB" w:eastAsia="ja-JP"/>
        </w:rPr>
      </w:pPr>
      <w:r w:rsidRPr="009B2B70">
        <w:rPr>
          <w:rFonts w:eastAsia="MS Mincho"/>
          <w:sz w:val="24"/>
          <w:lang w:val="en-GB" w:eastAsia="ja-JP"/>
        </w:rPr>
        <w:t>yolee@kaeri.re.kr</w:t>
      </w:r>
    </w:p>
    <w:p w14:paraId="379B1662" w14:textId="77777777" w:rsidR="009B2B70" w:rsidRPr="009B2B70" w:rsidRDefault="009B2B70" w:rsidP="009B2B70">
      <w:pPr>
        <w:rPr>
          <w:rFonts w:eastAsia="MS Mincho"/>
          <w:sz w:val="24"/>
          <w:lang w:val="en-GB" w:eastAsia="ja-JP"/>
        </w:rPr>
      </w:pPr>
      <w:r w:rsidRPr="009B2B70">
        <w:rPr>
          <w:rFonts w:eastAsia="MS Mincho"/>
          <w:sz w:val="24"/>
          <w:lang w:val="en-GB" w:eastAsia="ja-JP"/>
        </w:rPr>
        <w:t>zholdybayev@inp.kz</w:t>
      </w:r>
    </w:p>
    <w:p w14:paraId="53B68FE4" w14:textId="77777777" w:rsidR="009B2B70" w:rsidRPr="009B2B70" w:rsidRDefault="009B2B70" w:rsidP="009B2B70">
      <w:pPr>
        <w:rPr>
          <w:rFonts w:eastAsia="MS Mincho"/>
          <w:sz w:val="24"/>
          <w:lang w:val="en-GB" w:eastAsia="ja-JP"/>
        </w:rPr>
        <w:sectPr w:rsidR="009B2B70" w:rsidRPr="009B2B70" w:rsidSect="00756D5B">
          <w:type w:val="continuous"/>
          <w:pgSz w:w="11907" w:h="16839" w:code="9"/>
          <w:pgMar w:top="1440" w:right="1440" w:bottom="1440" w:left="1440" w:header="709" w:footer="709" w:gutter="0"/>
          <w:pgNumType w:start="1"/>
          <w:cols w:num="2" w:space="720"/>
          <w:docGrid w:linePitch="360"/>
        </w:sectPr>
      </w:pPr>
    </w:p>
    <w:p w14:paraId="1DBB132B" w14:textId="77777777" w:rsidR="009B2B70" w:rsidRPr="009B2B70" w:rsidRDefault="009B2B70" w:rsidP="009B2B70">
      <w:pPr>
        <w:jc w:val="both"/>
        <w:rPr>
          <w:rFonts w:eastAsia="MS Mincho" w:cs="Courier New"/>
          <w:b/>
          <w:sz w:val="28"/>
          <w:szCs w:val="28"/>
          <w:lang w:val="en-GB" w:eastAsia="en-US"/>
        </w:rPr>
      </w:pPr>
    </w:p>
    <w:p w14:paraId="32952494" w14:textId="77777777" w:rsidR="002B2C8A" w:rsidRPr="00653E6D" w:rsidRDefault="002B2C8A" w:rsidP="00653E6D">
      <w:pPr>
        <w:rPr>
          <w:sz w:val="24"/>
          <w:szCs w:val="24"/>
          <w:lang w:val="en-GB" w:eastAsia="ja-JP"/>
        </w:rPr>
      </w:pPr>
    </w:p>
    <w:sectPr w:rsidR="002B2C8A" w:rsidRPr="00653E6D" w:rsidSect="007240FB">
      <w:type w:val="continuous"/>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6590" w14:textId="77777777" w:rsidR="00C9041A" w:rsidRDefault="00C9041A">
      <w:r>
        <w:separator/>
      </w:r>
    </w:p>
  </w:endnote>
  <w:endnote w:type="continuationSeparator" w:id="0">
    <w:p w14:paraId="21BDE9AF" w14:textId="77777777" w:rsidR="00C9041A" w:rsidRDefault="00C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ED65" w14:textId="77777777" w:rsidR="00C9041A" w:rsidRDefault="00C9041A">
      <w:r>
        <w:separator/>
      </w:r>
    </w:p>
  </w:footnote>
  <w:footnote w:type="continuationSeparator" w:id="0">
    <w:p w14:paraId="765626D8" w14:textId="77777777" w:rsidR="00C9041A" w:rsidRDefault="00C9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B0E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DCC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8C1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5AD0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38F1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B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41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ED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C0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B0F6B"/>
    <w:multiLevelType w:val="hybridMultilevel"/>
    <w:tmpl w:val="7062E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3" w15:restartNumberingAfterBreak="0">
    <w:nsid w:val="0DD60888"/>
    <w:multiLevelType w:val="hybridMultilevel"/>
    <w:tmpl w:val="FA926D0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03D34C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A696DD2"/>
    <w:multiLevelType w:val="hybridMultilevel"/>
    <w:tmpl w:val="D62E36D4"/>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27614A"/>
    <w:multiLevelType w:val="hybridMultilevel"/>
    <w:tmpl w:val="EAC8C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B3527"/>
    <w:multiLevelType w:val="hybridMultilevel"/>
    <w:tmpl w:val="748CA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8E1A76"/>
    <w:multiLevelType w:val="hybridMultilevel"/>
    <w:tmpl w:val="EB2C7AAE"/>
    <w:lvl w:ilvl="0" w:tplc="DE88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70421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22" w15:restartNumberingAfterBreak="0">
    <w:nsid w:val="332851EE"/>
    <w:multiLevelType w:val="multilevel"/>
    <w:tmpl w:val="0B2E3C5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C970DA"/>
    <w:multiLevelType w:val="hybridMultilevel"/>
    <w:tmpl w:val="5934A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1555AC"/>
    <w:multiLevelType w:val="hybridMultilevel"/>
    <w:tmpl w:val="EB5E030C"/>
    <w:lvl w:ilvl="0" w:tplc="5798F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FA6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9" w15:restartNumberingAfterBreak="0">
    <w:nsid w:val="53BC1D6C"/>
    <w:multiLevelType w:val="hybridMultilevel"/>
    <w:tmpl w:val="D76CF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67166"/>
    <w:multiLevelType w:val="hybridMultilevel"/>
    <w:tmpl w:val="3070A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02FA6"/>
    <w:multiLevelType w:val="hybridMultilevel"/>
    <w:tmpl w:val="D62E36D4"/>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8644D2"/>
    <w:multiLevelType w:val="hybridMultilevel"/>
    <w:tmpl w:val="F95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53147"/>
    <w:multiLevelType w:val="hybridMultilevel"/>
    <w:tmpl w:val="C7A21C76"/>
    <w:lvl w:ilvl="0" w:tplc="E06E9F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36" w15:restartNumberingAfterBreak="0">
    <w:nsid w:val="73B244A9"/>
    <w:multiLevelType w:val="hybridMultilevel"/>
    <w:tmpl w:val="9D681822"/>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4F4C6F"/>
    <w:multiLevelType w:val="hybridMultilevel"/>
    <w:tmpl w:val="E712582E"/>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D520DC5"/>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8"/>
  </w:num>
  <w:num w:numId="3">
    <w:abstractNumId w:val="17"/>
  </w:num>
  <w:num w:numId="4">
    <w:abstractNumId w:val="35"/>
  </w:num>
  <w:num w:numId="5">
    <w:abstractNumId w:val="21"/>
  </w:num>
  <w:num w:numId="6">
    <w:abstractNumId w:val="31"/>
  </w:num>
  <w:num w:numId="7">
    <w:abstractNumId w:val="38"/>
  </w:num>
  <w:num w:numId="8">
    <w:abstractNumId w:val="12"/>
  </w:num>
  <w:num w:numId="9">
    <w:abstractNumId w:val="11"/>
  </w:num>
  <w:num w:numId="10">
    <w:abstractNumId w:val="18"/>
  </w:num>
  <w:num w:numId="11">
    <w:abstractNumId w:val="13"/>
  </w:num>
  <w:num w:numId="12">
    <w:abstractNumId w:val="30"/>
  </w:num>
  <w:num w:numId="13">
    <w:abstractNumId w:val="34"/>
  </w:num>
  <w:num w:numId="14">
    <w:abstractNumId w:val="29"/>
  </w:num>
  <w:num w:numId="15">
    <w:abstractNumId w:val="23"/>
  </w:num>
  <w:num w:numId="16">
    <w:abstractNumId w:val="10"/>
  </w:num>
  <w:num w:numId="17">
    <w:abstractNumId w:val="16"/>
  </w:num>
  <w:num w:numId="18">
    <w:abstractNumId w:val="14"/>
  </w:num>
  <w:num w:numId="19">
    <w:abstractNumId w:val="27"/>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9"/>
  </w:num>
  <w:num w:numId="33">
    <w:abstractNumId w:val="19"/>
  </w:num>
  <w:num w:numId="34">
    <w:abstractNumId w:val="24"/>
  </w:num>
  <w:num w:numId="35">
    <w:abstractNumId w:val="15"/>
  </w:num>
  <w:num w:numId="36">
    <w:abstractNumId w:val="32"/>
  </w:num>
  <w:num w:numId="37">
    <w:abstractNumId w:val="37"/>
  </w:num>
  <w:num w:numId="38">
    <w:abstractNumId w:val="36"/>
  </w:num>
  <w:num w:numId="39">
    <w:abstractNumId w:val="25"/>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3A"/>
    <w:rsid w:val="0000377C"/>
    <w:rsid w:val="000044FA"/>
    <w:rsid w:val="000111F9"/>
    <w:rsid w:val="000127E7"/>
    <w:rsid w:val="00013208"/>
    <w:rsid w:val="00013979"/>
    <w:rsid w:val="00014DE6"/>
    <w:rsid w:val="00015571"/>
    <w:rsid w:val="00016E68"/>
    <w:rsid w:val="00024095"/>
    <w:rsid w:val="00026A3A"/>
    <w:rsid w:val="00027361"/>
    <w:rsid w:val="000309C8"/>
    <w:rsid w:val="000316BD"/>
    <w:rsid w:val="00031B9B"/>
    <w:rsid w:val="000342E5"/>
    <w:rsid w:val="00036A60"/>
    <w:rsid w:val="000379DC"/>
    <w:rsid w:val="0004114A"/>
    <w:rsid w:val="0004168D"/>
    <w:rsid w:val="00042FB6"/>
    <w:rsid w:val="000442D2"/>
    <w:rsid w:val="0005074C"/>
    <w:rsid w:val="00055AFE"/>
    <w:rsid w:val="00055F9F"/>
    <w:rsid w:val="00060471"/>
    <w:rsid w:val="0006086B"/>
    <w:rsid w:val="00062172"/>
    <w:rsid w:val="00066178"/>
    <w:rsid w:val="00066D9C"/>
    <w:rsid w:val="0007052B"/>
    <w:rsid w:val="00077313"/>
    <w:rsid w:val="00081EBD"/>
    <w:rsid w:val="00087191"/>
    <w:rsid w:val="00090241"/>
    <w:rsid w:val="00091BAA"/>
    <w:rsid w:val="000A1233"/>
    <w:rsid w:val="000A1B44"/>
    <w:rsid w:val="000A5A9C"/>
    <w:rsid w:val="000B1581"/>
    <w:rsid w:val="000B1B64"/>
    <w:rsid w:val="000C1535"/>
    <w:rsid w:val="000C4EF6"/>
    <w:rsid w:val="000C509B"/>
    <w:rsid w:val="000C6809"/>
    <w:rsid w:val="000D0AB9"/>
    <w:rsid w:val="000D42B9"/>
    <w:rsid w:val="000D4522"/>
    <w:rsid w:val="000D6DBC"/>
    <w:rsid w:val="000D7B8F"/>
    <w:rsid w:val="000E4152"/>
    <w:rsid w:val="000E5A85"/>
    <w:rsid w:val="000F0AE5"/>
    <w:rsid w:val="000F0DE6"/>
    <w:rsid w:val="000F4532"/>
    <w:rsid w:val="000F6B2B"/>
    <w:rsid w:val="00105808"/>
    <w:rsid w:val="00105F9F"/>
    <w:rsid w:val="001100B0"/>
    <w:rsid w:val="00110C15"/>
    <w:rsid w:val="001118B1"/>
    <w:rsid w:val="00111C3A"/>
    <w:rsid w:val="0011504C"/>
    <w:rsid w:val="001161A8"/>
    <w:rsid w:val="00120512"/>
    <w:rsid w:val="00130D15"/>
    <w:rsid w:val="0013351E"/>
    <w:rsid w:val="00135023"/>
    <w:rsid w:val="001361AA"/>
    <w:rsid w:val="00136656"/>
    <w:rsid w:val="00137ADA"/>
    <w:rsid w:val="00145E03"/>
    <w:rsid w:val="001503B5"/>
    <w:rsid w:val="001512B3"/>
    <w:rsid w:val="00154D11"/>
    <w:rsid w:val="001571C3"/>
    <w:rsid w:val="001579F3"/>
    <w:rsid w:val="00161433"/>
    <w:rsid w:val="0017013E"/>
    <w:rsid w:val="00182A50"/>
    <w:rsid w:val="00191555"/>
    <w:rsid w:val="00193CC2"/>
    <w:rsid w:val="00194225"/>
    <w:rsid w:val="001943D6"/>
    <w:rsid w:val="001A16F3"/>
    <w:rsid w:val="001A3EA9"/>
    <w:rsid w:val="001A4916"/>
    <w:rsid w:val="001A4C53"/>
    <w:rsid w:val="001A5E0A"/>
    <w:rsid w:val="001B2919"/>
    <w:rsid w:val="001B771B"/>
    <w:rsid w:val="001C048A"/>
    <w:rsid w:val="001C054C"/>
    <w:rsid w:val="001C0815"/>
    <w:rsid w:val="001C084B"/>
    <w:rsid w:val="001C0DE1"/>
    <w:rsid w:val="001C3AA2"/>
    <w:rsid w:val="001C503E"/>
    <w:rsid w:val="001C78F1"/>
    <w:rsid w:val="001D0CE1"/>
    <w:rsid w:val="001D28E9"/>
    <w:rsid w:val="001D29D9"/>
    <w:rsid w:val="001E39A9"/>
    <w:rsid w:val="001E3D0C"/>
    <w:rsid w:val="001F31AE"/>
    <w:rsid w:val="001F49C7"/>
    <w:rsid w:val="001F5441"/>
    <w:rsid w:val="001F65E3"/>
    <w:rsid w:val="001F7A1D"/>
    <w:rsid w:val="0020297C"/>
    <w:rsid w:val="002034D8"/>
    <w:rsid w:val="00204F9D"/>
    <w:rsid w:val="00214CA3"/>
    <w:rsid w:val="0021770A"/>
    <w:rsid w:val="002205FA"/>
    <w:rsid w:val="00224289"/>
    <w:rsid w:val="0022440A"/>
    <w:rsid w:val="002271E4"/>
    <w:rsid w:val="00232C7C"/>
    <w:rsid w:val="00233227"/>
    <w:rsid w:val="00242474"/>
    <w:rsid w:val="0025421E"/>
    <w:rsid w:val="00255379"/>
    <w:rsid w:val="002628BF"/>
    <w:rsid w:val="002634A0"/>
    <w:rsid w:val="00264A0C"/>
    <w:rsid w:val="00266731"/>
    <w:rsid w:val="002679A3"/>
    <w:rsid w:val="00273D4D"/>
    <w:rsid w:val="0027462F"/>
    <w:rsid w:val="002760D6"/>
    <w:rsid w:val="00277066"/>
    <w:rsid w:val="00277283"/>
    <w:rsid w:val="002805E5"/>
    <w:rsid w:val="00283570"/>
    <w:rsid w:val="002846CA"/>
    <w:rsid w:val="00287C3C"/>
    <w:rsid w:val="0029090B"/>
    <w:rsid w:val="002922B3"/>
    <w:rsid w:val="0029762A"/>
    <w:rsid w:val="00297AA5"/>
    <w:rsid w:val="00297C85"/>
    <w:rsid w:val="002A6856"/>
    <w:rsid w:val="002B2C8A"/>
    <w:rsid w:val="002B5F51"/>
    <w:rsid w:val="002C0996"/>
    <w:rsid w:val="002C260A"/>
    <w:rsid w:val="002C598A"/>
    <w:rsid w:val="002D32F3"/>
    <w:rsid w:val="002D4016"/>
    <w:rsid w:val="002D4296"/>
    <w:rsid w:val="002D7DEC"/>
    <w:rsid w:val="002F0C47"/>
    <w:rsid w:val="002F7137"/>
    <w:rsid w:val="00301C38"/>
    <w:rsid w:val="003030B4"/>
    <w:rsid w:val="00316527"/>
    <w:rsid w:val="00320637"/>
    <w:rsid w:val="003277D9"/>
    <w:rsid w:val="00342D30"/>
    <w:rsid w:val="00345359"/>
    <w:rsid w:val="00354BFC"/>
    <w:rsid w:val="00354DC9"/>
    <w:rsid w:val="00354F52"/>
    <w:rsid w:val="0035576F"/>
    <w:rsid w:val="0035694A"/>
    <w:rsid w:val="00371729"/>
    <w:rsid w:val="00372CE9"/>
    <w:rsid w:val="00375896"/>
    <w:rsid w:val="00381FB7"/>
    <w:rsid w:val="003918CB"/>
    <w:rsid w:val="003953E9"/>
    <w:rsid w:val="00397044"/>
    <w:rsid w:val="003B0E5D"/>
    <w:rsid w:val="003B5BC6"/>
    <w:rsid w:val="003B7133"/>
    <w:rsid w:val="003C03E4"/>
    <w:rsid w:val="003C1AFC"/>
    <w:rsid w:val="003C2216"/>
    <w:rsid w:val="003C2DA3"/>
    <w:rsid w:val="003C66B2"/>
    <w:rsid w:val="003D08C3"/>
    <w:rsid w:val="003D1263"/>
    <w:rsid w:val="003D35CF"/>
    <w:rsid w:val="003E1390"/>
    <w:rsid w:val="003E32C8"/>
    <w:rsid w:val="003E60BD"/>
    <w:rsid w:val="003F12A3"/>
    <w:rsid w:val="003F2C43"/>
    <w:rsid w:val="003F489F"/>
    <w:rsid w:val="003F50ED"/>
    <w:rsid w:val="003F59F1"/>
    <w:rsid w:val="003F648E"/>
    <w:rsid w:val="0040283C"/>
    <w:rsid w:val="004046C6"/>
    <w:rsid w:val="00407532"/>
    <w:rsid w:val="00407FBD"/>
    <w:rsid w:val="00410FD9"/>
    <w:rsid w:val="00411110"/>
    <w:rsid w:val="00411287"/>
    <w:rsid w:val="00413CEC"/>
    <w:rsid w:val="00414104"/>
    <w:rsid w:val="004214B3"/>
    <w:rsid w:val="00421ABD"/>
    <w:rsid w:val="00422C1C"/>
    <w:rsid w:val="00423EF9"/>
    <w:rsid w:val="00424822"/>
    <w:rsid w:val="00427420"/>
    <w:rsid w:val="00430463"/>
    <w:rsid w:val="004328E1"/>
    <w:rsid w:val="00432C27"/>
    <w:rsid w:val="00434538"/>
    <w:rsid w:val="00434F88"/>
    <w:rsid w:val="00435498"/>
    <w:rsid w:val="00441FA5"/>
    <w:rsid w:val="004438AB"/>
    <w:rsid w:val="004459CE"/>
    <w:rsid w:val="00445A85"/>
    <w:rsid w:val="00447CA1"/>
    <w:rsid w:val="00451CF0"/>
    <w:rsid w:val="004611B8"/>
    <w:rsid w:val="00462498"/>
    <w:rsid w:val="004650B3"/>
    <w:rsid w:val="00465599"/>
    <w:rsid w:val="00466FB6"/>
    <w:rsid w:val="00473BA9"/>
    <w:rsid w:val="00477D89"/>
    <w:rsid w:val="00485205"/>
    <w:rsid w:val="00485AA0"/>
    <w:rsid w:val="0048638A"/>
    <w:rsid w:val="00492FAB"/>
    <w:rsid w:val="00494B1E"/>
    <w:rsid w:val="0049511E"/>
    <w:rsid w:val="00496DC9"/>
    <w:rsid w:val="004975FB"/>
    <w:rsid w:val="004A022B"/>
    <w:rsid w:val="004A11DD"/>
    <w:rsid w:val="004A1FC8"/>
    <w:rsid w:val="004A21E7"/>
    <w:rsid w:val="004A7E6A"/>
    <w:rsid w:val="004B27E3"/>
    <w:rsid w:val="004B3254"/>
    <w:rsid w:val="004B5BD3"/>
    <w:rsid w:val="004B6676"/>
    <w:rsid w:val="004B71C6"/>
    <w:rsid w:val="004C0C32"/>
    <w:rsid w:val="004C2349"/>
    <w:rsid w:val="004C3CBA"/>
    <w:rsid w:val="004C5CF2"/>
    <w:rsid w:val="004D01FD"/>
    <w:rsid w:val="004D0EA2"/>
    <w:rsid w:val="004D2749"/>
    <w:rsid w:val="004D413F"/>
    <w:rsid w:val="004E337D"/>
    <w:rsid w:val="004E6D5A"/>
    <w:rsid w:val="004F0ECA"/>
    <w:rsid w:val="004F2C4E"/>
    <w:rsid w:val="004F4C37"/>
    <w:rsid w:val="004F64F3"/>
    <w:rsid w:val="005006FC"/>
    <w:rsid w:val="00501D42"/>
    <w:rsid w:val="00501ED6"/>
    <w:rsid w:val="00503EF4"/>
    <w:rsid w:val="0050498E"/>
    <w:rsid w:val="00504A25"/>
    <w:rsid w:val="005051BB"/>
    <w:rsid w:val="00505D40"/>
    <w:rsid w:val="0051513A"/>
    <w:rsid w:val="00521398"/>
    <w:rsid w:val="00522617"/>
    <w:rsid w:val="0053349C"/>
    <w:rsid w:val="005359D9"/>
    <w:rsid w:val="005370FF"/>
    <w:rsid w:val="005429F5"/>
    <w:rsid w:val="00542DE8"/>
    <w:rsid w:val="00542EEB"/>
    <w:rsid w:val="00543C40"/>
    <w:rsid w:val="00550063"/>
    <w:rsid w:val="00550A78"/>
    <w:rsid w:val="00550BE6"/>
    <w:rsid w:val="00552B09"/>
    <w:rsid w:val="00556AAA"/>
    <w:rsid w:val="005610FA"/>
    <w:rsid w:val="00561124"/>
    <w:rsid w:val="00562B27"/>
    <w:rsid w:val="005633F6"/>
    <w:rsid w:val="0057110F"/>
    <w:rsid w:val="005729BC"/>
    <w:rsid w:val="00573E65"/>
    <w:rsid w:val="0057791C"/>
    <w:rsid w:val="0058002E"/>
    <w:rsid w:val="005826A0"/>
    <w:rsid w:val="00592E17"/>
    <w:rsid w:val="00592FD4"/>
    <w:rsid w:val="0059441A"/>
    <w:rsid w:val="005950F6"/>
    <w:rsid w:val="00596340"/>
    <w:rsid w:val="005A2A01"/>
    <w:rsid w:val="005A7AC6"/>
    <w:rsid w:val="005B15E2"/>
    <w:rsid w:val="005B1FFD"/>
    <w:rsid w:val="005B2DBB"/>
    <w:rsid w:val="005B7E44"/>
    <w:rsid w:val="005B7F63"/>
    <w:rsid w:val="005C0777"/>
    <w:rsid w:val="005C2FC6"/>
    <w:rsid w:val="005C71AB"/>
    <w:rsid w:val="005D2CE5"/>
    <w:rsid w:val="005D47AF"/>
    <w:rsid w:val="005E01D9"/>
    <w:rsid w:val="005E2AB4"/>
    <w:rsid w:val="005E7DE4"/>
    <w:rsid w:val="005F0748"/>
    <w:rsid w:val="005F1A1A"/>
    <w:rsid w:val="005F3D78"/>
    <w:rsid w:val="005F3DD3"/>
    <w:rsid w:val="005F6414"/>
    <w:rsid w:val="005F6EF4"/>
    <w:rsid w:val="00611C61"/>
    <w:rsid w:val="00613E67"/>
    <w:rsid w:val="00620FC5"/>
    <w:rsid w:val="00626CD4"/>
    <w:rsid w:val="00633F0E"/>
    <w:rsid w:val="0064014B"/>
    <w:rsid w:val="00642848"/>
    <w:rsid w:val="00643517"/>
    <w:rsid w:val="006437BE"/>
    <w:rsid w:val="0064737E"/>
    <w:rsid w:val="00647D16"/>
    <w:rsid w:val="006500B5"/>
    <w:rsid w:val="00653E6D"/>
    <w:rsid w:val="00654E05"/>
    <w:rsid w:val="00675308"/>
    <w:rsid w:val="006813F1"/>
    <w:rsid w:val="006823D3"/>
    <w:rsid w:val="00684152"/>
    <w:rsid w:val="00684D43"/>
    <w:rsid w:val="00684D78"/>
    <w:rsid w:val="00690396"/>
    <w:rsid w:val="006955E7"/>
    <w:rsid w:val="00696562"/>
    <w:rsid w:val="006972AC"/>
    <w:rsid w:val="006A0537"/>
    <w:rsid w:val="006A0D7F"/>
    <w:rsid w:val="006A398B"/>
    <w:rsid w:val="006A542E"/>
    <w:rsid w:val="006B122B"/>
    <w:rsid w:val="006B35E2"/>
    <w:rsid w:val="006C2E22"/>
    <w:rsid w:val="006C670E"/>
    <w:rsid w:val="006C7E95"/>
    <w:rsid w:val="006D13C0"/>
    <w:rsid w:val="006D3361"/>
    <w:rsid w:val="006E15C9"/>
    <w:rsid w:val="006F3549"/>
    <w:rsid w:val="006F38B8"/>
    <w:rsid w:val="006F4308"/>
    <w:rsid w:val="00702FC5"/>
    <w:rsid w:val="0070752C"/>
    <w:rsid w:val="00707779"/>
    <w:rsid w:val="00713886"/>
    <w:rsid w:val="0071463A"/>
    <w:rsid w:val="007209FD"/>
    <w:rsid w:val="0072294E"/>
    <w:rsid w:val="00723A44"/>
    <w:rsid w:val="007240FB"/>
    <w:rsid w:val="00724890"/>
    <w:rsid w:val="00727239"/>
    <w:rsid w:val="0073542D"/>
    <w:rsid w:val="007363D6"/>
    <w:rsid w:val="007368FA"/>
    <w:rsid w:val="00742D11"/>
    <w:rsid w:val="00743B63"/>
    <w:rsid w:val="00744E9F"/>
    <w:rsid w:val="00745ADB"/>
    <w:rsid w:val="00747703"/>
    <w:rsid w:val="00750B20"/>
    <w:rsid w:val="00752CB2"/>
    <w:rsid w:val="007531C7"/>
    <w:rsid w:val="007536D2"/>
    <w:rsid w:val="007552E3"/>
    <w:rsid w:val="00755CE0"/>
    <w:rsid w:val="00756D5B"/>
    <w:rsid w:val="00757CE0"/>
    <w:rsid w:val="00760057"/>
    <w:rsid w:val="0076007E"/>
    <w:rsid w:val="007621B1"/>
    <w:rsid w:val="00763276"/>
    <w:rsid w:val="00780E4B"/>
    <w:rsid w:val="00786396"/>
    <w:rsid w:val="00786A59"/>
    <w:rsid w:val="0079080A"/>
    <w:rsid w:val="007912F1"/>
    <w:rsid w:val="0079156B"/>
    <w:rsid w:val="00793A0E"/>
    <w:rsid w:val="00795F4D"/>
    <w:rsid w:val="007964E8"/>
    <w:rsid w:val="007A43F6"/>
    <w:rsid w:val="007B47BF"/>
    <w:rsid w:val="007C00FE"/>
    <w:rsid w:val="007C0295"/>
    <w:rsid w:val="007C0C11"/>
    <w:rsid w:val="007C2190"/>
    <w:rsid w:val="007C2E3B"/>
    <w:rsid w:val="007C6BF6"/>
    <w:rsid w:val="007C6D7F"/>
    <w:rsid w:val="007C79FB"/>
    <w:rsid w:val="007D2464"/>
    <w:rsid w:val="007D267D"/>
    <w:rsid w:val="007D41E2"/>
    <w:rsid w:val="007D7A1B"/>
    <w:rsid w:val="007D7CE9"/>
    <w:rsid w:val="007E235F"/>
    <w:rsid w:val="007E4301"/>
    <w:rsid w:val="007E4DFC"/>
    <w:rsid w:val="007F1CBF"/>
    <w:rsid w:val="007F22F3"/>
    <w:rsid w:val="007F55E0"/>
    <w:rsid w:val="007F7F4B"/>
    <w:rsid w:val="00801FD2"/>
    <w:rsid w:val="008048BE"/>
    <w:rsid w:val="00813AB2"/>
    <w:rsid w:val="00813CCD"/>
    <w:rsid w:val="00816BEF"/>
    <w:rsid w:val="00817F22"/>
    <w:rsid w:val="008208DB"/>
    <w:rsid w:val="00820FD4"/>
    <w:rsid w:val="008212DB"/>
    <w:rsid w:val="00824AA2"/>
    <w:rsid w:val="00831499"/>
    <w:rsid w:val="00831CD3"/>
    <w:rsid w:val="00832467"/>
    <w:rsid w:val="008336A6"/>
    <w:rsid w:val="00836089"/>
    <w:rsid w:val="00836E90"/>
    <w:rsid w:val="0084097B"/>
    <w:rsid w:val="00842B2E"/>
    <w:rsid w:val="00843CFF"/>
    <w:rsid w:val="00847EA9"/>
    <w:rsid w:val="0085560D"/>
    <w:rsid w:val="00857372"/>
    <w:rsid w:val="0086045B"/>
    <w:rsid w:val="00860CD1"/>
    <w:rsid w:val="008624B7"/>
    <w:rsid w:val="008647CA"/>
    <w:rsid w:val="00866227"/>
    <w:rsid w:val="0087260C"/>
    <w:rsid w:val="00881145"/>
    <w:rsid w:val="00881FFD"/>
    <w:rsid w:val="00882912"/>
    <w:rsid w:val="008842A5"/>
    <w:rsid w:val="0088701A"/>
    <w:rsid w:val="00887FA5"/>
    <w:rsid w:val="00893F34"/>
    <w:rsid w:val="008A1C3B"/>
    <w:rsid w:val="008A51B0"/>
    <w:rsid w:val="008A7E65"/>
    <w:rsid w:val="008B351B"/>
    <w:rsid w:val="008B517D"/>
    <w:rsid w:val="008B686C"/>
    <w:rsid w:val="008B7FBB"/>
    <w:rsid w:val="008C2C8D"/>
    <w:rsid w:val="008C51CE"/>
    <w:rsid w:val="008C55DB"/>
    <w:rsid w:val="008D0C8E"/>
    <w:rsid w:val="008D0FF2"/>
    <w:rsid w:val="008D2C99"/>
    <w:rsid w:val="008D55D9"/>
    <w:rsid w:val="008E1D90"/>
    <w:rsid w:val="008E3B78"/>
    <w:rsid w:val="008E5F78"/>
    <w:rsid w:val="008F1C6D"/>
    <w:rsid w:val="008F3466"/>
    <w:rsid w:val="00902FB7"/>
    <w:rsid w:val="00904228"/>
    <w:rsid w:val="009117BF"/>
    <w:rsid w:val="00914AD8"/>
    <w:rsid w:val="00926F2E"/>
    <w:rsid w:val="00930FFA"/>
    <w:rsid w:val="00931FCC"/>
    <w:rsid w:val="00943A90"/>
    <w:rsid w:val="00945010"/>
    <w:rsid w:val="009463B6"/>
    <w:rsid w:val="00947728"/>
    <w:rsid w:val="009508E3"/>
    <w:rsid w:val="00957B2A"/>
    <w:rsid w:val="00960127"/>
    <w:rsid w:val="00960E03"/>
    <w:rsid w:val="009634A2"/>
    <w:rsid w:val="00963B54"/>
    <w:rsid w:val="00965B83"/>
    <w:rsid w:val="00966730"/>
    <w:rsid w:val="00966B64"/>
    <w:rsid w:val="00966C80"/>
    <w:rsid w:val="00977377"/>
    <w:rsid w:val="00977FE7"/>
    <w:rsid w:val="0098432F"/>
    <w:rsid w:val="009913B2"/>
    <w:rsid w:val="00993155"/>
    <w:rsid w:val="009A0715"/>
    <w:rsid w:val="009A0E3D"/>
    <w:rsid w:val="009A0EB6"/>
    <w:rsid w:val="009A10A2"/>
    <w:rsid w:val="009A3B6A"/>
    <w:rsid w:val="009A3EC8"/>
    <w:rsid w:val="009A3F69"/>
    <w:rsid w:val="009A494F"/>
    <w:rsid w:val="009A5327"/>
    <w:rsid w:val="009B2B70"/>
    <w:rsid w:val="009B337B"/>
    <w:rsid w:val="009B33B5"/>
    <w:rsid w:val="009B3525"/>
    <w:rsid w:val="009B5154"/>
    <w:rsid w:val="009B572B"/>
    <w:rsid w:val="009B75E9"/>
    <w:rsid w:val="009C0C34"/>
    <w:rsid w:val="009C4A92"/>
    <w:rsid w:val="009C5A3F"/>
    <w:rsid w:val="009D01A7"/>
    <w:rsid w:val="009D0822"/>
    <w:rsid w:val="009D1392"/>
    <w:rsid w:val="009D377D"/>
    <w:rsid w:val="009D3CFA"/>
    <w:rsid w:val="009D61C1"/>
    <w:rsid w:val="009E0D4E"/>
    <w:rsid w:val="009E3983"/>
    <w:rsid w:val="009E4BF3"/>
    <w:rsid w:val="009E6F8F"/>
    <w:rsid w:val="00A00A9E"/>
    <w:rsid w:val="00A02A4B"/>
    <w:rsid w:val="00A03245"/>
    <w:rsid w:val="00A03A2C"/>
    <w:rsid w:val="00A03AC7"/>
    <w:rsid w:val="00A10BA6"/>
    <w:rsid w:val="00A14408"/>
    <w:rsid w:val="00A20AE9"/>
    <w:rsid w:val="00A20C6E"/>
    <w:rsid w:val="00A21F80"/>
    <w:rsid w:val="00A2217C"/>
    <w:rsid w:val="00A25C49"/>
    <w:rsid w:val="00A26F9C"/>
    <w:rsid w:val="00A31496"/>
    <w:rsid w:val="00A32C1A"/>
    <w:rsid w:val="00A3460E"/>
    <w:rsid w:val="00A34B3A"/>
    <w:rsid w:val="00A42582"/>
    <w:rsid w:val="00A44B8A"/>
    <w:rsid w:val="00A45ACA"/>
    <w:rsid w:val="00A538EE"/>
    <w:rsid w:val="00A55DC9"/>
    <w:rsid w:val="00A623C2"/>
    <w:rsid w:val="00A637AA"/>
    <w:rsid w:val="00A645CA"/>
    <w:rsid w:val="00A700F5"/>
    <w:rsid w:val="00A71656"/>
    <w:rsid w:val="00A73111"/>
    <w:rsid w:val="00A73976"/>
    <w:rsid w:val="00A744DE"/>
    <w:rsid w:val="00A7704A"/>
    <w:rsid w:val="00A80424"/>
    <w:rsid w:val="00A82D11"/>
    <w:rsid w:val="00A83409"/>
    <w:rsid w:val="00A85162"/>
    <w:rsid w:val="00A85C37"/>
    <w:rsid w:val="00A86E78"/>
    <w:rsid w:val="00A92621"/>
    <w:rsid w:val="00A94E01"/>
    <w:rsid w:val="00A95BD9"/>
    <w:rsid w:val="00AA10D2"/>
    <w:rsid w:val="00AA7CE0"/>
    <w:rsid w:val="00AA7DC3"/>
    <w:rsid w:val="00AB10E6"/>
    <w:rsid w:val="00AB408C"/>
    <w:rsid w:val="00AB4CB6"/>
    <w:rsid w:val="00AB6E82"/>
    <w:rsid w:val="00AC7C46"/>
    <w:rsid w:val="00AD0E30"/>
    <w:rsid w:val="00AD1624"/>
    <w:rsid w:val="00AD4916"/>
    <w:rsid w:val="00AD4DE5"/>
    <w:rsid w:val="00AD58E1"/>
    <w:rsid w:val="00AE2D78"/>
    <w:rsid w:val="00AE5AAC"/>
    <w:rsid w:val="00AE7AEC"/>
    <w:rsid w:val="00AF4419"/>
    <w:rsid w:val="00B03F85"/>
    <w:rsid w:val="00B04FA2"/>
    <w:rsid w:val="00B12C8F"/>
    <w:rsid w:val="00B14A6E"/>
    <w:rsid w:val="00B16D2B"/>
    <w:rsid w:val="00B20300"/>
    <w:rsid w:val="00B22294"/>
    <w:rsid w:val="00B2438B"/>
    <w:rsid w:val="00B25C35"/>
    <w:rsid w:val="00B26882"/>
    <w:rsid w:val="00B26C83"/>
    <w:rsid w:val="00B26DBD"/>
    <w:rsid w:val="00B35176"/>
    <w:rsid w:val="00B359C7"/>
    <w:rsid w:val="00B41EFB"/>
    <w:rsid w:val="00B5025D"/>
    <w:rsid w:val="00B51706"/>
    <w:rsid w:val="00B519B7"/>
    <w:rsid w:val="00B545B5"/>
    <w:rsid w:val="00B56DE4"/>
    <w:rsid w:val="00B61559"/>
    <w:rsid w:val="00B652F6"/>
    <w:rsid w:val="00B66A0A"/>
    <w:rsid w:val="00B70CAE"/>
    <w:rsid w:val="00B71999"/>
    <w:rsid w:val="00B71B28"/>
    <w:rsid w:val="00B749FB"/>
    <w:rsid w:val="00B74CE8"/>
    <w:rsid w:val="00B90B38"/>
    <w:rsid w:val="00B92323"/>
    <w:rsid w:val="00B93C0D"/>
    <w:rsid w:val="00BA0475"/>
    <w:rsid w:val="00BA26B8"/>
    <w:rsid w:val="00BA28ED"/>
    <w:rsid w:val="00BA5763"/>
    <w:rsid w:val="00BA5F09"/>
    <w:rsid w:val="00BA66CC"/>
    <w:rsid w:val="00BB12A3"/>
    <w:rsid w:val="00BB4B63"/>
    <w:rsid w:val="00BB78FF"/>
    <w:rsid w:val="00BC2002"/>
    <w:rsid w:val="00BC21B6"/>
    <w:rsid w:val="00BC4B28"/>
    <w:rsid w:val="00BD1CF9"/>
    <w:rsid w:val="00BD20AF"/>
    <w:rsid w:val="00BD7948"/>
    <w:rsid w:val="00BE05EC"/>
    <w:rsid w:val="00BE28EB"/>
    <w:rsid w:val="00BE50A3"/>
    <w:rsid w:val="00BE6DF9"/>
    <w:rsid w:val="00C02CEA"/>
    <w:rsid w:val="00C04026"/>
    <w:rsid w:val="00C049E0"/>
    <w:rsid w:val="00C05B70"/>
    <w:rsid w:val="00C05E0C"/>
    <w:rsid w:val="00C070C1"/>
    <w:rsid w:val="00C0794B"/>
    <w:rsid w:val="00C1254F"/>
    <w:rsid w:val="00C15C60"/>
    <w:rsid w:val="00C20910"/>
    <w:rsid w:val="00C20B6C"/>
    <w:rsid w:val="00C2433D"/>
    <w:rsid w:val="00C247FC"/>
    <w:rsid w:val="00C25990"/>
    <w:rsid w:val="00C327F9"/>
    <w:rsid w:val="00C4557D"/>
    <w:rsid w:val="00C516F1"/>
    <w:rsid w:val="00C51D30"/>
    <w:rsid w:val="00C52340"/>
    <w:rsid w:val="00C548B3"/>
    <w:rsid w:val="00C56A5B"/>
    <w:rsid w:val="00C67D13"/>
    <w:rsid w:val="00C708D0"/>
    <w:rsid w:val="00C7169B"/>
    <w:rsid w:val="00C717EE"/>
    <w:rsid w:val="00C71DE7"/>
    <w:rsid w:val="00C748FC"/>
    <w:rsid w:val="00C84C3C"/>
    <w:rsid w:val="00C8564F"/>
    <w:rsid w:val="00C86992"/>
    <w:rsid w:val="00C9041A"/>
    <w:rsid w:val="00C916B3"/>
    <w:rsid w:val="00C94255"/>
    <w:rsid w:val="00CA0D43"/>
    <w:rsid w:val="00CA19A1"/>
    <w:rsid w:val="00CA3DDB"/>
    <w:rsid w:val="00CB302A"/>
    <w:rsid w:val="00CB60A7"/>
    <w:rsid w:val="00CB6A27"/>
    <w:rsid w:val="00CC0DAC"/>
    <w:rsid w:val="00CC683C"/>
    <w:rsid w:val="00CC7D35"/>
    <w:rsid w:val="00CD4948"/>
    <w:rsid w:val="00CD4B43"/>
    <w:rsid w:val="00CD4F07"/>
    <w:rsid w:val="00CD588F"/>
    <w:rsid w:val="00CD7244"/>
    <w:rsid w:val="00CD7EA3"/>
    <w:rsid w:val="00CE17D5"/>
    <w:rsid w:val="00CE477A"/>
    <w:rsid w:val="00CF0454"/>
    <w:rsid w:val="00CF0FFE"/>
    <w:rsid w:val="00CF1312"/>
    <w:rsid w:val="00CF17AD"/>
    <w:rsid w:val="00CF2D94"/>
    <w:rsid w:val="00CF4C49"/>
    <w:rsid w:val="00D012D8"/>
    <w:rsid w:val="00D03479"/>
    <w:rsid w:val="00D03975"/>
    <w:rsid w:val="00D13D64"/>
    <w:rsid w:val="00D15FB9"/>
    <w:rsid w:val="00D206F8"/>
    <w:rsid w:val="00D237A7"/>
    <w:rsid w:val="00D23E0D"/>
    <w:rsid w:val="00D30AE3"/>
    <w:rsid w:val="00D34EEF"/>
    <w:rsid w:val="00D429C4"/>
    <w:rsid w:val="00D44064"/>
    <w:rsid w:val="00D564AB"/>
    <w:rsid w:val="00D576BF"/>
    <w:rsid w:val="00D60E2A"/>
    <w:rsid w:val="00D61F4E"/>
    <w:rsid w:val="00D669D3"/>
    <w:rsid w:val="00D70FC0"/>
    <w:rsid w:val="00D770E3"/>
    <w:rsid w:val="00D776D1"/>
    <w:rsid w:val="00D779BD"/>
    <w:rsid w:val="00D870FB"/>
    <w:rsid w:val="00D87763"/>
    <w:rsid w:val="00D931D6"/>
    <w:rsid w:val="00D93A76"/>
    <w:rsid w:val="00D959D3"/>
    <w:rsid w:val="00DA48B1"/>
    <w:rsid w:val="00DA4AE1"/>
    <w:rsid w:val="00DA7417"/>
    <w:rsid w:val="00DB1399"/>
    <w:rsid w:val="00DB409E"/>
    <w:rsid w:val="00DB481D"/>
    <w:rsid w:val="00DB4FA5"/>
    <w:rsid w:val="00DC504B"/>
    <w:rsid w:val="00DC7F5F"/>
    <w:rsid w:val="00DD0A20"/>
    <w:rsid w:val="00DD4536"/>
    <w:rsid w:val="00DE164A"/>
    <w:rsid w:val="00DE48F3"/>
    <w:rsid w:val="00DE72DD"/>
    <w:rsid w:val="00DF58D1"/>
    <w:rsid w:val="00DF747A"/>
    <w:rsid w:val="00E00C04"/>
    <w:rsid w:val="00E13B94"/>
    <w:rsid w:val="00E1610F"/>
    <w:rsid w:val="00E2197A"/>
    <w:rsid w:val="00E2513F"/>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81028"/>
    <w:rsid w:val="00E87296"/>
    <w:rsid w:val="00E909F3"/>
    <w:rsid w:val="00E90A6D"/>
    <w:rsid w:val="00EA00C0"/>
    <w:rsid w:val="00EA190B"/>
    <w:rsid w:val="00EA2876"/>
    <w:rsid w:val="00EA5F14"/>
    <w:rsid w:val="00EB237E"/>
    <w:rsid w:val="00EB3C71"/>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F28"/>
    <w:rsid w:val="00F06137"/>
    <w:rsid w:val="00F11395"/>
    <w:rsid w:val="00F15728"/>
    <w:rsid w:val="00F16A86"/>
    <w:rsid w:val="00F206D4"/>
    <w:rsid w:val="00F2384B"/>
    <w:rsid w:val="00F25E3A"/>
    <w:rsid w:val="00F32AD9"/>
    <w:rsid w:val="00F345FC"/>
    <w:rsid w:val="00F3732C"/>
    <w:rsid w:val="00F4192A"/>
    <w:rsid w:val="00F43978"/>
    <w:rsid w:val="00F43AE1"/>
    <w:rsid w:val="00F440B2"/>
    <w:rsid w:val="00F44B0D"/>
    <w:rsid w:val="00F4608E"/>
    <w:rsid w:val="00F47EBB"/>
    <w:rsid w:val="00F50474"/>
    <w:rsid w:val="00F51217"/>
    <w:rsid w:val="00F521FF"/>
    <w:rsid w:val="00F5353C"/>
    <w:rsid w:val="00F56269"/>
    <w:rsid w:val="00F57639"/>
    <w:rsid w:val="00F61575"/>
    <w:rsid w:val="00F671C1"/>
    <w:rsid w:val="00F73813"/>
    <w:rsid w:val="00F73BE8"/>
    <w:rsid w:val="00F77B20"/>
    <w:rsid w:val="00F80ECA"/>
    <w:rsid w:val="00F87CFF"/>
    <w:rsid w:val="00F87EDB"/>
    <w:rsid w:val="00F95F7C"/>
    <w:rsid w:val="00F974BD"/>
    <w:rsid w:val="00F974E5"/>
    <w:rsid w:val="00FA6595"/>
    <w:rsid w:val="00FA74AA"/>
    <w:rsid w:val="00FB166E"/>
    <w:rsid w:val="00FB694E"/>
    <w:rsid w:val="00FC31F2"/>
    <w:rsid w:val="00FC520C"/>
    <w:rsid w:val="00FC6BF4"/>
    <w:rsid w:val="00FD311B"/>
    <w:rsid w:val="00FD3C73"/>
    <w:rsid w:val="00FE1E64"/>
    <w:rsid w:val="00FE2851"/>
    <w:rsid w:val="00FE3439"/>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95217A"/>
  <w15:docId w15:val="{21A3187A-D06D-441D-B9E3-3F449ABC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rsid w:val="00016E68"/>
    <w:rPr>
      <w:sz w:val="22"/>
      <w:lang w:eastAsia="en-US"/>
    </w:rPr>
  </w:style>
  <w:style w:type="paragraph" w:styleId="BodyTextIndent">
    <w:name w:val="Body Text Indent"/>
    <w:basedOn w:val="BodyText"/>
    <w:link w:val="BodyTextIndentChar"/>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numbering" w:customStyle="1" w:styleId="NoList2">
    <w:name w:val="No List2"/>
    <w:next w:val="NoList"/>
    <w:uiPriority w:val="99"/>
    <w:semiHidden/>
    <w:unhideWhenUsed/>
    <w:rsid w:val="00653E6D"/>
  </w:style>
  <w:style w:type="character" w:styleId="PageNumber">
    <w:name w:val="page number"/>
    <w:basedOn w:val="DefaultParagraphFont"/>
    <w:rsid w:val="00653E6D"/>
  </w:style>
  <w:style w:type="numbering" w:styleId="111111">
    <w:name w:val="Outline List 2"/>
    <w:basedOn w:val="NoList"/>
    <w:semiHidden/>
    <w:rsid w:val="00653E6D"/>
    <w:pPr>
      <w:numPr>
        <w:numId w:val="18"/>
      </w:numPr>
    </w:pPr>
  </w:style>
  <w:style w:type="numbering" w:styleId="1ai">
    <w:name w:val="Outline List 1"/>
    <w:basedOn w:val="NoList"/>
    <w:semiHidden/>
    <w:rsid w:val="00653E6D"/>
    <w:pPr>
      <w:numPr>
        <w:numId w:val="19"/>
      </w:numPr>
    </w:pPr>
  </w:style>
  <w:style w:type="numbering" w:styleId="ArticleSection">
    <w:name w:val="Outline List 3"/>
    <w:basedOn w:val="NoList"/>
    <w:semiHidden/>
    <w:rsid w:val="00653E6D"/>
    <w:pPr>
      <w:numPr>
        <w:numId w:val="20"/>
      </w:numPr>
    </w:pPr>
  </w:style>
  <w:style w:type="paragraph" w:styleId="BlockText">
    <w:name w:val="Block Text"/>
    <w:basedOn w:val="Normal"/>
    <w:semiHidden/>
    <w:rsid w:val="00653E6D"/>
    <w:pPr>
      <w:spacing w:after="120"/>
      <w:ind w:left="1440" w:right="1440"/>
    </w:pPr>
    <w:rPr>
      <w:sz w:val="22"/>
      <w:szCs w:val="24"/>
      <w:lang w:val="en-GB" w:eastAsia="en-US"/>
    </w:rPr>
  </w:style>
  <w:style w:type="paragraph" w:styleId="BodyText2">
    <w:name w:val="Body Text 2"/>
    <w:basedOn w:val="Normal"/>
    <w:link w:val="BodyText2Char"/>
    <w:semiHidden/>
    <w:rsid w:val="00653E6D"/>
    <w:pPr>
      <w:spacing w:after="120" w:line="480" w:lineRule="auto"/>
    </w:pPr>
    <w:rPr>
      <w:sz w:val="22"/>
      <w:szCs w:val="24"/>
      <w:lang w:val="en-GB" w:eastAsia="en-US"/>
    </w:rPr>
  </w:style>
  <w:style w:type="character" w:customStyle="1" w:styleId="BodyText2Char">
    <w:name w:val="Body Text 2 Char"/>
    <w:basedOn w:val="DefaultParagraphFont"/>
    <w:link w:val="BodyText2"/>
    <w:semiHidden/>
    <w:rsid w:val="00653E6D"/>
    <w:rPr>
      <w:sz w:val="22"/>
      <w:szCs w:val="24"/>
      <w:lang w:eastAsia="en-US"/>
    </w:rPr>
  </w:style>
  <w:style w:type="paragraph" w:styleId="BodyText3">
    <w:name w:val="Body Text 3"/>
    <w:basedOn w:val="Normal"/>
    <w:link w:val="BodyText3Char"/>
    <w:semiHidden/>
    <w:rsid w:val="00653E6D"/>
    <w:pPr>
      <w:spacing w:after="120"/>
    </w:pPr>
    <w:rPr>
      <w:sz w:val="16"/>
      <w:szCs w:val="16"/>
      <w:lang w:val="en-GB" w:eastAsia="en-US"/>
    </w:rPr>
  </w:style>
  <w:style w:type="character" w:customStyle="1" w:styleId="BodyText3Char">
    <w:name w:val="Body Text 3 Char"/>
    <w:basedOn w:val="DefaultParagraphFont"/>
    <w:link w:val="BodyText3"/>
    <w:semiHidden/>
    <w:rsid w:val="00653E6D"/>
    <w:rPr>
      <w:sz w:val="16"/>
      <w:szCs w:val="16"/>
      <w:lang w:eastAsia="en-US"/>
    </w:rPr>
  </w:style>
  <w:style w:type="paragraph" w:styleId="BodyTextFirstIndent">
    <w:name w:val="Body Text First Indent"/>
    <w:basedOn w:val="BodyText"/>
    <w:link w:val="BodyTextFirstIndentChar"/>
    <w:semiHidden/>
    <w:rsid w:val="00653E6D"/>
    <w:pPr>
      <w:spacing w:after="240" w:line="240" w:lineRule="auto"/>
      <w:ind w:firstLine="210"/>
      <w:jc w:val="left"/>
    </w:pPr>
    <w:rPr>
      <w:sz w:val="24"/>
      <w:szCs w:val="24"/>
      <w:lang w:val="en-US"/>
    </w:rPr>
  </w:style>
  <w:style w:type="character" w:customStyle="1" w:styleId="BodyTextFirstIndentChar">
    <w:name w:val="Body Text First Indent Char"/>
    <w:basedOn w:val="BodyTextChar"/>
    <w:link w:val="BodyTextFirstIndent"/>
    <w:semiHidden/>
    <w:rsid w:val="00653E6D"/>
    <w:rPr>
      <w:sz w:val="24"/>
      <w:szCs w:val="24"/>
      <w:lang w:val="en-US" w:eastAsia="en-US"/>
    </w:rPr>
  </w:style>
  <w:style w:type="paragraph" w:styleId="BodyTextFirstIndent2">
    <w:name w:val="Body Text First Indent 2"/>
    <w:basedOn w:val="BodyTextIndent"/>
    <w:link w:val="BodyTextFirstIndent2Char"/>
    <w:semiHidden/>
    <w:rsid w:val="00653E6D"/>
    <w:pPr>
      <w:numPr>
        <w:numId w:val="0"/>
      </w:numPr>
      <w:spacing w:after="120" w:line="240" w:lineRule="auto"/>
      <w:ind w:left="283" w:firstLine="210"/>
      <w:jc w:val="left"/>
    </w:pPr>
    <w:rPr>
      <w:szCs w:val="24"/>
    </w:rPr>
  </w:style>
  <w:style w:type="character" w:customStyle="1" w:styleId="BodyTextFirstIndent2Char">
    <w:name w:val="Body Text First Indent 2 Char"/>
    <w:basedOn w:val="BodyTextIndentChar"/>
    <w:link w:val="BodyTextFirstIndent2"/>
    <w:semiHidden/>
    <w:rsid w:val="00653E6D"/>
    <w:rPr>
      <w:sz w:val="22"/>
      <w:szCs w:val="24"/>
      <w:lang w:eastAsia="en-US"/>
    </w:rPr>
  </w:style>
  <w:style w:type="paragraph" w:styleId="BodyTextIndent2">
    <w:name w:val="Body Text Indent 2"/>
    <w:basedOn w:val="Normal"/>
    <w:link w:val="BodyTextIndent2Char"/>
    <w:semiHidden/>
    <w:rsid w:val="00653E6D"/>
    <w:pPr>
      <w:spacing w:after="120" w:line="480" w:lineRule="auto"/>
      <w:ind w:left="283"/>
    </w:pPr>
    <w:rPr>
      <w:sz w:val="22"/>
      <w:szCs w:val="24"/>
      <w:lang w:val="en-GB" w:eastAsia="en-US"/>
    </w:rPr>
  </w:style>
  <w:style w:type="character" w:customStyle="1" w:styleId="BodyTextIndent2Char">
    <w:name w:val="Body Text Indent 2 Char"/>
    <w:basedOn w:val="DefaultParagraphFont"/>
    <w:link w:val="BodyTextIndent2"/>
    <w:semiHidden/>
    <w:rsid w:val="00653E6D"/>
    <w:rPr>
      <w:sz w:val="22"/>
      <w:szCs w:val="24"/>
      <w:lang w:eastAsia="en-US"/>
    </w:rPr>
  </w:style>
  <w:style w:type="paragraph" w:styleId="BodyTextIndent3">
    <w:name w:val="Body Text Indent 3"/>
    <w:basedOn w:val="Normal"/>
    <w:link w:val="BodyTextIndent3Char"/>
    <w:semiHidden/>
    <w:rsid w:val="00653E6D"/>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653E6D"/>
    <w:rPr>
      <w:sz w:val="16"/>
      <w:szCs w:val="16"/>
      <w:lang w:eastAsia="en-US"/>
    </w:rPr>
  </w:style>
  <w:style w:type="paragraph" w:styleId="Closing">
    <w:name w:val="Closing"/>
    <w:basedOn w:val="Normal"/>
    <w:link w:val="ClosingChar"/>
    <w:semiHidden/>
    <w:rsid w:val="00653E6D"/>
    <w:pPr>
      <w:ind w:left="4252"/>
    </w:pPr>
    <w:rPr>
      <w:sz w:val="22"/>
      <w:szCs w:val="24"/>
      <w:lang w:val="en-GB" w:eastAsia="en-US"/>
    </w:rPr>
  </w:style>
  <w:style w:type="character" w:customStyle="1" w:styleId="ClosingChar">
    <w:name w:val="Closing Char"/>
    <w:basedOn w:val="DefaultParagraphFont"/>
    <w:link w:val="Closing"/>
    <w:semiHidden/>
    <w:rsid w:val="00653E6D"/>
    <w:rPr>
      <w:sz w:val="22"/>
      <w:szCs w:val="24"/>
      <w:lang w:eastAsia="en-US"/>
    </w:rPr>
  </w:style>
  <w:style w:type="paragraph" w:styleId="E-mailSignature">
    <w:name w:val="E-mail Signature"/>
    <w:basedOn w:val="Normal"/>
    <w:link w:val="E-mailSignatureChar"/>
    <w:semiHidden/>
    <w:rsid w:val="00653E6D"/>
    <w:rPr>
      <w:sz w:val="22"/>
      <w:szCs w:val="24"/>
      <w:lang w:val="en-GB" w:eastAsia="en-US"/>
    </w:rPr>
  </w:style>
  <w:style w:type="character" w:customStyle="1" w:styleId="E-mailSignatureChar">
    <w:name w:val="E-mail Signature Char"/>
    <w:basedOn w:val="DefaultParagraphFont"/>
    <w:link w:val="E-mailSignature"/>
    <w:semiHidden/>
    <w:rsid w:val="00653E6D"/>
    <w:rPr>
      <w:sz w:val="22"/>
      <w:szCs w:val="24"/>
      <w:lang w:eastAsia="en-US"/>
    </w:rPr>
  </w:style>
  <w:style w:type="character" w:styleId="Emphasis">
    <w:name w:val="Emphasis"/>
    <w:qFormat/>
    <w:rsid w:val="00653E6D"/>
    <w:rPr>
      <w:i/>
      <w:iCs/>
    </w:rPr>
  </w:style>
  <w:style w:type="paragraph" w:styleId="EnvelopeAddress">
    <w:name w:val="envelope address"/>
    <w:basedOn w:val="Normal"/>
    <w:semiHidden/>
    <w:rsid w:val="00653E6D"/>
    <w:pPr>
      <w:framePr w:w="7920" w:h="1980" w:hRule="exact" w:hSpace="180" w:wrap="auto" w:hAnchor="page" w:xAlign="center" w:yAlign="bottom"/>
      <w:ind w:left="2880"/>
    </w:pPr>
    <w:rPr>
      <w:rFonts w:ascii="Arial" w:hAnsi="Arial" w:cs="Arial"/>
      <w:sz w:val="24"/>
      <w:szCs w:val="24"/>
      <w:lang w:val="en-GB" w:eastAsia="en-US"/>
    </w:rPr>
  </w:style>
  <w:style w:type="paragraph" w:styleId="EnvelopeReturn">
    <w:name w:val="envelope return"/>
    <w:basedOn w:val="Normal"/>
    <w:semiHidden/>
    <w:rsid w:val="00653E6D"/>
    <w:rPr>
      <w:rFonts w:ascii="Arial" w:hAnsi="Arial" w:cs="Arial"/>
      <w:lang w:val="en-GB" w:eastAsia="en-US"/>
    </w:rPr>
  </w:style>
  <w:style w:type="character" w:styleId="HTMLAcronym">
    <w:name w:val="HTML Acronym"/>
    <w:basedOn w:val="DefaultParagraphFont"/>
    <w:semiHidden/>
    <w:rsid w:val="00653E6D"/>
  </w:style>
  <w:style w:type="paragraph" w:styleId="HTMLAddress">
    <w:name w:val="HTML Address"/>
    <w:basedOn w:val="Normal"/>
    <w:link w:val="HTMLAddressChar"/>
    <w:semiHidden/>
    <w:rsid w:val="00653E6D"/>
    <w:rPr>
      <w:i/>
      <w:iCs/>
      <w:sz w:val="22"/>
      <w:szCs w:val="24"/>
      <w:lang w:val="en-GB" w:eastAsia="en-US"/>
    </w:rPr>
  </w:style>
  <w:style w:type="character" w:customStyle="1" w:styleId="HTMLAddressChar">
    <w:name w:val="HTML Address Char"/>
    <w:basedOn w:val="DefaultParagraphFont"/>
    <w:link w:val="HTMLAddress"/>
    <w:semiHidden/>
    <w:rsid w:val="00653E6D"/>
    <w:rPr>
      <w:i/>
      <w:iCs/>
      <w:sz w:val="22"/>
      <w:szCs w:val="24"/>
      <w:lang w:eastAsia="en-US"/>
    </w:rPr>
  </w:style>
  <w:style w:type="character" w:styleId="HTMLCite">
    <w:name w:val="HTML Cite"/>
    <w:semiHidden/>
    <w:rsid w:val="00653E6D"/>
    <w:rPr>
      <w:i/>
      <w:iCs/>
    </w:rPr>
  </w:style>
  <w:style w:type="character" w:styleId="HTMLCode">
    <w:name w:val="HTML Code"/>
    <w:semiHidden/>
    <w:rsid w:val="00653E6D"/>
    <w:rPr>
      <w:rFonts w:ascii="Courier New" w:hAnsi="Courier New" w:cs="Courier New"/>
      <w:sz w:val="20"/>
      <w:szCs w:val="20"/>
    </w:rPr>
  </w:style>
  <w:style w:type="character" w:styleId="HTMLDefinition">
    <w:name w:val="HTML Definition"/>
    <w:semiHidden/>
    <w:rsid w:val="00653E6D"/>
    <w:rPr>
      <w:i/>
      <w:iCs/>
    </w:rPr>
  </w:style>
  <w:style w:type="character" w:styleId="HTMLKeyboard">
    <w:name w:val="HTML Keyboard"/>
    <w:semiHidden/>
    <w:rsid w:val="00653E6D"/>
    <w:rPr>
      <w:rFonts w:ascii="Courier New" w:hAnsi="Courier New" w:cs="Courier New"/>
      <w:sz w:val="20"/>
      <w:szCs w:val="20"/>
    </w:rPr>
  </w:style>
  <w:style w:type="character" w:styleId="HTMLSample">
    <w:name w:val="HTML Sample"/>
    <w:semiHidden/>
    <w:rsid w:val="00653E6D"/>
    <w:rPr>
      <w:rFonts w:ascii="Courier New" w:hAnsi="Courier New" w:cs="Courier New"/>
    </w:rPr>
  </w:style>
  <w:style w:type="character" w:styleId="HTMLTypewriter">
    <w:name w:val="HTML Typewriter"/>
    <w:semiHidden/>
    <w:rsid w:val="00653E6D"/>
    <w:rPr>
      <w:rFonts w:ascii="Courier New" w:hAnsi="Courier New" w:cs="Courier New"/>
      <w:sz w:val="20"/>
      <w:szCs w:val="20"/>
    </w:rPr>
  </w:style>
  <w:style w:type="paragraph" w:styleId="List">
    <w:name w:val="List"/>
    <w:basedOn w:val="Normal"/>
    <w:semiHidden/>
    <w:rsid w:val="00653E6D"/>
    <w:pPr>
      <w:ind w:left="283" w:hanging="283"/>
    </w:pPr>
    <w:rPr>
      <w:sz w:val="22"/>
      <w:szCs w:val="24"/>
      <w:lang w:val="en-GB" w:eastAsia="en-US"/>
    </w:rPr>
  </w:style>
  <w:style w:type="paragraph" w:styleId="List2">
    <w:name w:val="List 2"/>
    <w:basedOn w:val="Normal"/>
    <w:semiHidden/>
    <w:rsid w:val="00653E6D"/>
    <w:pPr>
      <w:ind w:left="566" w:hanging="283"/>
    </w:pPr>
    <w:rPr>
      <w:sz w:val="22"/>
      <w:szCs w:val="24"/>
      <w:lang w:val="en-GB" w:eastAsia="en-US"/>
    </w:rPr>
  </w:style>
  <w:style w:type="paragraph" w:styleId="List3">
    <w:name w:val="List 3"/>
    <w:basedOn w:val="Normal"/>
    <w:semiHidden/>
    <w:rsid w:val="00653E6D"/>
    <w:pPr>
      <w:ind w:left="849" w:hanging="283"/>
    </w:pPr>
    <w:rPr>
      <w:sz w:val="22"/>
      <w:szCs w:val="24"/>
      <w:lang w:val="en-GB" w:eastAsia="en-US"/>
    </w:rPr>
  </w:style>
  <w:style w:type="paragraph" w:styleId="List4">
    <w:name w:val="List 4"/>
    <w:basedOn w:val="Normal"/>
    <w:semiHidden/>
    <w:rsid w:val="00653E6D"/>
    <w:pPr>
      <w:ind w:left="1132" w:hanging="283"/>
    </w:pPr>
    <w:rPr>
      <w:sz w:val="22"/>
      <w:szCs w:val="24"/>
      <w:lang w:val="en-GB" w:eastAsia="en-US"/>
    </w:rPr>
  </w:style>
  <w:style w:type="paragraph" w:styleId="List5">
    <w:name w:val="List 5"/>
    <w:basedOn w:val="Normal"/>
    <w:semiHidden/>
    <w:rsid w:val="00653E6D"/>
    <w:pPr>
      <w:ind w:left="1415" w:hanging="283"/>
    </w:pPr>
    <w:rPr>
      <w:sz w:val="22"/>
      <w:szCs w:val="24"/>
      <w:lang w:val="en-GB" w:eastAsia="en-US"/>
    </w:rPr>
  </w:style>
  <w:style w:type="paragraph" w:styleId="ListBullet">
    <w:name w:val="List Bullet"/>
    <w:basedOn w:val="Normal"/>
    <w:semiHidden/>
    <w:rsid w:val="00653E6D"/>
    <w:pPr>
      <w:numPr>
        <w:numId w:val="21"/>
      </w:numPr>
    </w:pPr>
    <w:rPr>
      <w:sz w:val="22"/>
      <w:szCs w:val="24"/>
      <w:lang w:val="en-GB" w:eastAsia="en-US"/>
    </w:rPr>
  </w:style>
  <w:style w:type="paragraph" w:styleId="ListBullet2">
    <w:name w:val="List Bullet 2"/>
    <w:basedOn w:val="Normal"/>
    <w:semiHidden/>
    <w:rsid w:val="00653E6D"/>
    <w:pPr>
      <w:numPr>
        <w:numId w:val="22"/>
      </w:numPr>
    </w:pPr>
    <w:rPr>
      <w:sz w:val="22"/>
      <w:szCs w:val="24"/>
      <w:lang w:val="en-GB" w:eastAsia="en-US"/>
    </w:rPr>
  </w:style>
  <w:style w:type="paragraph" w:styleId="ListBullet3">
    <w:name w:val="List Bullet 3"/>
    <w:basedOn w:val="Normal"/>
    <w:semiHidden/>
    <w:rsid w:val="00653E6D"/>
    <w:pPr>
      <w:numPr>
        <w:numId w:val="23"/>
      </w:numPr>
    </w:pPr>
    <w:rPr>
      <w:sz w:val="22"/>
      <w:szCs w:val="24"/>
      <w:lang w:val="en-GB" w:eastAsia="en-US"/>
    </w:rPr>
  </w:style>
  <w:style w:type="paragraph" w:styleId="ListBullet4">
    <w:name w:val="List Bullet 4"/>
    <w:basedOn w:val="Normal"/>
    <w:semiHidden/>
    <w:rsid w:val="00653E6D"/>
    <w:pPr>
      <w:numPr>
        <w:numId w:val="24"/>
      </w:numPr>
    </w:pPr>
    <w:rPr>
      <w:sz w:val="22"/>
      <w:szCs w:val="24"/>
      <w:lang w:val="en-GB" w:eastAsia="en-US"/>
    </w:rPr>
  </w:style>
  <w:style w:type="paragraph" w:styleId="ListBullet5">
    <w:name w:val="List Bullet 5"/>
    <w:basedOn w:val="Normal"/>
    <w:semiHidden/>
    <w:rsid w:val="00653E6D"/>
    <w:pPr>
      <w:numPr>
        <w:numId w:val="25"/>
      </w:numPr>
    </w:pPr>
    <w:rPr>
      <w:sz w:val="22"/>
      <w:szCs w:val="24"/>
      <w:lang w:val="en-GB" w:eastAsia="en-US"/>
    </w:rPr>
  </w:style>
  <w:style w:type="paragraph" w:styleId="ListContinue">
    <w:name w:val="List Continue"/>
    <w:basedOn w:val="Normal"/>
    <w:semiHidden/>
    <w:rsid w:val="00653E6D"/>
    <w:pPr>
      <w:spacing w:after="120"/>
      <w:ind w:left="283"/>
    </w:pPr>
    <w:rPr>
      <w:sz w:val="22"/>
      <w:szCs w:val="24"/>
      <w:lang w:val="en-GB" w:eastAsia="en-US"/>
    </w:rPr>
  </w:style>
  <w:style w:type="paragraph" w:styleId="ListContinue2">
    <w:name w:val="List Continue 2"/>
    <w:basedOn w:val="Normal"/>
    <w:semiHidden/>
    <w:rsid w:val="00653E6D"/>
    <w:pPr>
      <w:spacing w:after="120"/>
      <w:ind w:left="566"/>
    </w:pPr>
    <w:rPr>
      <w:sz w:val="22"/>
      <w:szCs w:val="24"/>
      <w:lang w:val="en-GB" w:eastAsia="en-US"/>
    </w:rPr>
  </w:style>
  <w:style w:type="paragraph" w:styleId="ListContinue3">
    <w:name w:val="List Continue 3"/>
    <w:basedOn w:val="Normal"/>
    <w:semiHidden/>
    <w:rsid w:val="00653E6D"/>
    <w:pPr>
      <w:spacing w:after="120"/>
      <w:ind w:left="849"/>
    </w:pPr>
    <w:rPr>
      <w:sz w:val="22"/>
      <w:szCs w:val="24"/>
      <w:lang w:val="en-GB" w:eastAsia="en-US"/>
    </w:rPr>
  </w:style>
  <w:style w:type="paragraph" w:styleId="ListContinue4">
    <w:name w:val="List Continue 4"/>
    <w:basedOn w:val="Normal"/>
    <w:semiHidden/>
    <w:rsid w:val="00653E6D"/>
    <w:pPr>
      <w:spacing w:after="120"/>
      <w:ind w:left="1132"/>
    </w:pPr>
    <w:rPr>
      <w:sz w:val="22"/>
      <w:szCs w:val="24"/>
      <w:lang w:val="en-GB" w:eastAsia="en-US"/>
    </w:rPr>
  </w:style>
  <w:style w:type="paragraph" w:styleId="ListContinue5">
    <w:name w:val="List Continue 5"/>
    <w:basedOn w:val="Normal"/>
    <w:semiHidden/>
    <w:rsid w:val="00653E6D"/>
    <w:pPr>
      <w:spacing w:after="120"/>
      <w:ind w:left="1415"/>
    </w:pPr>
    <w:rPr>
      <w:sz w:val="22"/>
      <w:szCs w:val="24"/>
      <w:lang w:val="en-GB" w:eastAsia="en-US"/>
    </w:rPr>
  </w:style>
  <w:style w:type="paragraph" w:styleId="ListNumber">
    <w:name w:val="List Number"/>
    <w:basedOn w:val="Normal"/>
    <w:semiHidden/>
    <w:rsid w:val="00653E6D"/>
    <w:pPr>
      <w:numPr>
        <w:numId w:val="26"/>
      </w:numPr>
    </w:pPr>
    <w:rPr>
      <w:sz w:val="22"/>
      <w:szCs w:val="24"/>
      <w:lang w:val="en-GB" w:eastAsia="en-US"/>
    </w:rPr>
  </w:style>
  <w:style w:type="paragraph" w:styleId="ListNumber2">
    <w:name w:val="List Number 2"/>
    <w:basedOn w:val="Normal"/>
    <w:semiHidden/>
    <w:rsid w:val="00653E6D"/>
    <w:pPr>
      <w:numPr>
        <w:numId w:val="27"/>
      </w:numPr>
    </w:pPr>
    <w:rPr>
      <w:sz w:val="22"/>
      <w:szCs w:val="24"/>
      <w:lang w:val="en-GB" w:eastAsia="en-US"/>
    </w:rPr>
  </w:style>
  <w:style w:type="paragraph" w:styleId="ListNumber3">
    <w:name w:val="List Number 3"/>
    <w:basedOn w:val="Normal"/>
    <w:semiHidden/>
    <w:rsid w:val="00653E6D"/>
    <w:pPr>
      <w:numPr>
        <w:numId w:val="28"/>
      </w:numPr>
    </w:pPr>
    <w:rPr>
      <w:sz w:val="22"/>
      <w:szCs w:val="24"/>
      <w:lang w:val="en-GB" w:eastAsia="en-US"/>
    </w:rPr>
  </w:style>
  <w:style w:type="paragraph" w:styleId="ListNumber4">
    <w:name w:val="List Number 4"/>
    <w:basedOn w:val="Normal"/>
    <w:semiHidden/>
    <w:rsid w:val="00653E6D"/>
    <w:pPr>
      <w:numPr>
        <w:numId w:val="29"/>
      </w:numPr>
    </w:pPr>
    <w:rPr>
      <w:sz w:val="22"/>
      <w:szCs w:val="24"/>
      <w:lang w:val="en-GB" w:eastAsia="en-US"/>
    </w:rPr>
  </w:style>
  <w:style w:type="paragraph" w:styleId="ListNumber5">
    <w:name w:val="List Number 5"/>
    <w:basedOn w:val="Normal"/>
    <w:semiHidden/>
    <w:rsid w:val="00653E6D"/>
    <w:pPr>
      <w:numPr>
        <w:numId w:val="30"/>
      </w:numPr>
    </w:pPr>
    <w:rPr>
      <w:sz w:val="22"/>
      <w:szCs w:val="24"/>
      <w:lang w:val="en-GB" w:eastAsia="en-US"/>
    </w:rPr>
  </w:style>
  <w:style w:type="paragraph" w:styleId="MessageHeader">
    <w:name w:val="Message Header"/>
    <w:basedOn w:val="Normal"/>
    <w:link w:val="MessageHeaderChar"/>
    <w:semiHidden/>
    <w:rsid w:val="00653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semiHidden/>
    <w:rsid w:val="00653E6D"/>
    <w:rPr>
      <w:rFonts w:ascii="Arial" w:hAnsi="Arial" w:cs="Arial"/>
      <w:sz w:val="24"/>
      <w:szCs w:val="24"/>
      <w:shd w:val="pct20" w:color="auto" w:fill="auto"/>
      <w:lang w:eastAsia="en-US"/>
    </w:rPr>
  </w:style>
  <w:style w:type="paragraph" w:styleId="NormalWeb">
    <w:name w:val="Normal (Web)"/>
    <w:basedOn w:val="Normal"/>
    <w:semiHidden/>
    <w:rsid w:val="00653E6D"/>
    <w:rPr>
      <w:sz w:val="24"/>
      <w:szCs w:val="24"/>
      <w:lang w:val="en-GB" w:eastAsia="en-US"/>
    </w:rPr>
  </w:style>
  <w:style w:type="paragraph" w:styleId="NormalIndent">
    <w:name w:val="Normal Indent"/>
    <w:basedOn w:val="Normal"/>
    <w:semiHidden/>
    <w:rsid w:val="00653E6D"/>
    <w:pPr>
      <w:ind w:left="720"/>
    </w:pPr>
    <w:rPr>
      <w:sz w:val="22"/>
      <w:szCs w:val="24"/>
      <w:lang w:val="en-GB" w:eastAsia="en-US"/>
    </w:rPr>
  </w:style>
  <w:style w:type="paragraph" w:styleId="NoteHeading">
    <w:name w:val="Note Heading"/>
    <w:basedOn w:val="Normal"/>
    <w:next w:val="Normal"/>
    <w:link w:val="NoteHeadingChar"/>
    <w:semiHidden/>
    <w:rsid w:val="00653E6D"/>
    <w:rPr>
      <w:sz w:val="22"/>
      <w:szCs w:val="24"/>
      <w:lang w:val="en-GB" w:eastAsia="en-US"/>
    </w:rPr>
  </w:style>
  <w:style w:type="character" w:customStyle="1" w:styleId="NoteHeadingChar">
    <w:name w:val="Note Heading Char"/>
    <w:basedOn w:val="DefaultParagraphFont"/>
    <w:link w:val="NoteHeading"/>
    <w:semiHidden/>
    <w:rsid w:val="00653E6D"/>
    <w:rPr>
      <w:sz w:val="22"/>
      <w:szCs w:val="24"/>
      <w:lang w:eastAsia="en-US"/>
    </w:rPr>
  </w:style>
  <w:style w:type="paragraph" w:styleId="PlainText">
    <w:name w:val="Plain Text"/>
    <w:basedOn w:val="Normal"/>
    <w:link w:val="PlainTextChar"/>
    <w:uiPriority w:val="99"/>
    <w:rsid w:val="00653E6D"/>
    <w:rPr>
      <w:rFonts w:ascii="Courier New" w:hAnsi="Courier New"/>
      <w:lang w:eastAsia="en-US"/>
    </w:rPr>
  </w:style>
  <w:style w:type="character" w:customStyle="1" w:styleId="PlainTextChar">
    <w:name w:val="Plain Text Char"/>
    <w:basedOn w:val="DefaultParagraphFont"/>
    <w:link w:val="PlainText"/>
    <w:uiPriority w:val="99"/>
    <w:rsid w:val="00653E6D"/>
    <w:rPr>
      <w:rFonts w:ascii="Courier New" w:hAnsi="Courier New"/>
      <w:lang w:val="en-US" w:eastAsia="en-US"/>
    </w:rPr>
  </w:style>
  <w:style w:type="paragraph" w:styleId="Salutation">
    <w:name w:val="Salutation"/>
    <w:basedOn w:val="Normal"/>
    <w:next w:val="Normal"/>
    <w:link w:val="SalutationChar"/>
    <w:semiHidden/>
    <w:rsid w:val="00653E6D"/>
    <w:rPr>
      <w:sz w:val="22"/>
      <w:szCs w:val="24"/>
      <w:lang w:val="en-GB" w:eastAsia="en-US"/>
    </w:rPr>
  </w:style>
  <w:style w:type="character" w:customStyle="1" w:styleId="SalutationChar">
    <w:name w:val="Salutation Char"/>
    <w:basedOn w:val="DefaultParagraphFont"/>
    <w:link w:val="Salutation"/>
    <w:semiHidden/>
    <w:rsid w:val="00653E6D"/>
    <w:rPr>
      <w:sz w:val="22"/>
      <w:szCs w:val="24"/>
      <w:lang w:eastAsia="en-US"/>
    </w:rPr>
  </w:style>
  <w:style w:type="paragraph" w:styleId="Signature">
    <w:name w:val="Signature"/>
    <w:basedOn w:val="Normal"/>
    <w:link w:val="SignatureChar"/>
    <w:semiHidden/>
    <w:rsid w:val="00653E6D"/>
    <w:pPr>
      <w:ind w:left="4252"/>
    </w:pPr>
    <w:rPr>
      <w:sz w:val="22"/>
      <w:szCs w:val="24"/>
      <w:lang w:val="en-GB" w:eastAsia="en-US"/>
    </w:rPr>
  </w:style>
  <w:style w:type="character" w:customStyle="1" w:styleId="SignatureChar">
    <w:name w:val="Signature Char"/>
    <w:basedOn w:val="DefaultParagraphFont"/>
    <w:link w:val="Signature"/>
    <w:semiHidden/>
    <w:rsid w:val="00653E6D"/>
    <w:rPr>
      <w:sz w:val="22"/>
      <w:szCs w:val="24"/>
      <w:lang w:eastAsia="en-US"/>
    </w:rPr>
  </w:style>
  <w:style w:type="table" w:styleId="Table3Deffects1">
    <w:name w:val="Table 3D effects 1"/>
    <w:basedOn w:val="TableNormal"/>
    <w:semiHidden/>
    <w:rsid w:val="00653E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3E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3E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3E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3E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3E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3E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3E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3E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3E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3E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3E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3E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3E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3E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3E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3E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3E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3E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3E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3E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3E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3E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3E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3E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3E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3E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3E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3E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3E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3E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3E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3E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3E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3E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3E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3E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Variable">
    <w:name w:val="HTML Variable"/>
    <w:semiHidden/>
    <w:rsid w:val="00653E6D"/>
    <w:rPr>
      <w:i/>
      <w:iCs/>
    </w:rPr>
  </w:style>
  <w:style w:type="character" w:styleId="LineNumber">
    <w:name w:val="line number"/>
    <w:basedOn w:val="DefaultParagraphFont"/>
    <w:semiHidden/>
    <w:rsid w:val="00653E6D"/>
  </w:style>
  <w:style w:type="table" w:styleId="TableList7">
    <w:name w:val="Table List 7"/>
    <w:basedOn w:val="TableNormal"/>
    <w:semiHidden/>
    <w:rsid w:val="00653E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3E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ocumentSymbol">
    <w:name w:val="DocumentSymbol"/>
    <w:basedOn w:val="Normal"/>
    <w:semiHidden/>
    <w:rsid w:val="00653E6D"/>
    <w:pPr>
      <w:jc w:val="right"/>
    </w:pPr>
    <w:rPr>
      <w:b/>
      <w:bCs/>
      <w:sz w:val="22"/>
      <w:szCs w:val="24"/>
      <w:lang w:val="en-GB" w:eastAsia="en-US"/>
    </w:rPr>
  </w:style>
  <w:style w:type="paragraph" w:styleId="TOC1">
    <w:name w:val="toc 1"/>
    <w:basedOn w:val="BodyText"/>
    <w:next w:val="BodyText"/>
    <w:uiPriority w:val="39"/>
    <w:rsid w:val="00653E6D"/>
    <w:pPr>
      <w:tabs>
        <w:tab w:val="right" w:leader="dot" w:pos="8789"/>
      </w:tabs>
      <w:overflowPunct w:val="0"/>
      <w:autoSpaceDE w:val="0"/>
      <w:autoSpaceDN w:val="0"/>
      <w:adjustRightInd w:val="0"/>
      <w:spacing w:before="240" w:after="240" w:line="240" w:lineRule="auto"/>
      <w:jc w:val="left"/>
      <w:textAlignment w:val="baseline"/>
    </w:pPr>
    <w:rPr>
      <w:bCs/>
      <w:iCs/>
      <w:caps/>
      <w:noProof/>
      <w:sz w:val="24"/>
      <w:szCs w:val="28"/>
    </w:rPr>
  </w:style>
  <w:style w:type="paragraph" w:customStyle="1" w:styleId="Documenttitle">
    <w:name w:val="Document title"/>
    <w:basedOn w:val="Normal"/>
    <w:semiHidden/>
    <w:rsid w:val="00653E6D"/>
    <w:pPr>
      <w:spacing w:line="320" w:lineRule="exact"/>
      <w:jc w:val="center"/>
    </w:pPr>
    <w:rPr>
      <w:b/>
      <w:sz w:val="32"/>
      <w:szCs w:val="24"/>
      <w:lang w:val="en-GB" w:eastAsia="en-US"/>
    </w:rPr>
  </w:style>
  <w:style w:type="paragraph" w:customStyle="1" w:styleId="Date1">
    <w:name w:val="Date1"/>
    <w:basedOn w:val="BodyText"/>
    <w:semiHidden/>
    <w:rsid w:val="00653E6D"/>
    <w:pPr>
      <w:spacing w:before="1134" w:after="567" w:line="240" w:lineRule="auto"/>
      <w:jc w:val="center"/>
    </w:pPr>
    <w:rPr>
      <w:sz w:val="24"/>
      <w:szCs w:val="24"/>
      <w:lang w:val="en-US"/>
    </w:rPr>
  </w:style>
  <w:style w:type="paragraph" w:customStyle="1" w:styleId="Documentsubtitle">
    <w:name w:val="Document subtitle"/>
    <w:basedOn w:val="Documenttitle"/>
    <w:semiHidden/>
    <w:rsid w:val="00653E6D"/>
    <w:pPr>
      <w:spacing w:line="300" w:lineRule="exact"/>
    </w:pPr>
    <w:rPr>
      <w:sz w:val="28"/>
    </w:rPr>
  </w:style>
  <w:style w:type="paragraph" w:customStyle="1" w:styleId="Preparedby">
    <w:name w:val="Prepared by"/>
    <w:basedOn w:val="Documentsubtitle"/>
    <w:semiHidden/>
    <w:rsid w:val="00653E6D"/>
    <w:pPr>
      <w:spacing w:before="1701"/>
    </w:pPr>
    <w:rPr>
      <w:sz w:val="22"/>
    </w:rPr>
  </w:style>
  <w:style w:type="paragraph" w:customStyle="1" w:styleId="DocumentAuthor">
    <w:name w:val="Document Author"/>
    <w:basedOn w:val="BodyText"/>
    <w:semiHidden/>
    <w:rsid w:val="00653E6D"/>
    <w:pPr>
      <w:spacing w:before="284" w:after="240" w:line="240" w:lineRule="auto"/>
      <w:jc w:val="center"/>
    </w:pPr>
    <w:rPr>
      <w:sz w:val="24"/>
      <w:szCs w:val="24"/>
      <w:lang w:val="en-US"/>
    </w:rPr>
  </w:style>
  <w:style w:type="paragraph" w:customStyle="1" w:styleId="DocumentAbstract">
    <w:name w:val="Document Abstract"/>
    <w:basedOn w:val="Normal"/>
    <w:semiHidden/>
    <w:rsid w:val="00653E6D"/>
    <w:pPr>
      <w:spacing w:before="284"/>
    </w:pPr>
    <w:rPr>
      <w:sz w:val="24"/>
      <w:szCs w:val="24"/>
      <w:lang w:val="en-GB" w:eastAsia="en-US"/>
    </w:rPr>
  </w:style>
  <w:style w:type="paragraph" w:styleId="TOC2">
    <w:name w:val="toc 2"/>
    <w:basedOn w:val="BodyText"/>
    <w:next w:val="BodyText"/>
    <w:autoRedefine/>
    <w:uiPriority w:val="39"/>
    <w:rsid w:val="00653E6D"/>
    <w:pPr>
      <w:tabs>
        <w:tab w:val="right" w:pos="660"/>
        <w:tab w:val="right" w:leader="dot" w:pos="9072"/>
      </w:tabs>
      <w:spacing w:after="240" w:line="240" w:lineRule="auto"/>
      <w:ind w:firstLine="540"/>
    </w:pPr>
    <w:rPr>
      <w:noProof/>
      <w:sz w:val="24"/>
      <w:szCs w:val="24"/>
      <w:lang w:val="en-US"/>
    </w:rPr>
  </w:style>
  <w:style w:type="paragraph" w:styleId="TOC3">
    <w:name w:val="toc 3"/>
    <w:basedOn w:val="BodyText"/>
    <w:next w:val="BodyText"/>
    <w:autoRedefine/>
    <w:uiPriority w:val="39"/>
    <w:rsid w:val="00653E6D"/>
    <w:pPr>
      <w:tabs>
        <w:tab w:val="left" w:leader="dot" w:pos="8222"/>
      </w:tabs>
      <w:spacing w:after="0" w:line="240" w:lineRule="auto"/>
      <w:ind w:firstLineChars="295" w:firstLine="708"/>
      <w:jc w:val="center"/>
    </w:pPr>
    <w:rPr>
      <w:sz w:val="24"/>
      <w:szCs w:val="24"/>
      <w:lang w:val="en-US"/>
    </w:rPr>
  </w:style>
  <w:style w:type="paragraph" w:styleId="DocumentMap">
    <w:name w:val="Document Map"/>
    <w:basedOn w:val="Normal"/>
    <w:link w:val="DocumentMapChar"/>
    <w:semiHidden/>
    <w:rsid w:val="00653E6D"/>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653E6D"/>
    <w:rPr>
      <w:rFonts w:ascii="Tahoma" w:hAnsi="Tahoma" w:cs="Tahoma"/>
      <w:shd w:val="clear" w:color="auto" w:fill="000080"/>
      <w:lang w:eastAsia="en-US"/>
    </w:rPr>
  </w:style>
  <w:style w:type="paragraph" w:customStyle="1" w:styleId="CONTENTS">
    <w:name w:val="CONTENTS"/>
    <w:basedOn w:val="Normal"/>
    <w:semiHidden/>
    <w:rsid w:val="00653E6D"/>
    <w:pPr>
      <w:keepNext/>
      <w:keepLines/>
      <w:pageBreakBefore/>
      <w:jc w:val="center"/>
    </w:pPr>
    <w:rPr>
      <w:b/>
      <w:sz w:val="28"/>
      <w:szCs w:val="28"/>
      <w:lang w:val="en-GB" w:eastAsia="en-US"/>
    </w:rPr>
  </w:style>
  <w:style w:type="character" w:styleId="EndnoteReference">
    <w:name w:val="endnote reference"/>
    <w:semiHidden/>
    <w:rsid w:val="00653E6D"/>
    <w:rPr>
      <w:vertAlign w:val="superscript"/>
    </w:rPr>
  </w:style>
  <w:style w:type="paragraph" w:styleId="EndnoteText">
    <w:name w:val="endnote text"/>
    <w:basedOn w:val="Normal"/>
    <w:link w:val="EndnoteTextChar"/>
    <w:semiHidden/>
    <w:rsid w:val="00653E6D"/>
    <w:rPr>
      <w:lang w:val="en-GB" w:eastAsia="en-US"/>
    </w:rPr>
  </w:style>
  <w:style w:type="character" w:customStyle="1" w:styleId="EndnoteTextChar">
    <w:name w:val="Endnote Text Char"/>
    <w:basedOn w:val="DefaultParagraphFont"/>
    <w:link w:val="EndnoteText"/>
    <w:semiHidden/>
    <w:rsid w:val="00653E6D"/>
    <w:rPr>
      <w:lang w:eastAsia="en-US"/>
    </w:rPr>
  </w:style>
  <w:style w:type="paragraph" w:styleId="Index1">
    <w:name w:val="index 1"/>
    <w:basedOn w:val="Normal"/>
    <w:next w:val="Normal"/>
    <w:autoRedefine/>
    <w:semiHidden/>
    <w:rsid w:val="00653E6D"/>
    <w:pPr>
      <w:ind w:left="220" w:hanging="220"/>
    </w:pPr>
    <w:rPr>
      <w:sz w:val="22"/>
      <w:szCs w:val="24"/>
      <w:lang w:val="en-GB" w:eastAsia="en-US"/>
    </w:rPr>
  </w:style>
  <w:style w:type="paragraph" w:styleId="Index2">
    <w:name w:val="index 2"/>
    <w:basedOn w:val="Normal"/>
    <w:next w:val="Normal"/>
    <w:autoRedefine/>
    <w:semiHidden/>
    <w:rsid w:val="00653E6D"/>
    <w:pPr>
      <w:ind w:left="440" w:hanging="220"/>
    </w:pPr>
    <w:rPr>
      <w:sz w:val="22"/>
      <w:szCs w:val="24"/>
      <w:lang w:val="en-GB" w:eastAsia="en-US"/>
    </w:rPr>
  </w:style>
  <w:style w:type="paragraph" w:styleId="Index3">
    <w:name w:val="index 3"/>
    <w:basedOn w:val="Normal"/>
    <w:next w:val="Normal"/>
    <w:autoRedefine/>
    <w:semiHidden/>
    <w:rsid w:val="00653E6D"/>
    <w:pPr>
      <w:ind w:left="660" w:hanging="220"/>
    </w:pPr>
    <w:rPr>
      <w:sz w:val="22"/>
      <w:szCs w:val="24"/>
      <w:lang w:val="en-GB" w:eastAsia="en-US"/>
    </w:rPr>
  </w:style>
  <w:style w:type="paragraph" w:styleId="Index4">
    <w:name w:val="index 4"/>
    <w:basedOn w:val="Normal"/>
    <w:next w:val="Normal"/>
    <w:autoRedefine/>
    <w:semiHidden/>
    <w:rsid w:val="00653E6D"/>
    <w:pPr>
      <w:ind w:left="880" w:hanging="220"/>
    </w:pPr>
    <w:rPr>
      <w:sz w:val="22"/>
      <w:szCs w:val="24"/>
      <w:lang w:val="en-GB" w:eastAsia="en-US"/>
    </w:rPr>
  </w:style>
  <w:style w:type="paragraph" w:styleId="Index5">
    <w:name w:val="index 5"/>
    <w:basedOn w:val="Normal"/>
    <w:next w:val="Normal"/>
    <w:autoRedefine/>
    <w:semiHidden/>
    <w:rsid w:val="00653E6D"/>
    <w:pPr>
      <w:ind w:left="1100" w:hanging="220"/>
    </w:pPr>
    <w:rPr>
      <w:sz w:val="22"/>
      <w:szCs w:val="24"/>
      <w:lang w:val="en-GB" w:eastAsia="en-US"/>
    </w:rPr>
  </w:style>
  <w:style w:type="paragraph" w:styleId="Index6">
    <w:name w:val="index 6"/>
    <w:basedOn w:val="Normal"/>
    <w:next w:val="Normal"/>
    <w:autoRedefine/>
    <w:semiHidden/>
    <w:rsid w:val="00653E6D"/>
    <w:pPr>
      <w:ind w:left="1320" w:hanging="220"/>
    </w:pPr>
    <w:rPr>
      <w:sz w:val="22"/>
      <w:szCs w:val="24"/>
      <w:lang w:val="en-GB" w:eastAsia="en-US"/>
    </w:rPr>
  </w:style>
  <w:style w:type="paragraph" w:styleId="Index7">
    <w:name w:val="index 7"/>
    <w:basedOn w:val="Normal"/>
    <w:next w:val="Normal"/>
    <w:autoRedefine/>
    <w:semiHidden/>
    <w:rsid w:val="00653E6D"/>
    <w:pPr>
      <w:ind w:left="1540" w:hanging="220"/>
    </w:pPr>
    <w:rPr>
      <w:sz w:val="22"/>
      <w:szCs w:val="24"/>
      <w:lang w:val="en-GB" w:eastAsia="en-US"/>
    </w:rPr>
  </w:style>
  <w:style w:type="paragraph" w:styleId="Index8">
    <w:name w:val="index 8"/>
    <w:basedOn w:val="Normal"/>
    <w:next w:val="Normal"/>
    <w:autoRedefine/>
    <w:semiHidden/>
    <w:rsid w:val="00653E6D"/>
    <w:pPr>
      <w:ind w:left="1760" w:hanging="220"/>
    </w:pPr>
    <w:rPr>
      <w:sz w:val="22"/>
      <w:szCs w:val="24"/>
      <w:lang w:val="en-GB" w:eastAsia="en-US"/>
    </w:rPr>
  </w:style>
  <w:style w:type="paragraph" w:styleId="Index9">
    <w:name w:val="index 9"/>
    <w:basedOn w:val="Normal"/>
    <w:next w:val="Normal"/>
    <w:autoRedefine/>
    <w:semiHidden/>
    <w:rsid w:val="00653E6D"/>
    <w:pPr>
      <w:ind w:left="1980" w:hanging="220"/>
    </w:pPr>
    <w:rPr>
      <w:sz w:val="22"/>
      <w:szCs w:val="24"/>
      <w:lang w:val="en-GB" w:eastAsia="en-US"/>
    </w:rPr>
  </w:style>
  <w:style w:type="paragraph" w:styleId="IndexHeading">
    <w:name w:val="index heading"/>
    <w:basedOn w:val="Normal"/>
    <w:next w:val="Index1"/>
    <w:semiHidden/>
    <w:rsid w:val="00653E6D"/>
    <w:rPr>
      <w:rFonts w:ascii="Arial" w:hAnsi="Arial" w:cs="Arial"/>
      <w:b/>
      <w:bCs/>
      <w:sz w:val="22"/>
      <w:szCs w:val="24"/>
      <w:lang w:val="en-GB" w:eastAsia="en-US"/>
    </w:rPr>
  </w:style>
  <w:style w:type="paragraph" w:styleId="MacroText">
    <w:name w:val="macro"/>
    <w:link w:val="MacroTextChar"/>
    <w:semiHidden/>
    <w:rsid w:val="00653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sid w:val="00653E6D"/>
    <w:rPr>
      <w:rFonts w:ascii="Courier New" w:hAnsi="Courier New" w:cs="Courier New"/>
      <w:lang w:val="en-US" w:eastAsia="en-US"/>
    </w:rPr>
  </w:style>
  <w:style w:type="paragraph" w:styleId="TableofAuthorities">
    <w:name w:val="table of authorities"/>
    <w:basedOn w:val="Normal"/>
    <w:next w:val="Normal"/>
    <w:semiHidden/>
    <w:rsid w:val="00653E6D"/>
    <w:pPr>
      <w:ind w:left="220" w:hanging="220"/>
    </w:pPr>
    <w:rPr>
      <w:sz w:val="22"/>
      <w:szCs w:val="24"/>
      <w:lang w:val="en-GB" w:eastAsia="en-US"/>
    </w:rPr>
  </w:style>
  <w:style w:type="paragraph" w:styleId="TableofFigures">
    <w:name w:val="table of figures"/>
    <w:basedOn w:val="Normal"/>
    <w:next w:val="Normal"/>
    <w:semiHidden/>
    <w:rsid w:val="00653E6D"/>
    <w:rPr>
      <w:sz w:val="22"/>
      <w:szCs w:val="24"/>
      <w:lang w:val="en-GB" w:eastAsia="en-US"/>
    </w:rPr>
  </w:style>
  <w:style w:type="paragraph" w:styleId="TOAHeading">
    <w:name w:val="toa heading"/>
    <w:basedOn w:val="Normal"/>
    <w:next w:val="Normal"/>
    <w:semiHidden/>
    <w:rsid w:val="00653E6D"/>
    <w:pPr>
      <w:spacing w:before="120"/>
    </w:pPr>
    <w:rPr>
      <w:rFonts w:ascii="Arial" w:hAnsi="Arial" w:cs="Arial"/>
      <w:b/>
      <w:bCs/>
      <w:sz w:val="24"/>
      <w:szCs w:val="24"/>
      <w:lang w:val="en-GB" w:eastAsia="en-US"/>
    </w:rPr>
  </w:style>
  <w:style w:type="paragraph" w:styleId="TOC4">
    <w:name w:val="toc 4"/>
    <w:basedOn w:val="Normal"/>
    <w:next w:val="Normal"/>
    <w:autoRedefine/>
    <w:semiHidden/>
    <w:rsid w:val="00653E6D"/>
    <w:pPr>
      <w:ind w:left="660"/>
    </w:pPr>
    <w:rPr>
      <w:sz w:val="22"/>
      <w:szCs w:val="24"/>
      <w:lang w:val="en-GB" w:eastAsia="en-US"/>
    </w:rPr>
  </w:style>
  <w:style w:type="paragraph" w:styleId="TOC5">
    <w:name w:val="toc 5"/>
    <w:basedOn w:val="Normal"/>
    <w:next w:val="Normal"/>
    <w:autoRedefine/>
    <w:semiHidden/>
    <w:rsid w:val="00653E6D"/>
    <w:pPr>
      <w:ind w:left="880"/>
    </w:pPr>
    <w:rPr>
      <w:sz w:val="22"/>
      <w:szCs w:val="24"/>
      <w:lang w:val="en-GB" w:eastAsia="en-US"/>
    </w:rPr>
  </w:style>
  <w:style w:type="paragraph" w:styleId="TOC6">
    <w:name w:val="toc 6"/>
    <w:basedOn w:val="Normal"/>
    <w:next w:val="Normal"/>
    <w:autoRedefine/>
    <w:semiHidden/>
    <w:rsid w:val="00653E6D"/>
    <w:pPr>
      <w:ind w:left="1100"/>
    </w:pPr>
    <w:rPr>
      <w:sz w:val="22"/>
      <w:szCs w:val="24"/>
      <w:lang w:val="en-GB" w:eastAsia="en-US"/>
    </w:rPr>
  </w:style>
  <w:style w:type="paragraph" w:styleId="TOC7">
    <w:name w:val="toc 7"/>
    <w:basedOn w:val="Normal"/>
    <w:next w:val="Normal"/>
    <w:autoRedefine/>
    <w:semiHidden/>
    <w:rsid w:val="00653E6D"/>
    <w:pPr>
      <w:ind w:left="1320"/>
    </w:pPr>
    <w:rPr>
      <w:sz w:val="22"/>
      <w:szCs w:val="24"/>
      <w:lang w:val="en-GB" w:eastAsia="en-US"/>
    </w:rPr>
  </w:style>
  <w:style w:type="paragraph" w:styleId="TOC8">
    <w:name w:val="toc 8"/>
    <w:basedOn w:val="Normal"/>
    <w:next w:val="Normal"/>
    <w:autoRedefine/>
    <w:semiHidden/>
    <w:rsid w:val="00653E6D"/>
    <w:pPr>
      <w:ind w:left="1540"/>
    </w:pPr>
    <w:rPr>
      <w:sz w:val="22"/>
      <w:szCs w:val="24"/>
      <w:lang w:val="en-GB" w:eastAsia="en-US"/>
    </w:rPr>
  </w:style>
  <w:style w:type="paragraph" w:styleId="TOC9">
    <w:name w:val="toc 9"/>
    <w:basedOn w:val="Normal"/>
    <w:next w:val="Normal"/>
    <w:autoRedefine/>
    <w:semiHidden/>
    <w:rsid w:val="00653E6D"/>
    <w:pPr>
      <w:ind w:left="1760"/>
    </w:pPr>
    <w:rPr>
      <w:sz w:val="22"/>
      <w:szCs w:val="24"/>
      <w:lang w:val="en-GB" w:eastAsia="en-US"/>
    </w:rPr>
  </w:style>
  <w:style w:type="paragraph" w:customStyle="1" w:styleId="Abstract">
    <w:name w:val="Abstract"/>
    <w:basedOn w:val="Normal"/>
    <w:next w:val="BodyText"/>
    <w:semiHidden/>
    <w:rsid w:val="00653E6D"/>
    <w:pPr>
      <w:spacing w:after="240"/>
      <w:jc w:val="center"/>
    </w:pPr>
    <w:rPr>
      <w:b/>
      <w:sz w:val="28"/>
      <w:szCs w:val="28"/>
      <w:lang w:val="en-GB" w:eastAsia="en-US"/>
    </w:rPr>
  </w:style>
  <w:style w:type="paragraph" w:customStyle="1" w:styleId="Month-Year">
    <w:name w:val="Month-Year"/>
    <w:basedOn w:val="BodyText"/>
    <w:next w:val="BodyText"/>
    <w:semiHidden/>
    <w:rsid w:val="00653E6D"/>
    <w:pPr>
      <w:framePr w:hSpace="181" w:wrap="around" w:vAnchor="page" w:hAnchor="page" w:x="1333" w:y="1135"/>
      <w:spacing w:after="240" w:line="240" w:lineRule="auto"/>
      <w:suppressOverlap/>
      <w:jc w:val="center"/>
    </w:pPr>
    <w:rPr>
      <w:sz w:val="24"/>
      <w:szCs w:val="24"/>
      <w:lang w:val="en-US"/>
    </w:rPr>
  </w:style>
  <w:style w:type="paragraph" w:customStyle="1" w:styleId="PublishedBy">
    <w:name w:val="Published By"/>
    <w:basedOn w:val="Month-Year"/>
    <w:semiHidden/>
    <w:rsid w:val="00653E6D"/>
    <w:pPr>
      <w:framePr w:wrap="around"/>
      <w:spacing w:after="0"/>
    </w:pPr>
    <w:rPr>
      <w:b/>
      <w:bCs/>
      <w:caps/>
    </w:rPr>
  </w:style>
  <w:style w:type="paragraph" w:customStyle="1" w:styleId="BodyTextHidden">
    <w:name w:val="Body Text Hidden"/>
    <w:basedOn w:val="BodyText"/>
    <w:next w:val="BodyText"/>
    <w:semiHidden/>
    <w:rsid w:val="00653E6D"/>
    <w:pPr>
      <w:spacing w:after="240" w:line="240" w:lineRule="auto"/>
      <w:jc w:val="left"/>
    </w:pPr>
    <w:rPr>
      <w:vanish/>
      <w:sz w:val="24"/>
      <w:szCs w:val="22"/>
      <w:lang w:val="en-US"/>
    </w:rPr>
  </w:style>
  <w:style w:type="paragraph" w:customStyle="1" w:styleId="ReferenceHeading">
    <w:name w:val="Reference Heading"/>
    <w:basedOn w:val="Heading1"/>
    <w:next w:val="BodyText"/>
    <w:rsid w:val="00653E6D"/>
    <w:pPr>
      <w:keepNext/>
      <w:pageBreakBefore/>
      <w:widowControl/>
      <w:numPr>
        <w:numId w:val="0"/>
      </w:numPr>
      <w:spacing w:before="240" w:after="60" w:line="240" w:lineRule="auto"/>
    </w:pPr>
    <w:rPr>
      <w:rFonts w:cs="Arial"/>
      <w:bCs/>
      <w:kern w:val="32"/>
      <w:sz w:val="28"/>
      <w:szCs w:val="28"/>
    </w:rPr>
  </w:style>
  <w:style w:type="paragraph" w:customStyle="1" w:styleId="PublInfo">
    <w:name w:val="PublInfo"/>
    <w:basedOn w:val="BodyText"/>
    <w:next w:val="BodyText"/>
    <w:semiHidden/>
    <w:rsid w:val="00653E6D"/>
    <w:pPr>
      <w:spacing w:after="0" w:line="240" w:lineRule="auto"/>
      <w:jc w:val="center"/>
    </w:pPr>
    <w:rPr>
      <w:sz w:val="24"/>
      <w:lang w:val="en-US"/>
    </w:rPr>
  </w:style>
  <w:style w:type="paragraph" w:customStyle="1" w:styleId="preparedby0">
    <w:name w:val="prepared_by"/>
    <w:basedOn w:val="BodyText"/>
    <w:next w:val="BodyText"/>
    <w:semiHidden/>
    <w:rsid w:val="00653E6D"/>
    <w:pPr>
      <w:spacing w:before="240" w:after="240" w:line="240" w:lineRule="auto"/>
      <w:jc w:val="center"/>
    </w:pPr>
    <w:rPr>
      <w:sz w:val="24"/>
      <w:lang w:val="en-US"/>
    </w:rPr>
  </w:style>
  <w:style w:type="paragraph" w:customStyle="1" w:styleId="Text">
    <w:name w:val="Text"/>
    <w:basedOn w:val="Normal"/>
    <w:next w:val="BodyText"/>
    <w:semiHidden/>
    <w:rsid w:val="00653E6D"/>
    <w:pPr>
      <w:framePr w:hSpace="181" w:wrap="around" w:vAnchor="page" w:hAnchor="page" w:x="1333" w:y="1022"/>
      <w:suppressOverlap/>
    </w:pPr>
    <w:rPr>
      <w:b/>
      <w:sz w:val="32"/>
      <w:szCs w:val="32"/>
      <w:lang w:val="en-GB" w:eastAsia="en-US"/>
    </w:rPr>
  </w:style>
  <w:style w:type="paragraph" w:customStyle="1" w:styleId="INDC">
    <w:name w:val="INDC"/>
    <w:basedOn w:val="BodyText"/>
    <w:next w:val="BodyText"/>
    <w:semiHidden/>
    <w:rsid w:val="00653E6D"/>
    <w:pPr>
      <w:framePr w:hSpace="181" w:wrap="around" w:vAnchor="page" w:hAnchor="page" w:x="1333" w:y="1022"/>
      <w:spacing w:after="240" w:line="240" w:lineRule="auto"/>
      <w:suppressOverlap/>
      <w:jc w:val="center"/>
    </w:pPr>
    <w:rPr>
      <w:rFonts w:ascii="Arial" w:hAnsi="Arial" w:cs="Arial"/>
      <w:b/>
      <w:sz w:val="40"/>
      <w:szCs w:val="40"/>
      <w:lang w:val="en-US"/>
    </w:rPr>
  </w:style>
  <w:style w:type="paragraph" w:customStyle="1" w:styleId="MonthYear">
    <w:name w:val="Month&amp;Year"/>
    <w:basedOn w:val="BodyText"/>
    <w:next w:val="BodyText"/>
    <w:semiHidden/>
    <w:rsid w:val="00653E6D"/>
    <w:pPr>
      <w:framePr w:wrap="auto" w:hAnchor="text" w:y="1022"/>
      <w:spacing w:after="240" w:line="240" w:lineRule="auto"/>
      <w:jc w:val="center"/>
    </w:pPr>
    <w:rPr>
      <w:sz w:val="24"/>
      <w:szCs w:val="24"/>
      <w:lang w:val="en-US"/>
    </w:rPr>
  </w:style>
  <w:style w:type="paragraph" w:customStyle="1" w:styleId="INDCName">
    <w:name w:val="INDCName"/>
    <w:basedOn w:val="BodyText"/>
    <w:next w:val="BodyText"/>
    <w:semiHidden/>
    <w:rsid w:val="00653E6D"/>
    <w:pPr>
      <w:framePr w:hSpace="181" w:wrap="around" w:vAnchor="page" w:hAnchor="page" w:x="1333" w:y="1022"/>
      <w:spacing w:after="240" w:line="240" w:lineRule="auto"/>
      <w:suppressOverlap/>
      <w:jc w:val="center"/>
    </w:pPr>
    <w:rPr>
      <w:rFonts w:ascii="Arial" w:hAnsi="Arial" w:cs="Arial"/>
      <w:b/>
      <w:sz w:val="40"/>
      <w:szCs w:val="40"/>
      <w:lang w:val="en-US"/>
    </w:rPr>
  </w:style>
  <w:style w:type="paragraph" w:customStyle="1" w:styleId="INDCName0">
    <w:name w:val="INDC_Name"/>
    <w:basedOn w:val="BodyText"/>
    <w:next w:val="BodyText"/>
    <w:semiHidden/>
    <w:rsid w:val="00653E6D"/>
    <w:pPr>
      <w:spacing w:after="240" w:line="240" w:lineRule="auto"/>
      <w:jc w:val="center"/>
    </w:pPr>
    <w:rPr>
      <w:rFonts w:ascii="Arial" w:hAnsi="Arial"/>
      <w:b/>
      <w:bCs/>
      <w:sz w:val="40"/>
      <w:lang w:val="en-US"/>
    </w:rPr>
  </w:style>
  <w:style w:type="paragraph" w:customStyle="1" w:styleId="IAEAlogo">
    <w:name w:val="IAEA_logo"/>
    <w:basedOn w:val="BodyText"/>
    <w:next w:val="BodyText"/>
    <w:semiHidden/>
    <w:rsid w:val="00653E6D"/>
    <w:pPr>
      <w:spacing w:before="180" w:after="240" w:line="240" w:lineRule="auto"/>
      <w:ind w:left="17"/>
      <w:jc w:val="left"/>
    </w:pPr>
    <w:rPr>
      <w:sz w:val="24"/>
      <w:lang w:val="en-US"/>
    </w:rPr>
  </w:style>
  <w:style w:type="paragraph" w:customStyle="1" w:styleId="IAEAAddress">
    <w:name w:val="IAEA_Address"/>
    <w:basedOn w:val="BodyText"/>
    <w:next w:val="BodyText"/>
    <w:semiHidden/>
    <w:rsid w:val="00653E6D"/>
    <w:pPr>
      <w:spacing w:after="240" w:line="240" w:lineRule="auto"/>
      <w:jc w:val="left"/>
    </w:pPr>
    <w:rPr>
      <w:b/>
      <w:bCs/>
      <w:sz w:val="32"/>
      <w:szCs w:val="24"/>
      <w:lang w:val="en-US"/>
    </w:rPr>
  </w:style>
  <w:style w:type="paragraph" w:customStyle="1" w:styleId="Printedby">
    <w:name w:val="Printed_by"/>
    <w:basedOn w:val="BodyText"/>
    <w:next w:val="BodyText"/>
    <w:semiHidden/>
    <w:rsid w:val="00653E6D"/>
    <w:pPr>
      <w:framePr w:wrap="auto" w:hAnchor="text" w:y="1022"/>
      <w:spacing w:after="240" w:line="240" w:lineRule="auto"/>
      <w:jc w:val="left"/>
    </w:pPr>
    <w:rPr>
      <w:sz w:val="24"/>
      <w:szCs w:val="24"/>
      <w:lang w:val="en-US"/>
    </w:rPr>
  </w:style>
  <w:style w:type="paragraph" w:customStyle="1" w:styleId="PrintedBy0">
    <w:name w:val="PrintedBy"/>
    <w:basedOn w:val="BodyText"/>
    <w:next w:val="BodyText"/>
    <w:semiHidden/>
    <w:rsid w:val="00653E6D"/>
    <w:pPr>
      <w:framePr w:hSpace="181" w:wrap="around" w:vAnchor="page" w:hAnchor="page" w:x="1333" w:y="1022"/>
      <w:spacing w:after="240" w:line="240" w:lineRule="auto"/>
      <w:suppressOverlap/>
      <w:jc w:val="center"/>
    </w:pPr>
    <w:rPr>
      <w:sz w:val="24"/>
      <w:szCs w:val="24"/>
      <w:lang w:val="en-US"/>
    </w:rPr>
  </w:style>
  <w:style w:type="paragraph" w:customStyle="1" w:styleId="PrintedByIAEA">
    <w:name w:val="PrintedByIAEA"/>
    <w:basedOn w:val="BodyText"/>
    <w:next w:val="BodyText"/>
    <w:semiHidden/>
    <w:rsid w:val="00653E6D"/>
    <w:pPr>
      <w:spacing w:after="240" w:line="240" w:lineRule="auto"/>
      <w:jc w:val="center"/>
    </w:pPr>
    <w:rPr>
      <w:sz w:val="24"/>
      <w:lang w:val="en-US"/>
    </w:rPr>
  </w:style>
  <w:style w:type="paragraph" w:customStyle="1" w:styleId="IAEALogo0">
    <w:name w:val="IAEALogo"/>
    <w:basedOn w:val="BodyText"/>
    <w:next w:val="BodyText"/>
    <w:semiHidden/>
    <w:rsid w:val="00653E6D"/>
    <w:pPr>
      <w:spacing w:after="0" w:line="240" w:lineRule="auto"/>
      <w:jc w:val="left"/>
    </w:pPr>
    <w:rPr>
      <w:bCs/>
      <w:sz w:val="28"/>
      <w:szCs w:val="24"/>
      <w:lang w:val="en-US"/>
    </w:rPr>
  </w:style>
  <w:style w:type="paragraph" w:customStyle="1" w:styleId="IAEAAbb">
    <w:name w:val="IAEAAbb"/>
    <w:basedOn w:val="BodyText"/>
    <w:next w:val="BodyText"/>
    <w:semiHidden/>
    <w:rsid w:val="00653E6D"/>
    <w:pPr>
      <w:spacing w:after="20" w:line="240" w:lineRule="auto"/>
      <w:jc w:val="left"/>
    </w:pPr>
    <w:rPr>
      <w:sz w:val="24"/>
      <w:lang w:val="en-US"/>
    </w:rPr>
  </w:style>
  <w:style w:type="paragraph" w:customStyle="1" w:styleId="StylePublishedBy">
    <w:name w:val="Style Published By"/>
    <w:basedOn w:val="BodyText"/>
    <w:next w:val="BodyText"/>
    <w:semiHidden/>
    <w:rsid w:val="00653E6D"/>
    <w:pPr>
      <w:spacing w:after="0" w:line="240" w:lineRule="auto"/>
      <w:jc w:val="left"/>
    </w:pPr>
    <w:rPr>
      <w:b/>
      <w:sz w:val="24"/>
      <w:lang w:val="en-US"/>
    </w:rPr>
  </w:style>
  <w:style w:type="paragraph" w:customStyle="1" w:styleId="Default">
    <w:name w:val="Default"/>
    <w:rsid w:val="00653E6D"/>
    <w:pPr>
      <w:autoSpaceDE w:val="0"/>
      <w:autoSpaceDN w:val="0"/>
      <w:adjustRightInd w:val="0"/>
    </w:pPr>
    <w:rPr>
      <w:color w:val="000000"/>
      <w:sz w:val="24"/>
      <w:szCs w:val="24"/>
      <w:lang w:eastAsia="en-GB"/>
    </w:rPr>
  </w:style>
  <w:style w:type="paragraph" w:customStyle="1" w:styleId="NRDCHeading1">
    <w:name w:val="NRDC Heading 1"/>
    <w:basedOn w:val="Normal"/>
    <w:rsid w:val="00653E6D"/>
    <w:pPr>
      <w:keepNext/>
      <w:widowControl w:val="0"/>
      <w:autoSpaceDE w:val="0"/>
      <w:autoSpaceDN w:val="0"/>
      <w:spacing w:before="120" w:after="240"/>
      <w:outlineLvl w:val="0"/>
    </w:pPr>
    <w:rPr>
      <w:caps/>
      <w:kern w:val="28"/>
      <w:sz w:val="28"/>
      <w:lang w:val="en-GB" w:eastAsia="en-US"/>
    </w:rPr>
  </w:style>
  <w:style w:type="paragraph" w:styleId="NoSpacing">
    <w:name w:val="No Spacing"/>
    <w:uiPriority w:val="1"/>
    <w:qFormat/>
    <w:rsid w:val="00653E6D"/>
    <w:rPr>
      <w:sz w:val="22"/>
      <w:szCs w:val="24"/>
      <w:lang w:val="en-US" w:eastAsia="en-US"/>
    </w:rPr>
  </w:style>
  <w:style w:type="numbering" w:customStyle="1" w:styleId="NoList11">
    <w:name w:val="No List11"/>
    <w:next w:val="NoList"/>
    <w:semiHidden/>
    <w:rsid w:val="00653E6D"/>
  </w:style>
  <w:style w:type="paragraph" w:customStyle="1" w:styleId="zyxClassification1">
    <w:name w:val="zyxClassification1"/>
    <w:basedOn w:val="BodyText"/>
    <w:rsid w:val="00653E6D"/>
    <w:pPr>
      <w:spacing w:after="0" w:line="280" w:lineRule="exact"/>
      <w:jc w:val="right"/>
    </w:pPr>
    <w:rPr>
      <w:rFonts w:ascii="Arial" w:hAnsi="Arial" w:cs="Arial"/>
      <w:b/>
      <w:bCs/>
      <w:caps/>
      <w:sz w:val="24"/>
    </w:rPr>
  </w:style>
  <w:style w:type="paragraph" w:customStyle="1" w:styleId="zyxClassification2">
    <w:name w:val="zyxClassification2"/>
    <w:basedOn w:val="Footer"/>
    <w:rsid w:val="00653E6D"/>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hAnsi="Arial" w:cs="Arial"/>
      <w:sz w:val="16"/>
      <w:lang w:val="en-GB" w:eastAsia="en-US"/>
    </w:rPr>
  </w:style>
  <w:style w:type="table" w:customStyle="1" w:styleId="TableGrid10">
    <w:name w:val="Table Grid1"/>
    <w:basedOn w:val="TableNormal"/>
    <w:next w:val="TableGrid"/>
    <w:rsid w:val="00653E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653E6D"/>
    <w:pPr>
      <w:numPr>
        <w:numId w:val="31"/>
      </w:numPr>
    </w:pPr>
  </w:style>
  <w:style w:type="numbering" w:customStyle="1" w:styleId="Style2">
    <w:name w:val="Style2"/>
    <w:basedOn w:val="NoList"/>
    <w:rsid w:val="00653E6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52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63518289">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077816">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4037092">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8920463">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A631-5A3F-47AB-918F-E7B7E14E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3197</Words>
  <Characters>18229</Characters>
  <Application>Microsoft Office Word</Application>
  <DocSecurity>0</DocSecurity>
  <Lines>151</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21384</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36</cp:revision>
  <cp:lastPrinted>2018-03-16T16:38:00Z</cp:lastPrinted>
  <dcterms:created xsi:type="dcterms:W3CDTF">2019-04-23T16:32:00Z</dcterms:created>
  <dcterms:modified xsi:type="dcterms:W3CDTF">2019-04-26T12:27:00Z</dcterms:modified>
</cp:coreProperties>
</file>