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370D26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370D26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370D26"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 w:rsidRPr="00370D26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2CCAA7B5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370D26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370D26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370D26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370D26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370D26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370D26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370D26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687E1B" w:rsidRPr="00370D26">
        <w:rPr>
          <w:rFonts w:eastAsia="MS Mincho"/>
          <w:b/>
          <w:sz w:val="24"/>
          <w:szCs w:val="24"/>
          <w:u w:val="single"/>
          <w:lang w:val="en-GB"/>
        </w:rPr>
        <w:t>49</w:t>
      </w:r>
    </w:p>
    <w:p w14:paraId="364B6ED7" w14:textId="77777777" w:rsidR="009F12CD" w:rsidRPr="00370D26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473F5E61" w:rsidR="009F12CD" w:rsidRPr="00370D26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Date:</w:t>
      </w:r>
      <w:r w:rsidRPr="00370D26">
        <w:rPr>
          <w:rFonts w:eastAsia="MS Mincho"/>
          <w:sz w:val="24"/>
          <w:szCs w:val="24"/>
          <w:lang w:val="en-GB"/>
        </w:rPr>
        <w:tab/>
      </w:r>
      <w:r w:rsidRPr="00370D26">
        <w:rPr>
          <w:rFonts w:eastAsia="MS Mincho"/>
          <w:sz w:val="24"/>
          <w:szCs w:val="24"/>
          <w:lang w:val="en-GB"/>
        </w:rPr>
        <w:tab/>
      </w:r>
      <w:r w:rsidR="006D7717" w:rsidRPr="00370D26">
        <w:rPr>
          <w:rFonts w:eastAsia="MS Mincho"/>
          <w:sz w:val="24"/>
          <w:szCs w:val="24"/>
          <w:lang w:val="en-GB"/>
        </w:rPr>
        <w:t>2</w:t>
      </w:r>
      <w:r w:rsidR="00687E1B" w:rsidRPr="00370D26">
        <w:rPr>
          <w:rFonts w:eastAsia="MS Mincho"/>
          <w:sz w:val="24"/>
          <w:szCs w:val="24"/>
          <w:lang w:val="en-GB"/>
        </w:rPr>
        <w:t>2</w:t>
      </w:r>
      <w:r w:rsidR="00C22B70" w:rsidRPr="00370D26">
        <w:rPr>
          <w:rFonts w:eastAsia="MS Mincho"/>
          <w:sz w:val="24"/>
          <w:szCs w:val="24"/>
          <w:lang w:val="en-GB"/>
        </w:rPr>
        <w:t xml:space="preserve"> </w:t>
      </w:r>
      <w:r w:rsidR="00687E1B" w:rsidRPr="00370D26">
        <w:rPr>
          <w:rFonts w:eastAsia="MS Mincho"/>
          <w:sz w:val="24"/>
          <w:szCs w:val="24"/>
          <w:lang w:val="en-GB"/>
        </w:rPr>
        <w:t>June</w:t>
      </w:r>
      <w:r w:rsidR="00F569D5" w:rsidRPr="00370D26">
        <w:rPr>
          <w:rFonts w:eastAsia="MS Mincho"/>
          <w:sz w:val="24"/>
          <w:szCs w:val="24"/>
          <w:lang w:val="en-GB"/>
        </w:rPr>
        <w:t xml:space="preserve"> </w:t>
      </w:r>
      <w:r w:rsidRPr="00370D26">
        <w:rPr>
          <w:rFonts w:eastAsia="MS Mincho"/>
          <w:sz w:val="24"/>
          <w:szCs w:val="24"/>
          <w:lang w:val="en-GB"/>
        </w:rPr>
        <w:t>20</w:t>
      </w:r>
      <w:r w:rsidR="00303ECE" w:rsidRPr="00370D26">
        <w:rPr>
          <w:rFonts w:eastAsia="MS Mincho"/>
          <w:sz w:val="24"/>
          <w:szCs w:val="24"/>
          <w:lang w:val="en-GB"/>
        </w:rPr>
        <w:t>2</w:t>
      </w:r>
      <w:r w:rsidR="00687E1B" w:rsidRPr="00370D26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370D26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To:</w:t>
      </w:r>
      <w:r w:rsidRPr="00370D26">
        <w:rPr>
          <w:rFonts w:eastAsia="MS Mincho"/>
          <w:sz w:val="24"/>
          <w:szCs w:val="24"/>
          <w:lang w:val="en-GB"/>
        </w:rPr>
        <w:tab/>
      </w:r>
      <w:r w:rsidRPr="00370D26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121C2297" w:rsidR="009F12CD" w:rsidRPr="00370D26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370D26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370D26">
        <w:rPr>
          <w:rFonts w:eastAsia="MS Mincho"/>
          <w:snapToGrid w:val="0"/>
          <w:sz w:val="24"/>
          <w:szCs w:val="24"/>
          <w:lang w:val="en-GB"/>
        </w:rPr>
        <w:tab/>
      </w:r>
      <w:r w:rsidRPr="00370D26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370D26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370D26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512CFE75" w:rsidR="009F12CD" w:rsidRPr="00370D26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Subject:</w:t>
      </w:r>
      <w:r w:rsidRPr="00370D26">
        <w:rPr>
          <w:rFonts w:eastAsia="MS Mincho"/>
          <w:b/>
          <w:sz w:val="24"/>
          <w:szCs w:val="24"/>
          <w:lang w:val="en-GB"/>
        </w:rPr>
        <w:tab/>
      </w:r>
      <w:r w:rsidRPr="00370D26">
        <w:rPr>
          <w:rFonts w:eastAsia="MS Mincho"/>
          <w:b/>
          <w:sz w:val="24"/>
          <w:szCs w:val="24"/>
          <w:lang w:val="en-GB"/>
        </w:rPr>
        <w:tab/>
      </w:r>
      <w:r w:rsidR="00D06D65" w:rsidRPr="00370D26">
        <w:rPr>
          <w:rFonts w:eastAsia="MS Mincho"/>
          <w:b/>
          <w:sz w:val="24"/>
          <w:szCs w:val="24"/>
          <w:lang w:val="en-GB"/>
        </w:rPr>
        <w:t>Dictionary 236 (Quantities) – PRE</w:t>
      </w:r>
      <w:r w:rsidR="00687E1B" w:rsidRPr="00370D26">
        <w:rPr>
          <w:rFonts w:eastAsia="MS Mincho"/>
          <w:b/>
          <w:sz w:val="24"/>
          <w:szCs w:val="24"/>
          <w:lang w:val="en-GB"/>
        </w:rPr>
        <w:t>/PR/</w:t>
      </w:r>
      <w:proofErr w:type="gramStart"/>
      <w:r w:rsidR="00687E1B" w:rsidRPr="00370D26">
        <w:rPr>
          <w:rFonts w:eastAsia="MS Mincho"/>
          <w:b/>
          <w:sz w:val="24"/>
          <w:szCs w:val="24"/>
          <w:lang w:val="en-GB"/>
        </w:rPr>
        <w:t>FRG,FY</w:t>
      </w:r>
      <w:proofErr w:type="gramEnd"/>
      <w:r w:rsidR="00687E1B" w:rsidRPr="00370D26">
        <w:rPr>
          <w:rFonts w:eastAsia="MS Mincho"/>
          <w:b/>
          <w:sz w:val="24"/>
          <w:szCs w:val="24"/>
          <w:lang w:val="en-GB"/>
        </w:rPr>
        <w:t>,G</w:t>
      </w:r>
    </w:p>
    <w:p w14:paraId="77388A10" w14:textId="5EC2FA8C" w:rsidR="00291664" w:rsidRPr="00370D26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46E344D6" w14:textId="7E6974A3" w:rsidR="00504FDE" w:rsidRPr="00370D26" w:rsidRDefault="00217F8C" w:rsidP="00522F9F">
      <w:p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370D26">
        <w:rPr>
          <w:rFonts w:eastAsia="MS Mincho"/>
          <w:snapToGrid w:val="0"/>
          <w:sz w:val="24"/>
          <w:lang w:val="en-GB" w:eastAsia="ja-JP"/>
        </w:rPr>
        <w:t xml:space="preserve">The following new quantity code </w:t>
      </w:r>
      <w:r w:rsidR="00DC6DE0" w:rsidRPr="00370D26">
        <w:rPr>
          <w:rFonts w:eastAsia="MS Mincho"/>
          <w:snapToGrid w:val="0"/>
          <w:sz w:val="24"/>
          <w:lang w:val="en-GB" w:eastAsia="ja-JP"/>
        </w:rPr>
        <w:t>is</w:t>
      </w:r>
      <w:r w:rsidRPr="00370D26">
        <w:rPr>
          <w:rFonts w:eastAsia="MS Mincho"/>
          <w:snapToGrid w:val="0"/>
          <w:sz w:val="24"/>
          <w:lang w:val="en-GB" w:eastAsia="ja-JP"/>
        </w:rPr>
        <w:t xml:space="preserve"> proposed for </w:t>
      </w:r>
      <w:r w:rsidR="0023280D" w:rsidRPr="00370D26">
        <w:rPr>
          <w:rFonts w:eastAsia="MS Mincho"/>
          <w:snapToGrid w:val="0"/>
          <w:sz w:val="24"/>
          <w:lang w:val="en-GB" w:eastAsia="ja-JP"/>
        </w:rPr>
        <w:t>revision of 14197.005, 23814.005 and 32788.002.</w:t>
      </w:r>
      <w:r w:rsidR="00DC6DE0" w:rsidRPr="00370D26">
        <w:rPr>
          <w:rFonts w:eastAsia="MS Mincho"/>
          <w:snapToGrid w:val="0"/>
          <w:sz w:val="24"/>
          <w:lang w:val="en-GB" w:eastAsia="ja-JP"/>
        </w:rPr>
        <w:t xml:space="preserve"> In all these three entries</w:t>
      </w:r>
      <w:r w:rsidR="007E3888" w:rsidRPr="00370D26">
        <w:rPr>
          <w:rFonts w:eastAsia="MS Mincho"/>
          <w:snapToGrid w:val="0"/>
          <w:sz w:val="24"/>
          <w:lang w:val="en-GB" w:eastAsia="ja-JP"/>
        </w:rPr>
        <w:t xml:space="preserve">, </w:t>
      </w:r>
      <w:r w:rsidR="00DA37F0" w:rsidRPr="00370D26">
        <w:rPr>
          <w:rFonts w:eastAsia="MS Mincho"/>
          <w:snapToGrid w:val="0"/>
          <w:sz w:val="24"/>
          <w:lang w:val="en-GB" w:eastAsia="ja-JP"/>
        </w:rPr>
        <w:t xml:space="preserve">primary mass dependence of the prompt gamma yields is given, and hence we should see </w:t>
      </w:r>
      <w:r w:rsidR="00DA37F0" w:rsidRPr="00370D26">
        <w:rPr>
          <w:rFonts w:ascii="Courier New" w:eastAsia="MS Mincho" w:hAnsi="Courier New" w:cs="Courier New"/>
          <w:snapToGrid w:val="0"/>
          <w:lang w:val="en-GB" w:eastAsia="ja-JP"/>
        </w:rPr>
        <w:t>PRE</w:t>
      </w:r>
      <w:r w:rsidR="00DA37F0" w:rsidRPr="00370D26">
        <w:rPr>
          <w:rFonts w:eastAsia="MS Mincho"/>
          <w:snapToGrid w:val="0"/>
          <w:sz w:val="24"/>
          <w:lang w:val="en-GB" w:eastAsia="ja-JP"/>
        </w:rPr>
        <w:t xml:space="preserve"> in SF5.</w:t>
      </w:r>
    </w:p>
    <w:p w14:paraId="42841543" w14:textId="77777777" w:rsidR="00504FDE" w:rsidRPr="00370D26" w:rsidRDefault="00504FDE" w:rsidP="00522F9F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</w:p>
    <w:p w14:paraId="66A09C18" w14:textId="0252EE14" w:rsidR="00522F9F" w:rsidRPr="00370D26" w:rsidRDefault="00522F9F" w:rsidP="00522F9F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370D26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 w:rsidR="0031517B" w:rsidRPr="00370D26">
        <w:rPr>
          <w:rFonts w:eastAsia="MS Mincho"/>
          <w:b/>
          <w:snapToGrid w:val="0"/>
          <w:sz w:val="24"/>
          <w:u w:val="single"/>
          <w:lang w:val="en-GB" w:eastAsia="ja-JP"/>
        </w:rPr>
        <w:t>236</w:t>
      </w:r>
      <w:r w:rsidRPr="00370D26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 w:rsidR="0031517B" w:rsidRPr="00370D26">
        <w:rPr>
          <w:rFonts w:eastAsia="MS Mincho"/>
          <w:b/>
          <w:snapToGrid w:val="0"/>
          <w:sz w:val="24"/>
          <w:u w:val="single"/>
          <w:lang w:val="en-GB" w:eastAsia="ja-JP"/>
        </w:rPr>
        <w:t>Quantities</w:t>
      </w:r>
      <w:r w:rsidRPr="00370D26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3A9124DA" w14:textId="79DF88F0" w:rsidR="00522F9F" w:rsidRPr="00370D26" w:rsidRDefault="0031517B" w:rsidP="00522F9F">
      <w:pPr>
        <w:jc w:val="both"/>
        <w:rPr>
          <w:rFonts w:eastAsia="MS Mincho"/>
          <w:snapToGrid w:val="0"/>
          <w:sz w:val="24"/>
          <w:lang w:val="en-GB" w:eastAsia="ja-JP"/>
        </w:rPr>
      </w:pPr>
      <w:r w:rsidRPr="00370D26">
        <w:rPr>
          <w:rFonts w:ascii="Courier New" w:eastAsia="MS Mincho" w:hAnsi="Courier New" w:cs="Courier New"/>
          <w:snapToGrid w:val="0"/>
          <w:lang w:val="en-GB" w:eastAsia="ja-JP"/>
        </w:rPr>
        <w:t>PRE/</w:t>
      </w:r>
      <w:r w:rsidR="0052479F" w:rsidRPr="00370D26">
        <w:rPr>
          <w:rFonts w:ascii="Courier New" w:eastAsia="MS Mincho" w:hAnsi="Courier New" w:cs="Courier New"/>
          <w:snapToGrid w:val="0"/>
          <w:lang w:val="en-GB" w:eastAsia="ja-JP"/>
        </w:rPr>
        <w:t>PR/</w:t>
      </w:r>
      <w:proofErr w:type="gramStart"/>
      <w:r w:rsidR="0052479F" w:rsidRPr="00370D26">
        <w:rPr>
          <w:rFonts w:ascii="Courier New" w:eastAsia="MS Mincho" w:hAnsi="Courier New" w:cs="Courier New"/>
          <w:snapToGrid w:val="0"/>
          <w:lang w:val="en-GB" w:eastAsia="ja-JP"/>
        </w:rPr>
        <w:t>FRG,FY</w:t>
      </w:r>
      <w:proofErr w:type="gramEnd"/>
      <w:r w:rsidR="0052479F" w:rsidRPr="00370D26">
        <w:rPr>
          <w:rFonts w:ascii="Courier New" w:eastAsia="MS Mincho" w:hAnsi="Courier New" w:cs="Courier New"/>
          <w:snapToGrid w:val="0"/>
          <w:lang w:val="en-GB" w:eastAsia="ja-JP"/>
        </w:rPr>
        <w:t>,G</w:t>
      </w:r>
      <w:r w:rsidR="00522F9F" w:rsidRPr="00370D26">
        <w:rPr>
          <w:rFonts w:eastAsia="MS Mincho"/>
          <w:snapToGrid w:val="0"/>
          <w:sz w:val="24"/>
          <w:lang w:val="en-GB" w:eastAsia="ja-JP"/>
        </w:rPr>
        <w:tab/>
      </w:r>
      <w:r w:rsidR="00B55AFA" w:rsidRPr="00370D26">
        <w:rPr>
          <w:rFonts w:eastAsia="MS Mincho"/>
          <w:snapToGrid w:val="0"/>
          <w:sz w:val="24"/>
          <w:lang w:val="en-GB" w:eastAsia="ja-JP"/>
        </w:rPr>
        <w:t xml:space="preserve">Prompt fission gamma </w:t>
      </w:r>
      <w:r w:rsidR="00422673" w:rsidRPr="00370D26">
        <w:rPr>
          <w:rFonts w:eastAsia="MS Mincho"/>
          <w:snapToGrid w:val="0"/>
          <w:sz w:val="24"/>
          <w:lang w:val="en-GB" w:eastAsia="ja-JP"/>
        </w:rPr>
        <w:t>yield from the primary fragment specified</w:t>
      </w:r>
    </w:p>
    <w:p w14:paraId="64167ECB" w14:textId="5BB88CD3" w:rsidR="00DC6DE0" w:rsidRPr="00370D26" w:rsidRDefault="00DC6DE0" w:rsidP="00DC6DE0">
      <w:pPr>
        <w:jc w:val="both"/>
        <w:rPr>
          <w:rFonts w:eastAsia="MS Mincho"/>
          <w:snapToGrid w:val="0"/>
          <w:sz w:val="24"/>
          <w:lang w:val="en-GB" w:eastAsia="ja-JP"/>
        </w:rPr>
      </w:pPr>
      <w:r w:rsidRPr="00370D26">
        <w:rPr>
          <w:rFonts w:ascii="Courier New" w:eastAsia="MS Mincho" w:hAnsi="Courier New" w:cs="Courier New"/>
          <w:snapToGrid w:val="0"/>
          <w:lang w:val="en-GB" w:eastAsia="ja-JP"/>
        </w:rPr>
        <w:t>PR/</w:t>
      </w:r>
      <w:proofErr w:type="gramStart"/>
      <w:r w:rsidRPr="00370D26">
        <w:rPr>
          <w:rFonts w:ascii="Courier New" w:eastAsia="MS Mincho" w:hAnsi="Courier New" w:cs="Courier New"/>
          <w:snapToGrid w:val="0"/>
          <w:lang w:val="en-GB" w:eastAsia="ja-JP"/>
        </w:rPr>
        <w:t>FRG,FY</w:t>
      </w:r>
      <w:proofErr w:type="gramEnd"/>
      <w:r w:rsidRPr="00370D26">
        <w:rPr>
          <w:rFonts w:ascii="Courier New" w:eastAsia="MS Mincho" w:hAnsi="Courier New" w:cs="Courier New"/>
          <w:snapToGrid w:val="0"/>
          <w:lang w:val="en-GB" w:eastAsia="ja-JP"/>
        </w:rPr>
        <w:t>,G</w:t>
      </w:r>
      <w:r w:rsidRPr="00370D26">
        <w:rPr>
          <w:rFonts w:eastAsia="MS Mincho"/>
          <w:snapToGrid w:val="0"/>
          <w:sz w:val="24"/>
          <w:lang w:val="en-GB" w:eastAsia="ja-JP"/>
        </w:rPr>
        <w:tab/>
      </w:r>
      <w:r w:rsidRPr="00370D26">
        <w:rPr>
          <w:rFonts w:eastAsia="MS Mincho"/>
          <w:snapToGrid w:val="0"/>
          <w:sz w:val="24"/>
          <w:lang w:val="en-GB" w:eastAsia="ja-JP"/>
        </w:rPr>
        <w:tab/>
        <w:t>(</w:t>
      </w:r>
      <w:r w:rsidRPr="00370D26">
        <w:rPr>
          <w:rFonts w:eastAsia="MS Mincho"/>
          <w:i/>
          <w:iCs/>
          <w:snapToGrid w:val="0"/>
          <w:sz w:val="24"/>
          <w:lang w:val="en-GB" w:eastAsia="ja-JP"/>
        </w:rPr>
        <w:t>Obsolete</w:t>
      </w:r>
      <w:r w:rsidRPr="00370D26">
        <w:rPr>
          <w:rFonts w:eastAsia="MS Mincho"/>
          <w:snapToGrid w:val="0"/>
          <w:sz w:val="24"/>
          <w:lang w:val="en-GB" w:eastAsia="ja-JP"/>
        </w:rPr>
        <w:t>)</w:t>
      </w:r>
    </w:p>
    <w:p w14:paraId="0F95628A" w14:textId="77777777" w:rsidR="00DC6DE0" w:rsidRPr="00370D26" w:rsidRDefault="00DC6DE0" w:rsidP="00522F9F">
      <w:pPr>
        <w:jc w:val="both"/>
        <w:rPr>
          <w:rFonts w:eastAsia="MS Mincho"/>
          <w:snapToGrid w:val="0"/>
          <w:lang w:val="en-GB" w:eastAsia="ja-JP"/>
        </w:rPr>
      </w:pPr>
    </w:p>
    <w:p w14:paraId="23BF460E" w14:textId="77777777" w:rsidR="00A364E8" w:rsidRPr="00370D26" w:rsidRDefault="00A364E8" w:rsidP="004E666B">
      <w:pPr>
        <w:jc w:val="both"/>
        <w:rPr>
          <w:rFonts w:eastAsia="MS Mincho"/>
          <w:snapToGrid w:val="0"/>
          <w:lang w:val="en-GB" w:eastAsia="ja-JP"/>
        </w:rPr>
      </w:pPr>
      <w:bookmarkStart w:id="0" w:name="_Hlk59564948"/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1559"/>
        <w:gridCol w:w="3351"/>
      </w:tblGrid>
      <w:tr w:rsidR="00BB1344" w:rsidRPr="00370D26" w14:paraId="5F9BAC5C" w14:textId="77777777" w:rsidTr="006C53E6">
        <w:tc>
          <w:tcPr>
            <w:tcW w:w="2254" w:type="dxa"/>
          </w:tcPr>
          <w:bookmarkEnd w:id="0"/>
          <w:p w14:paraId="2A703597" w14:textId="77777777" w:rsidR="00BB1344" w:rsidRPr="00370D26" w:rsidRDefault="00BB1344" w:rsidP="00BB1344">
            <w:pPr>
              <w:rPr>
                <w:b/>
                <w:sz w:val="24"/>
                <w:szCs w:val="24"/>
                <w:lang w:val="en-GB" w:eastAsia="ja-JP"/>
              </w:rPr>
            </w:pPr>
            <w:r w:rsidRPr="00370D26">
              <w:rPr>
                <w:b/>
                <w:sz w:val="24"/>
                <w:szCs w:val="24"/>
                <w:lang w:val="en-GB" w:eastAsia="ja-JP"/>
              </w:rPr>
              <w:t>Quantity</w:t>
            </w:r>
          </w:p>
        </w:tc>
        <w:tc>
          <w:tcPr>
            <w:tcW w:w="1852" w:type="dxa"/>
          </w:tcPr>
          <w:p w14:paraId="2DC4BE05" w14:textId="77777777" w:rsidR="00BB1344" w:rsidRPr="00370D26" w:rsidRDefault="00BB1344" w:rsidP="00BB1344">
            <w:pPr>
              <w:rPr>
                <w:b/>
                <w:sz w:val="24"/>
                <w:szCs w:val="24"/>
                <w:lang w:val="en-GB" w:eastAsia="ja-JP"/>
              </w:rPr>
            </w:pPr>
            <w:r w:rsidRPr="00370D26">
              <w:rPr>
                <w:b/>
                <w:sz w:val="24"/>
                <w:szCs w:val="24"/>
                <w:lang w:val="en-GB" w:eastAsia="ja-JP"/>
              </w:rPr>
              <w:t>Reaction Type</w:t>
            </w:r>
          </w:p>
        </w:tc>
        <w:tc>
          <w:tcPr>
            <w:tcW w:w="1559" w:type="dxa"/>
          </w:tcPr>
          <w:p w14:paraId="6FBA8953" w14:textId="77777777" w:rsidR="00BB1344" w:rsidRPr="00370D26" w:rsidRDefault="00BB1344" w:rsidP="00BB1344">
            <w:pPr>
              <w:rPr>
                <w:b/>
                <w:sz w:val="24"/>
                <w:szCs w:val="24"/>
                <w:lang w:val="en-GB" w:eastAsia="ja-JP"/>
              </w:rPr>
            </w:pPr>
            <w:r w:rsidRPr="00370D26">
              <w:rPr>
                <w:b/>
                <w:sz w:val="24"/>
                <w:szCs w:val="24"/>
                <w:lang w:val="en-GB" w:eastAsia="ja-JP"/>
              </w:rPr>
              <w:t>Dimension</w:t>
            </w:r>
          </w:p>
        </w:tc>
        <w:tc>
          <w:tcPr>
            <w:tcW w:w="3351" w:type="dxa"/>
          </w:tcPr>
          <w:p w14:paraId="6233283E" w14:textId="2E3DF6F1" w:rsidR="00BB1344" w:rsidRPr="00370D26" w:rsidRDefault="00BB1344" w:rsidP="00BB1344">
            <w:pPr>
              <w:rPr>
                <w:b/>
                <w:sz w:val="24"/>
                <w:szCs w:val="24"/>
                <w:lang w:val="en-GB" w:eastAsia="ja-JP"/>
              </w:rPr>
            </w:pPr>
            <w:r w:rsidRPr="00370D26">
              <w:rPr>
                <w:b/>
                <w:sz w:val="24"/>
                <w:szCs w:val="24"/>
                <w:lang w:val="en-GB" w:eastAsia="ja-JP"/>
              </w:rPr>
              <w:t>Suben</w:t>
            </w:r>
            <w:r w:rsidR="00390041" w:rsidRPr="00370D26">
              <w:rPr>
                <w:b/>
                <w:sz w:val="24"/>
                <w:szCs w:val="24"/>
                <w:lang w:val="en-GB" w:eastAsia="ja-JP"/>
              </w:rPr>
              <w:t>try</w:t>
            </w:r>
          </w:p>
        </w:tc>
      </w:tr>
      <w:tr w:rsidR="00BB1344" w:rsidRPr="00370D26" w14:paraId="658B3CFE" w14:textId="77777777" w:rsidTr="006C53E6">
        <w:tc>
          <w:tcPr>
            <w:tcW w:w="2254" w:type="dxa"/>
          </w:tcPr>
          <w:p w14:paraId="72303D74" w14:textId="0025FBC9" w:rsidR="00BB1344" w:rsidRPr="00370D26" w:rsidRDefault="00390041" w:rsidP="00BB1344">
            <w:pPr>
              <w:rPr>
                <w:rFonts w:ascii="Courier New" w:hAnsi="Courier New" w:cs="Courier New"/>
                <w:lang w:val="en-GB" w:eastAsia="ja-JP"/>
              </w:rPr>
            </w:pPr>
            <w:r w:rsidRPr="00370D26">
              <w:rPr>
                <w:rFonts w:ascii="Courier New" w:hAnsi="Courier New" w:cs="Courier New"/>
                <w:lang w:val="en-GB" w:eastAsia="ja-JP"/>
              </w:rPr>
              <w:t>PRE/</w:t>
            </w:r>
            <w:r w:rsidR="0052479F" w:rsidRPr="00370D26">
              <w:rPr>
                <w:rFonts w:ascii="Courier New" w:hAnsi="Courier New" w:cs="Courier New"/>
                <w:lang w:val="en-GB" w:eastAsia="ja-JP"/>
              </w:rPr>
              <w:t>PR/</w:t>
            </w:r>
            <w:proofErr w:type="gramStart"/>
            <w:r w:rsidR="0052479F" w:rsidRPr="00370D26">
              <w:rPr>
                <w:rFonts w:ascii="Courier New" w:hAnsi="Courier New" w:cs="Courier New"/>
                <w:lang w:val="en-GB" w:eastAsia="ja-JP"/>
              </w:rPr>
              <w:t>FRG</w:t>
            </w:r>
            <w:r w:rsidR="00FF148C" w:rsidRPr="00370D26">
              <w:rPr>
                <w:rFonts w:ascii="Courier New" w:hAnsi="Courier New" w:cs="Courier New"/>
                <w:lang w:val="en-GB" w:eastAsia="ja-JP"/>
              </w:rPr>
              <w:t>,</w:t>
            </w:r>
            <w:r w:rsidR="0052479F" w:rsidRPr="00370D26">
              <w:rPr>
                <w:rFonts w:ascii="Courier New" w:hAnsi="Courier New" w:cs="Courier New"/>
                <w:lang w:val="en-GB" w:eastAsia="ja-JP"/>
              </w:rPr>
              <w:t>FY</w:t>
            </w:r>
            <w:proofErr w:type="gramEnd"/>
            <w:r w:rsidR="00FF148C" w:rsidRPr="00370D26">
              <w:rPr>
                <w:rFonts w:ascii="Courier New" w:hAnsi="Courier New" w:cs="Courier New"/>
                <w:lang w:val="en-GB" w:eastAsia="ja-JP"/>
              </w:rPr>
              <w:t>,</w:t>
            </w:r>
            <w:r w:rsidR="0052479F" w:rsidRPr="00370D26">
              <w:rPr>
                <w:rFonts w:ascii="Courier New" w:hAnsi="Courier New" w:cs="Courier New"/>
                <w:lang w:val="en-GB" w:eastAsia="ja-JP"/>
              </w:rPr>
              <w:t>G</w:t>
            </w:r>
          </w:p>
        </w:tc>
        <w:tc>
          <w:tcPr>
            <w:tcW w:w="1852" w:type="dxa"/>
          </w:tcPr>
          <w:p w14:paraId="3FB28AE5" w14:textId="73743074" w:rsidR="00BB1344" w:rsidRPr="00370D26" w:rsidRDefault="00B26096" w:rsidP="00BB1344">
            <w:pPr>
              <w:rPr>
                <w:lang w:val="en-GB" w:eastAsia="ja-JP"/>
              </w:rPr>
            </w:pPr>
            <w:r w:rsidRPr="00370D26">
              <w:rPr>
                <w:lang w:val="en-GB" w:eastAsia="ja-JP"/>
              </w:rPr>
              <w:t>FY</w:t>
            </w:r>
          </w:p>
        </w:tc>
        <w:tc>
          <w:tcPr>
            <w:tcW w:w="1559" w:type="dxa"/>
          </w:tcPr>
          <w:p w14:paraId="3F87417E" w14:textId="79158EE9" w:rsidR="00BB1344" w:rsidRPr="00370D26" w:rsidRDefault="00B26096" w:rsidP="00BB1344">
            <w:pPr>
              <w:rPr>
                <w:lang w:val="en-GB" w:eastAsia="ja-JP"/>
              </w:rPr>
            </w:pPr>
            <w:r w:rsidRPr="00370D26">
              <w:rPr>
                <w:lang w:val="en-GB" w:eastAsia="ja-JP"/>
              </w:rPr>
              <w:t>FY</w:t>
            </w:r>
          </w:p>
        </w:tc>
        <w:tc>
          <w:tcPr>
            <w:tcW w:w="3351" w:type="dxa"/>
          </w:tcPr>
          <w:p w14:paraId="42E8517F" w14:textId="7033F2F8" w:rsidR="00BB1344" w:rsidRPr="00370D26" w:rsidRDefault="00AC6D53" w:rsidP="00BB1344">
            <w:pPr>
              <w:rPr>
                <w:sz w:val="24"/>
                <w:szCs w:val="24"/>
                <w:lang w:val="en-GB" w:eastAsia="ja-JP"/>
              </w:rPr>
            </w:pPr>
            <w:r w:rsidRPr="00370D26">
              <w:rPr>
                <w:sz w:val="24"/>
                <w:szCs w:val="24"/>
                <w:lang w:val="en-GB" w:eastAsia="ja-JP"/>
              </w:rPr>
              <w:t>14197.005,</w:t>
            </w:r>
            <w:r w:rsidR="0023280D" w:rsidRPr="00370D26">
              <w:rPr>
                <w:sz w:val="24"/>
                <w:szCs w:val="24"/>
                <w:lang w:val="en-GB" w:eastAsia="ja-JP"/>
              </w:rPr>
              <w:br/>
              <w:t>23814.005,</w:t>
            </w:r>
            <w:r w:rsidR="0023280D" w:rsidRPr="00370D26">
              <w:rPr>
                <w:sz w:val="24"/>
                <w:szCs w:val="24"/>
                <w:lang w:val="en-GB" w:eastAsia="ja-JP"/>
              </w:rPr>
              <w:br/>
              <w:t>32788.002</w:t>
            </w:r>
          </w:p>
        </w:tc>
      </w:tr>
    </w:tbl>
    <w:p w14:paraId="15A9450C" w14:textId="19CA8B85" w:rsidR="001E1603" w:rsidRPr="00370D26" w:rsidRDefault="001E1603" w:rsidP="00D81592">
      <w:pPr>
        <w:jc w:val="both"/>
        <w:rPr>
          <w:b/>
          <w:sz w:val="24"/>
          <w:szCs w:val="24"/>
          <w:lang w:val="en-GB" w:eastAsia="ja-JP"/>
        </w:rPr>
      </w:pPr>
    </w:p>
    <w:p w14:paraId="5C009F32" w14:textId="77777777" w:rsidR="00834374" w:rsidRPr="00370D26" w:rsidRDefault="00834374" w:rsidP="00834374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1EE81CF4" w14:textId="77777777" w:rsidR="00834374" w:rsidRPr="00370D26" w:rsidRDefault="00834374" w:rsidP="00834374">
      <w:pPr>
        <w:jc w:val="both"/>
        <w:rPr>
          <w:b/>
          <w:sz w:val="24"/>
          <w:szCs w:val="24"/>
          <w:lang w:val="en-GB" w:eastAsia="ja-JP"/>
        </w:rPr>
      </w:pPr>
      <w:r w:rsidRPr="00370D26">
        <w:rPr>
          <w:b/>
          <w:sz w:val="24"/>
          <w:szCs w:val="24"/>
          <w:lang w:val="en-GB" w:eastAsia="ja-JP"/>
        </w:rPr>
        <w:t>Distribution:</w:t>
      </w:r>
    </w:p>
    <w:p w14:paraId="49AB83AC" w14:textId="77777777" w:rsidR="00834374" w:rsidRPr="00370D26" w:rsidRDefault="00834374" w:rsidP="00834374">
      <w:pPr>
        <w:rPr>
          <w:bCs/>
          <w:sz w:val="24"/>
          <w:szCs w:val="24"/>
          <w:lang w:val="en-GB" w:eastAsia="ja-JP"/>
        </w:rPr>
        <w:sectPr w:rsidR="00834374" w:rsidRPr="00370D26" w:rsidSect="00834374">
          <w:type w:val="continuous"/>
          <w:pgSz w:w="11906" w:h="16838"/>
          <w:pgMar w:top="567" w:right="1440" w:bottom="567" w:left="1440" w:header="709" w:footer="709" w:gutter="0"/>
          <w:pgNumType w:start="1"/>
          <w:cols w:space="720"/>
        </w:sectPr>
      </w:pPr>
    </w:p>
    <w:p w14:paraId="53E73ED1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a.koning@iaea.org</w:t>
      </w:r>
    </w:p>
    <w:p w14:paraId="6961AFE4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abhihere@gmail.com</w:t>
      </w:r>
    </w:p>
    <w:p w14:paraId="63A5A11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aloks279@gmail.com</w:t>
      </w:r>
    </w:p>
    <w:p w14:paraId="64227C7F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daniela.foligno@oecd-nea.org</w:t>
      </w:r>
    </w:p>
    <w:p w14:paraId="1A0EFF5D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dbrown@bnl.gov</w:t>
      </w:r>
    </w:p>
    <w:p w14:paraId="4C67437D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draj@barc.gov.in</w:t>
      </w:r>
    </w:p>
    <w:p w14:paraId="3094EECC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exfor@oecd-nea.org</w:t>
      </w:r>
    </w:p>
    <w:p w14:paraId="5C99E086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fukahori.tokio@jaea.go.jp</w:t>
      </w:r>
    </w:p>
    <w:p w14:paraId="16475B6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ganesan555@gmail.com</w:t>
      </w:r>
    </w:p>
    <w:p w14:paraId="4A8A7FBE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gezg@ciae.ac.cn</w:t>
      </w:r>
    </w:p>
    <w:p w14:paraId="3E53897E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iwamoto.osamu@jaea.go.jp</w:t>
      </w:r>
    </w:p>
    <w:p w14:paraId="25CE8F13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jmwang@ciae.ac.cn</w:t>
      </w:r>
    </w:p>
    <w:p w14:paraId="00539FC0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kaltchen@ukr.net</w:t>
      </w:r>
    </w:p>
    <w:p w14:paraId="2324460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kimdh@kaeri.re.kr</w:t>
      </w:r>
    </w:p>
    <w:p w14:paraId="419FDDCD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kimura.atsushi04@jaea.go.jp</w:t>
      </w:r>
    </w:p>
    <w:p w14:paraId="2D0CE67A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l.vrapcenjak@iaea.org</w:t>
      </w:r>
    </w:p>
    <w:p w14:paraId="62F2AA77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manuel.bossant@oecd-nea.org</w:t>
      </w:r>
    </w:p>
    <w:p w14:paraId="12827066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masaaki@nucl.sci.hokudai.ac.jp</w:t>
      </w:r>
    </w:p>
    <w:p w14:paraId="311EB260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marina-03-08@yandex.ru</w:t>
      </w:r>
    </w:p>
    <w:p w14:paraId="01ADE4FF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michael.fleming@oecd-nea.org</w:t>
      </w:r>
    </w:p>
    <w:p w14:paraId="0736AF21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mmarina@ippe.ru</w:t>
      </w:r>
    </w:p>
    <w:p w14:paraId="57E94A13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nicolas.soppera@oecd-nea.org</w:t>
      </w:r>
    </w:p>
    <w:p w14:paraId="2BCB9782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n.otsuka@iaea.org</w:t>
      </w:r>
    </w:p>
    <w:p w14:paraId="3C800DE6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nrdc@jcprg.org</w:t>
      </w:r>
    </w:p>
    <w:p w14:paraId="17A208D3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odsurenn@gmail.com</w:t>
      </w:r>
    </w:p>
    <w:p w14:paraId="3E393914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ogritzay@ukr.net</w:t>
      </w:r>
    </w:p>
    <w:p w14:paraId="344F977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ogrudzevich@ippe.ru</w:t>
      </w:r>
    </w:p>
    <w:p w14:paraId="6C72C350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otto.schwerer@aon.at</w:t>
      </w:r>
    </w:p>
    <w:p w14:paraId="09BBC36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pikulina@expd.vniief.ru</w:t>
      </w:r>
    </w:p>
    <w:p w14:paraId="034443A1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pritychenko@bnl.gov</w:t>
      </w:r>
    </w:p>
    <w:p w14:paraId="6CE3189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s.okumura@iaea.org</w:t>
      </w:r>
    </w:p>
    <w:p w14:paraId="5F33D717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scyang@kaeri.re.kr</w:t>
      </w:r>
    </w:p>
    <w:p w14:paraId="62CF639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selyankina@expd.vniief.ru</w:t>
      </w:r>
    </w:p>
    <w:p w14:paraId="492CC10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sonzogni@bnl.gov</w:t>
      </w:r>
    </w:p>
    <w:p w14:paraId="54F6A261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stakacs@atomki.mta.hu</w:t>
      </w:r>
    </w:p>
    <w:p w14:paraId="14C045D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stanislav.hlavac@savba.sk</w:t>
      </w:r>
    </w:p>
    <w:p w14:paraId="2F444ACF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sv.dunaeva@gmail.com</w:t>
      </w:r>
    </w:p>
    <w:p w14:paraId="69F6AAC8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tada@nucl.sci.hokudai.ac.jp</w:t>
      </w:r>
    </w:p>
    <w:p w14:paraId="3702B4B7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taova@expd.vniief.ru</w:t>
      </w:r>
    </w:p>
    <w:p w14:paraId="7DDBA632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tarkanyi@atomki.hu</w:t>
      </w:r>
    </w:p>
    <w:p w14:paraId="6E83C492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v.devi@iaea.org</w:t>
      </w:r>
    </w:p>
    <w:p w14:paraId="50191158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v.zerkin@iaea.org</w:t>
      </w:r>
    </w:p>
    <w:p w14:paraId="6CBB43FE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vidyathakur@yahoo.co.in</w:t>
      </w:r>
    </w:p>
    <w:p w14:paraId="672C5E1C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vsemkova@inrne.bas.bg</w:t>
      </w:r>
    </w:p>
    <w:p w14:paraId="2C23354F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vvvarlamov@gmail.com</w:t>
      </w:r>
    </w:p>
    <w:p w14:paraId="5DC0E912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yolee@kaeri.re.kr</w:t>
      </w:r>
    </w:p>
    <w:p w14:paraId="4CBA3B6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zholdybayev@inp.kz</w:t>
      </w:r>
    </w:p>
    <w:p w14:paraId="1F865695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</w:p>
    <w:p w14:paraId="7FB45C61" w14:textId="77777777" w:rsidR="00834374" w:rsidRPr="00370D26" w:rsidRDefault="00834374" w:rsidP="00834374">
      <w:pPr>
        <w:rPr>
          <w:bCs/>
          <w:sz w:val="24"/>
          <w:szCs w:val="24"/>
          <w:lang w:val="en-GB" w:eastAsia="ja-JP"/>
        </w:rPr>
        <w:sectPr w:rsidR="00834374" w:rsidRPr="00370D26">
          <w:type w:val="continuous"/>
          <w:pgSz w:w="11906" w:h="16838"/>
          <w:pgMar w:top="567" w:right="1440" w:bottom="567" w:left="1440" w:header="709" w:footer="709" w:gutter="0"/>
          <w:pgNumType w:start="1"/>
          <w:cols w:num="2" w:space="720"/>
        </w:sectPr>
      </w:pPr>
    </w:p>
    <w:p w14:paraId="4548F5AA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</w:p>
    <w:p w14:paraId="1B05617D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</w:p>
    <w:p w14:paraId="481AABD9" w14:textId="77777777" w:rsidR="008C75BC" w:rsidRPr="00370D26" w:rsidRDefault="008C75BC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8C75BC" w:rsidRPr="00370D26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7028" w14:textId="77777777" w:rsidR="00651899" w:rsidRDefault="00651899">
      <w:r>
        <w:separator/>
      </w:r>
    </w:p>
  </w:endnote>
  <w:endnote w:type="continuationSeparator" w:id="0">
    <w:p w14:paraId="33867B90" w14:textId="77777777" w:rsidR="00651899" w:rsidRDefault="0065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F68E" w14:textId="77777777" w:rsidR="00651899" w:rsidRDefault="00651899">
      <w:r>
        <w:separator/>
      </w:r>
    </w:p>
  </w:footnote>
  <w:footnote w:type="continuationSeparator" w:id="0">
    <w:p w14:paraId="5F02D639" w14:textId="77777777" w:rsidR="00651899" w:rsidRDefault="0065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5"/>
  </w:num>
  <w:num w:numId="13">
    <w:abstractNumId w:val="3"/>
  </w:num>
  <w:num w:numId="14">
    <w:abstractNumId w:val="6"/>
  </w:num>
  <w:num w:numId="15">
    <w:abstractNumId w:val="16"/>
  </w:num>
  <w:num w:numId="16">
    <w:abstractNumId w:val="13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4AD7"/>
    <w:rsid w:val="0002503C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5AC7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992"/>
    <w:rsid w:val="000F0AE5"/>
    <w:rsid w:val="000F0DE6"/>
    <w:rsid w:val="000F3367"/>
    <w:rsid w:val="000F34AC"/>
    <w:rsid w:val="000F3DD0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8BB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603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17F8C"/>
    <w:rsid w:val="002205FA"/>
    <w:rsid w:val="00221315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80D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1111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1BAC"/>
    <w:rsid w:val="002E2B69"/>
    <w:rsid w:val="002E3ADB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48C5"/>
    <w:rsid w:val="0031517B"/>
    <w:rsid w:val="00315F5C"/>
    <w:rsid w:val="00316527"/>
    <w:rsid w:val="00317F71"/>
    <w:rsid w:val="00320637"/>
    <w:rsid w:val="00320778"/>
    <w:rsid w:val="0032098E"/>
    <w:rsid w:val="00322FA7"/>
    <w:rsid w:val="0032378D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5101"/>
    <w:rsid w:val="003665E8"/>
    <w:rsid w:val="00366793"/>
    <w:rsid w:val="00370D26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041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331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511F"/>
    <w:rsid w:val="003D5AA6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673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9C6"/>
    <w:rsid w:val="00475F34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8C9"/>
    <w:rsid w:val="004E666B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4F7F22"/>
    <w:rsid w:val="005006FC"/>
    <w:rsid w:val="00501D42"/>
    <w:rsid w:val="00501ED6"/>
    <w:rsid w:val="00502D88"/>
    <w:rsid w:val="0050498E"/>
    <w:rsid w:val="00504A25"/>
    <w:rsid w:val="00504FDE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47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7053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21B9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87E1B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4C62"/>
    <w:rsid w:val="006B4FB4"/>
    <w:rsid w:val="006B6212"/>
    <w:rsid w:val="006B78D0"/>
    <w:rsid w:val="006C44E6"/>
    <w:rsid w:val="006C53E6"/>
    <w:rsid w:val="006C670E"/>
    <w:rsid w:val="006C69F9"/>
    <w:rsid w:val="006C77E3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67170"/>
    <w:rsid w:val="007711F6"/>
    <w:rsid w:val="00771C0B"/>
    <w:rsid w:val="00775CF5"/>
    <w:rsid w:val="0077637A"/>
    <w:rsid w:val="007763C9"/>
    <w:rsid w:val="007770FA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2CCC"/>
    <w:rsid w:val="007D33F1"/>
    <w:rsid w:val="007D51DA"/>
    <w:rsid w:val="007D614F"/>
    <w:rsid w:val="007D7A1B"/>
    <w:rsid w:val="007E07FB"/>
    <w:rsid w:val="007E14E2"/>
    <w:rsid w:val="007E1ABB"/>
    <w:rsid w:val="007E235F"/>
    <w:rsid w:val="007E324D"/>
    <w:rsid w:val="007E3888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4571"/>
    <w:rsid w:val="008245EE"/>
    <w:rsid w:val="00824AA2"/>
    <w:rsid w:val="00825ED5"/>
    <w:rsid w:val="00827254"/>
    <w:rsid w:val="00827646"/>
    <w:rsid w:val="008314AD"/>
    <w:rsid w:val="008336A6"/>
    <w:rsid w:val="00834374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0A2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64E8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D53"/>
    <w:rsid w:val="00AC6E9B"/>
    <w:rsid w:val="00AC7C46"/>
    <w:rsid w:val="00AC7EDF"/>
    <w:rsid w:val="00AD0C8E"/>
    <w:rsid w:val="00AD0E30"/>
    <w:rsid w:val="00AD1624"/>
    <w:rsid w:val="00AD18CB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38B"/>
    <w:rsid w:val="00B25C35"/>
    <w:rsid w:val="00B26096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AFA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344"/>
    <w:rsid w:val="00BB1C99"/>
    <w:rsid w:val="00BB2768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06D65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38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37F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07D4"/>
    <w:rsid w:val="00DC1DCA"/>
    <w:rsid w:val="00DC2B75"/>
    <w:rsid w:val="00DC2BA4"/>
    <w:rsid w:val="00DC2BE8"/>
    <w:rsid w:val="00DC4409"/>
    <w:rsid w:val="00DC504B"/>
    <w:rsid w:val="00DC6B30"/>
    <w:rsid w:val="00DC6DE0"/>
    <w:rsid w:val="00DD0530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F19D5"/>
    <w:rsid w:val="00DF209D"/>
    <w:rsid w:val="00DF31F3"/>
    <w:rsid w:val="00DF3D01"/>
    <w:rsid w:val="00DF54B5"/>
    <w:rsid w:val="00DF58D1"/>
    <w:rsid w:val="00DF793A"/>
    <w:rsid w:val="00E00A6B"/>
    <w:rsid w:val="00E00C04"/>
    <w:rsid w:val="00E00CC4"/>
    <w:rsid w:val="00E044DD"/>
    <w:rsid w:val="00E0473D"/>
    <w:rsid w:val="00E10725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AC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096D"/>
    <w:rsid w:val="00E61CFD"/>
    <w:rsid w:val="00E6272C"/>
    <w:rsid w:val="00E646D3"/>
    <w:rsid w:val="00E64A39"/>
    <w:rsid w:val="00E65D18"/>
    <w:rsid w:val="00E66ED7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F143B"/>
    <w:rsid w:val="00EF1450"/>
    <w:rsid w:val="00EF1845"/>
    <w:rsid w:val="00EF1FE0"/>
    <w:rsid w:val="00EF223E"/>
    <w:rsid w:val="00EF2EA3"/>
    <w:rsid w:val="00EF4838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1575"/>
    <w:rsid w:val="00F62EAB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48C"/>
    <w:rsid w:val="00FF1847"/>
    <w:rsid w:val="00FF2277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qFormat/>
    <w:rsid w:val="00BB134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139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1688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115</cp:revision>
  <cp:lastPrinted>2013-11-13T17:33:00Z</cp:lastPrinted>
  <dcterms:created xsi:type="dcterms:W3CDTF">2021-12-10T13:21:00Z</dcterms:created>
  <dcterms:modified xsi:type="dcterms:W3CDTF">2022-06-22T06:36:00Z</dcterms:modified>
</cp:coreProperties>
</file>