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C45E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7FCA2BD1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6203D6">
        <w:rPr>
          <w:rFonts w:eastAsia="MS Mincho"/>
          <w:b/>
          <w:sz w:val="24"/>
          <w:szCs w:val="24"/>
          <w:u w:val="single"/>
          <w:lang w:val="en-GB"/>
        </w:rPr>
        <w:t>99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543CBD8A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6203D6">
        <w:rPr>
          <w:rFonts w:eastAsia="MS Mincho"/>
          <w:sz w:val="24"/>
          <w:szCs w:val="24"/>
          <w:lang w:val="en-GB"/>
        </w:rPr>
        <w:t>2</w:t>
      </w:r>
      <w:r w:rsidR="007156A6">
        <w:rPr>
          <w:rFonts w:eastAsia="MS Mincho"/>
          <w:sz w:val="24"/>
          <w:szCs w:val="24"/>
          <w:lang w:val="en-GB"/>
        </w:rPr>
        <w:t>3</w:t>
      </w:r>
      <w:r w:rsidR="00C22B70" w:rsidRPr="00C45E6D">
        <w:rPr>
          <w:rFonts w:eastAsia="MS Mincho"/>
          <w:sz w:val="24"/>
          <w:szCs w:val="24"/>
          <w:lang w:val="en-GB"/>
        </w:rPr>
        <w:t xml:space="preserve"> </w:t>
      </w:r>
      <w:r w:rsidR="006203D6">
        <w:rPr>
          <w:rFonts w:eastAsia="MS Mincho"/>
          <w:sz w:val="24"/>
          <w:szCs w:val="24"/>
          <w:lang w:val="en-GB"/>
        </w:rPr>
        <w:t>December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DE193A">
        <w:rPr>
          <w:rFonts w:eastAsia="MS Mincho"/>
          <w:sz w:val="24"/>
          <w:szCs w:val="24"/>
          <w:lang w:val="en-GB"/>
        </w:rPr>
        <w:t>3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FDAAF6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0730360F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532821" w:rsidRPr="00C45E6D">
        <w:rPr>
          <w:rFonts w:eastAsia="MS Mincho"/>
          <w:b/>
          <w:sz w:val="24"/>
          <w:szCs w:val="24"/>
          <w:lang w:val="en-GB"/>
        </w:rPr>
        <w:t>Dictionary transmission 912</w:t>
      </w:r>
      <w:r w:rsidR="006203D6">
        <w:rPr>
          <w:rFonts w:eastAsia="MS Mincho"/>
          <w:b/>
          <w:sz w:val="24"/>
          <w:szCs w:val="24"/>
          <w:lang w:val="en-GB"/>
        </w:rPr>
        <w:t>9 and Season’s Greetings</w:t>
      </w:r>
    </w:p>
    <w:p w14:paraId="77388A10" w14:textId="5EC2FA8C" w:rsidR="00291664" w:rsidRPr="00C45E6D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53D47BA" w14:textId="3DB0BEBD" w:rsidR="00522F9F" w:rsidRDefault="00522F9F" w:rsidP="00522F9F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z w:val="24"/>
          <w:szCs w:val="24"/>
          <w:lang w:val="en-GB" w:eastAsia="ja-JP"/>
        </w:rPr>
        <w:t>Dictionary transmission 912</w:t>
      </w:r>
      <w:r w:rsidR="006203D6">
        <w:rPr>
          <w:rFonts w:eastAsia="MS Mincho"/>
          <w:sz w:val="24"/>
          <w:szCs w:val="24"/>
          <w:lang w:val="en-GB" w:eastAsia="ja-JP"/>
        </w:rPr>
        <w:t>9</w:t>
      </w:r>
      <w:r w:rsidRPr="00C45E6D">
        <w:rPr>
          <w:rFonts w:eastAsia="MS Mincho"/>
          <w:sz w:val="24"/>
          <w:szCs w:val="24"/>
          <w:lang w:val="en-GB" w:eastAsia="ja-JP"/>
        </w:rPr>
        <w:t xml:space="preserve"> is available in three formats (Trans, Archive and Backup) from the NDS open area: </w:t>
      </w:r>
      <w:hyperlink r:id="rId8" w:history="1">
        <w:r w:rsidR="005522C7" w:rsidRPr="00436F67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http://nds.iaea.org/nrdc/ndsx4/trans/dict</w:t>
        </w:r>
        <w:r w:rsidR="0018786D">
          <w:rPr>
            <w:rStyle w:val="Hyperlink"/>
            <w:rFonts w:eastAsia="MS Mincho"/>
            <w:snapToGrid w:val="0"/>
            <w:sz w:val="24"/>
            <w:lang w:val="en-GB" w:eastAsia="ja-JP"/>
          </w:rPr>
          <w:t>s</w:t>
        </w:r>
        <w:r w:rsidR="005522C7" w:rsidRPr="00436F67">
          <w:rPr>
            <w:rStyle w:val="Hyperlink"/>
            <w:rFonts w:eastAsia="MS Mincho"/>
            <w:snapToGrid w:val="0"/>
            <w:sz w:val="24"/>
            <w:lang w:val="en-GB" w:eastAsia="ja-JP"/>
          </w:rPr>
          <w:t>/</w:t>
        </w:r>
      </w:hyperlink>
      <w:r w:rsidRPr="00C45E6D">
        <w:rPr>
          <w:rFonts w:eastAsia="MS Mincho"/>
          <w:snapToGrid w:val="0"/>
          <w:sz w:val="24"/>
          <w:lang w:val="en-GB" w:eastAsia="ja-JP"/>
        </w:rPr>
        <w:t xml:space="preserve">. </w:t>
      </w:r>
      <w:r w:rsidRPr="00C45E6D">
        <w:rPr>
          <w:rFonts w:eastAsia="MS Mincho"/>
          <w:sz w:val="24"/>
          <w:szCs w:val="24"/>
          <w:lang w:val="en-GB" w:eastAsia="ja-JP"/>
        </w:rPr>
        <w:t>These dictionaries in zipped form (dicts-202</w:t>
      </w:r>
      <w:r w:rsidR="00294932">
        <w:rPr>
          <w:rFonts w:eastAsia="MS Mincho"/>
          <w:sz w:val="24"/>
          <w:szCs w:val="24"/>
          <w:lang w:val="en-GB" w:eastAsia="ja-JP"/>
        </w:rPr>
        <w:t>3</w:t>
      </w:r>
      <w:r w:rsidRPr="00C45E6D">
        <w:rPr>
          <w:rFonts w:eastAsia="MS Mincho"/>
          <w:sz w:val="24"/>
          <w:szCs w:val="24"/>
          <w:lang w:val="en-GB" w:eastAsia="ja-JP"/>
        </w:rPr>
        <w:t>-</w:t>
      </w:r>
      <w:r w:rsidR="006203D6">
        <w:rPr>
          <w:rFonts w:eastAsia="MS Mincho"/>
          <w:sz w:val="24"/>
          <w:szCs w:val="24"/>
          <w:lang w:val="en-GB" w:eastAsia="ja-JP"/>
        </w:rPr>
        <w:t>12</w:t>
      </w:r>
      <w:r w:rsidRPr="00C45E6D">
        <w:rPr>
          <w:rFonts w:eastAsia="MS Mincho"/>
          <w:sz w:val="24"/>
          <w:szCs w:val="24"/>
          <w:lang w:val="en-GB" w:eastAsia="ja-JP"/>
        </w:rPr>
        <w:t>-</w:t>
      </w:r>
      <w:r w:rsidR="006203D6">
        <w:rPr>
          <w:rFonts w:eastAsia="MS Mincho"/>
          <w:sz w:val="24"/>
          <w:szCs w:val="24"/>
          <w:lang w:val="en-GB" w:eastAsia="ja-JP"/>
        </w:rPr>
        <w:t>21</w:t>
      </w:r>
      <w:r w:rsidRPr="00C45E6D">
        <w:rPr>
          <w:rFonts w:eastAsia="MS Mincho"/>
          <w:sz w:val="24"/>
          <w:szCs w:val="24"/>
          <w:lang w:val="en-GB" w:eastAsia="ja-JP"/>
        </w:rPr>
        <w:t xml:space="preserve">.zip) are also available: </w:t>
      </w:r>
      <w:hyperlink r:id="rId9" w:history="1">
        <w:r w:rsidRPr="00C45E6D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http://nds.iaea.org/exfor-master/backup/?C=M;O=D</w:t>
        </w:r>
      </w:hyperlink>
      <w:r w:rsidRPr="00C45E6D">
        <w:rPr>
          <w:rFonts w:eastAsia="MS Mincho"/>
          <w:snapToGrid w:val="0"/>
          <w:sz w:val="24"/>
          <w:lang w:val="en-GB" w:eastAsia="ja-JP"/>
        </w:rPr>
        <w:t>.</w:t>
      </w:r>
    </w:p>
    <w:p w14:paraId="03CADC82" w14:textId="2FD017EE" w:rsidR="00840D9E" w:rsidRDefault="00840D9E" w:rsidP="00840D9E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The same update made with the new procedure presented in the NRDC 2023 meeting is available as transmission 992</w:t>
      </w:r>
      <w:r w:rsidR="004E768F">
        <w:rPr>
          <w:rFonts w:eastAsia="MS Mincho"/>
          <w:snapToGrid w:val="0"/>
          <w:sz w:val="24"/>
          <w:lang w:val="en-GB" w:eastAsia="ja-JP"/>
        </w:rPr>
        <w:t>9</w:t>
      </w:r>
      <w:r>
        <w:rPr>
          <w:rFonts w:eastAsia="MS Mincho"/>
          <w:snapToGrid w:val="0"/>
          <w:sz w:val="24"/>
          <w:lang w:val="en-GB" w:eastAsia="ja-JP"/>
        </w:rPr>
        <w:t xml:space="preserve"> on the NDS open area as a trial dictionary for your testing. I am planning to move to this new procedure in 2024, and your feedback on the trial dictionary is highly appreciated.</w:t>
      </w:r>
    </w:p>
    <w:p w14:paraId="52849FC3" w14:textId="38A4F31D" w:rsidR="00522F9F" w:rsidRDefault="00522F9F" w:rsidP="008314AD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sz w:val="24"/>
          <w:lang w:val="en-GB" w:eastAsia="ja-JP"/>
        </w:rPr>
        <w:t xml:space="preserve">All memos submitted no later than </w:t>
      </w:r>
      <w:r w:rsidR="00317BE0">
        <w:rPr>
          <w:rFonts w:eastAsia="MS Mincho"/>
          <w:snapToGrid w:val="0"/>
          <w:sz w:val="24"/>
          <w:lang w:val="en-GB" w:eastAsia="ja-JP"/>
        </w:rPr>
        <w:t>2</w:t>
      </w:r>
      <w:r w:rsidR="00F31768">
        <w:rPr>
          <w:rFonts w:eastAsia="MS Mincho"/>
          <w:snapToGrid w:val="0"/>
          <w:sz w:val="24"/>
          <w:lang w:val="en-GB" w:eastAsia="ja-JP"/>
        </w:rPr>
        <w:t>1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</w:t>
      </w:r>
      <w:r w:rsidR="00F31768">
        <w:rPr>
          <w:rFonts w:eastAsia="MS Mincho"/>
          <w:snapToGrid w:val="0"/>
          <w:sz w:val="24"/>
          <w:lang w:val="en-GB" w:eastAsia="ja-JP"/>
        </w:rPr>
        <w:t>November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(for dictionary 1, 2, 4, 16, 24-25, 30-35, 37, 236) or </w:t>
      </w:r>
      <w:r w:rsidR="00317BE0">
        <w:rPr>
          <w:rFonts w:eastAsia="MS Mincho"/>
          <w:snapToGrid w:val="0"/>
          <w:sz w:val="24"/>
          <w:lang w:val="en-GB" w:eastAsia="ja-JP"/>
        </w:rPr>
        <w:t>2</w:t>
      </w:r>
      <w:r w:rsidR="00F31768">
        <w:rPr>
          <w:rFonts w:eastAsia="MS Mincho"/>
          <w:snapToGrid w:val="0"/>
          <w:sz w:val="24"/>
          <w:lang w:val="en-GB" w:eastAsia="ja-JP"/>
        </w:rPr>
        <w:t>1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</w:t>
      </w:r>
      <w:r w:rsidR="00F31768">
        <w:rPr>
          <w:rFonts w:eastAsia="MS Mincho"/>
          <w:snapToGrid w:val="0"/>
          <w:sz w:val="24"/>
          <w:lang w:val="en-GB" w:eastAsia="ja-JP"/>
        </w:rPr>
        <w:t>December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(for other dictionaries) are considered in this update.</w:t>
      </w:r>
    </w:p>
    <w:p w14:paraId="7C40E1FC" w14:textId="0C2B0DAB" w:rsidR="00522F9F" w:rsidRDefault="00522F9F" w:rsidP="0013791F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sz w:val="24"/>
          <w:lang w:val="en-GB" w:eastAsia="ja-JP"/>
        </w:rPr>
        <w:t xml:space="preserve">All changes are summarized below. “Status” gives alteration flags and status codes defined in EXFOR/CINDA Dictionary Manual. </w:t>
      </w:r>
      <w:r w:rsidR="009F6205">
        <w:rPr>
          <w:rFonts w:eastAsia="MS Mincho"/>
          <w:snapToGrid w:val="0"/>
          <w:sz w:val="24"/>
          <w:lang w:val="en-GB" w:eastAsia="ja-JP"/>
        </w:rPr>
        <w:t xml:space="preserve">These are </w:t>
      </w:r>
      <w:r w:rsidR="00086580">
        <w:rPr>
          <w:rFonts w:eastAsia="MS Mincho"/>
          <w:snapToGrid w:val="0"/>
          <w:sz w:val="24"/>
          <w:lang w:val="en-GB" w:eastAsia="ja-JP"/>
        </w:rPr>
        <w:t xml:space="preserve">also </w:t>
      </w:r>
      <w:r w:rsidR="009F6205">
        <w:rPr>
          <w:rFonts w:eastAsia="MS Mincho"/>
          <w:snapToGrid w:val="0"/>
          <w:sz w:val="24"/>
          <w:lang w:val="en-GB" w:eastAsia="ja-JP"/>
        </w:rPr>
        <w:t xml:space="preserve">listed in </w:t>
      </w:r>
      <w:r w:rsidR="00086580">
        <w:rPr>
          <w:rFonts w:eastAsia="MS Mincho"/>
          <w:snapToGrid w:val="0"/>
          <w:sz w:val="24"/>
          <w:lang w:val="en-GB" w:eastAsia="ja-JP"/>
        </w:rPr>
        <w:t xml:space="preserve">the “EXCHANGE” file </w:t>
      </w:r>
      <w:r w:rsidR="004759C6">
        <w:rPr>
          <w:rFonts w:eastAsia="MS Mincho"/>
          <w:snapToGrid w:val="0"/>
          <w:sz w:val="24"/>
          <w:lang w:val="en-GB" w:eastAsia="ja-JP"/>
        </w:rPr>
        <w:t>in the zipped file.</w:t>
      </w:r>
    </w:p>
    <w:p w14:paraId="5692EB06" w14:textId="77777777" w:rsidR="004A0516" w:rsidRPr="00752684" w:rsidRDefault="004A0516" w:rsidP="004A0516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eastAsia="MS Mincho"/>
          <w:snapToGrid w:val="0"/>
          <w:sz w:val="24"/>
          <w:lang w:val="en-GB" w:eastAsia="ja-JP"/>
        </w:rPr>
        <w:t>Additional changes introduced in this memo are summarized below:</w:t>
      </w:r>
    </w:p>
    <w:p w14:paraId="5D4F1FD7" w14:textId="2C5BAF9D" w:rsidR="004A0516" w:rsidRPr="00752684" w:rsidRDefault="004A0516" w:rsidP="004A0516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 w:rsidR="00F93443">
        <w:rPr>
          <w:rFonts w:eastAsia="MS Mincho"/>
          <w:b/>
          <w:snapToGrid w:val="0"/>
          <w:sz w:val="24"/>
          <w:u w:val="single"/>
          <w:lang w:val="en-GB" w:eastAsia="ja-JP"/>
        </w:rPr>
        <w:t>3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D63E4F">
        <w:rPr>
          <w:rFonts w:eastAsia="MS Mincho"/>
          <w:b/>
          <w:snapToGrid w:val="0"/>
          <w:sz w:val="24"/>
          <w:u w:val="single"/>
          <w:lang w:val="en-GB" w:eastAsia="ja-JP"/>
        </w:rPr>
        <w:t>In</w:t>
      </w:r>
      <w:r w:rsidR="00F93443">
        <w:rPr>
          <w:rFonts w:eastAsia="MS Mincho"/>
          <w:b/>
          <w:snapToGrid w:val="0"/>
          <w:sz w:val="24"/>
          <w:u w:val="single"/>
          <w:lang w:val="en-GB" w:eastAsia="ja-JP"/>
        </w:rPr>
        <w:t>stitutes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3F857311" w14:textId="5E4C35B0" w:rsidR="004A0516" w:rsidRPr="00752684" w:rsidRDefault="00F93443" w:rsidP="004A0516">
      <w:pPr>
        <w:ind w:left="1440" w:hanging="1440"/>
        <w:jc w:val="both"/>
        <w:rPr>
          <w:rFonts w:eastAsia="MS Mincho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3CLMCLM</w:t>
      </w:r>
      <w:r w:rsidR="004A0516" w:rsidRPr="00752684">
        <w:rPr>
          <w:rFonts w:eastAsia="MS Mincho"/>
          <w:snapToGrid w:val="0"/>
          <w:lang w:val="en-GB" w:eastAsia="ja-JP"/>
        </w:rPr>
        <w:tab/>
      </w:r>
      <w:r w:rsidR="004A0516"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4A255B">
        <w:rPr>
          <w:rFonts w:eastAsia="MS Mincho"/>
          <w:snapToGrid w:val="0"/>
          <w:sz w:val="24"/>
          <w:szCs w:val="24"/>
          <w:lang w:val="en-GB" w:eastAsia="ja-JP"/>
        </w:rPr>
        <w:t>Replace</w:t>
      </w:r>
      <w:r w:rsidR="003B1548">
        <w:rPr>
          <w:rFonts w:eastAsia="MS Mincho"/>
          <w:snapToGrid w:val="0"/>
          <w:sz w:val="24"/>
          <w:szCs w:val="24"/>
          <w:lang w:val="en-GB" w:eastAsia="ja-JP"/>
        </w:rPr>
        <w:t>ment</w:t>
      </w:r>
      <w:r w:rsidR="004A255B">
        <w:rPr>
          <w:rFonts w:eastAsia="MS Mincho"/>
          <w:snapToGrid w:val="0"/>
          <w:sz w:val="24"/>
          <w:szCs w:val="24"/>
          <w:lang w:val="en-GB" w:eastAsia="ja-JP"/>
        </w:rPr>
        <w:t xml:space="preserve"> “Columbia” with “Colombia”</w:t>
      </w:r>
      <w:r w:rsidR="00D63E4F">
        <w:rPr>
          <w:rFonts w:eastAsia="MS Mincho"/>
          <w:snapToGrid w:val="0"/>
          <w:sz w:val="24"/>
          <w:szCs w:val="24"/>
          <w:lang w:val="en-GB" w:eastAsia="ja-JP"/>
        </w:rPr>
        <w:t>.</w:t>
      </w:r>
      <w:r w:rsidR="004A0516"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398B44FA" w14:textId="57BD8BA5" w:rsidR="00D63E4F" w:rsidRPr="004A255B" w:rsidRDefault="00443A8A" w:rsidP="004A255B">
      <w:pPr>
        <w:ind w:left="1440" w:hanging="1440"/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4UZ UZB</w:t>
      </w:r>
      <w:r w:rsidR="00D63E4F" w:rsidRPr="00752684">
        <w:rPr>
          <w:rFonts w:eastAsia="MS Mincho"/>
          <w:snapToGrid w:val="0"/>
          <w:lang w:val="en-GB" w:eastAsia="ja-JP"/>
        </w:rPr>
        <w:tab/>
      </w:r>
      <w:r w:rsidR="00D63E4F"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3B1548">
        <w:rPr>
          <w:rFonts w:eastAsia="MS Mincho"/>
          <w:snapToGrid w:val="0"/>
          <w:sz w:val="24"/>
          <w:szCs w:val="24"/>
          <w:lang w:val="en-GB" w:eastAsia="ja-JP"/>
        </w:rPr>
        <w:t xml:space="preserve">Adoption of </w:t>
      </w:r>
      <w:r w:rsidR="00D518B1">
        <w:rPr>
          <w:rFonts w:eastAsia="MS Mincho"/>
          <w:snapToGrid w:val="0"/>
          <w:sz w:val="24"/>
          <w:szCs w:val="24"/>
          <w:lang w:val="en-GB" w:eastAsia="ja-JP"/>
        </w:rPr>
        <w:t xml:space="preserve">an </w:t>
      </w:r>
      <w:r w:rsidR="003B1548">
        <w:rPr>
          <w:rFonts w:eastAsia="MS Mincho"/>
          <w:snapToGrid w:val="0"/>
          <w:sz w:val="24"/>
          <w:szCs w:val="24"/>
          <w:lang w:val="en-GB" w:eastAsia="ja-JP"/>
        </w:rPr>
        <w:t xml:space="preserve">English translation as per a </w:t>
      </w:r>
      <w:r w:rsidR="00D518B1">
        <w:rPr>
          <w:rFonts w:eastAsia="MS Mincho"/>
          <w:snapToGrid w:val="0"/>
          <w:sz w:val="24"/>
          <w:szCs w:val="24"/>
          <w:lang w:val="en-GB" w:eastAsia="ja-JP"/>
        </w:rPr>
        <w:t xml:space="preserve">comment </w:t>
      </w:r>
      <w:r w:rsidR="003B1548">
        <w:rPr>
          <w:rFonts w:eastAsia="MS Mincho"/>
          <w:snapToGrid w:val="0"/>
          <w:sz w:val="24"/>
          <w:szCs w:val="24"/>
          <w:lang w:val="en-GB" w:eastAsia="ja-JP"/>
        </w:rPr>
        <w:t xml:space="preserve">from </w:t>
      </w:r>
      <w:r w:rsidR="00675051" w:rsidRPr="00675051">
        <w:rPr>
          <w:rFonts w:eastAsia="MS Mincho"/>
          <w:snapToGrid w:val="0"/>
          <w:sz w:val="24"/>
          <w:szCs w:val="24"/>
          <w:lang w:val="en-GB" w:eastAsia="ja-JP"/>
        </w:rPr>
        <w:t>Feruzjon Ergashev</w:t>
      </w:r>
      <w:r w:rsidR="00D63E4F"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397C9E8D" w14:textId="51CDE208" w:rsidR="004A0516" w:rsidRDefault="004A0516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0E58FB3" w14:textId="10EB54A3" w:rsidR="00443A8A" w:rsidRPr="00752684" w:rsidRDefault="00443A8A" w:rsidP="00443A8A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5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Journals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61C6C21B" w14:textId="2E97C536" w:rsidR="00443A8A" w:rsidRPr="00752684" w:rsidRDefault="008E6181" w:rsidP="00443A8A">
      <w:pPr>
        <w:ind w:left="1440" w:hanging="1440"/>
        <w:jc w:val="both"/>
        <w:rPr>
          <w:rFonts w:eastAsia="MS Mincho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APP/BS</w:t>
      </w:r>
      <w:r w:rsidR="00443A8A" w:rsidRPr="00752684">
        <w:rPr>
          <w:rFonts w:eastAsia="MS Mincho"/>
          <w:snapToGrid w:val="0"/>
          <w:lang w:val="en-GB" w:eastAsia="ja-JP"/>
        </w:rPr>
        <w:tab/>
      </w:r>
      <w:r w:rsidR="00443A8A"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D518B1">
        <w:rPr>
          <w:rFonts w:eastAsia="MS Mincho"/>
          <w:snapToGrid w:val="0"/>
          <w:sz w:val="24"/>
          <w:szCs w:val="24"/>
          <w:lang w:val="en-GB" w:eastAsia="ja-JP"/>
        </w:rPr>
        <w:t>Replacement of “Series” with “Supplement”</w:t>
      </w:r>
      <w:r w:rsidR="00443A8A">
        <w:rPr>
          <w:rFonts w:eastAsia="MS Mincho"/>
          <w:snapToGrid w:val="0"/>
          <w:sz w:val="24"/>
          <w:szCs w:val="24"/>
          <w:lang w:val="en-GB" w:eastAsia="ja-JP"/>
        </w:rPr>
        <w:t>.</w:t>
      </w:r>
      <w:r w:rsidR="00443A8A"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6FFF6282" w14:textId="77777777" w:rsidR="00443A8A" w:rsidRDefault="00443A8A" w:rsidP="00443A8A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372FF8D" w14:textId="1B7600DF" w:rsidR="00443A8A" w:rsidRPr="00752684" w:rsidRDefault="00443A8A" w:rsidP="00443A8A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6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Reports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5DC29478" w14:textId="57A12452" w:rsidR="00443A8A" w:rsidRPr="00752684" w:rsidRDefault="00443A8A" w:rsidP="00443A8A">
      <w:pPr>
        <w:ind w:left="1440" w:hanging="1440"/>
        <w:jc w:val="both"/>
        <w:rPr>
          <w:rFonts w:eastAsia="MS Mincho"/>
          <w:snapToGrid w:val="0"/>
          <w:lang w:val="en-GB" w:eastAsia="ja-JP"/>
        </w:rPr>
      </w:pPr>
      <w:r w:rsidRPr="00443A8A">
        <w:rPr>
          <w:rFonts w:ascii="Courier New" w:eastAsia="MS Mincho" w:hAnsi="Courier New" w:cs="Courier New"/>
          <w:snapToGrid w:val="0"/>
          <w:lang w:val="en-GB" w:eastAsia="ja-JP"/>
        </w:rPr>
        <w:t>INDC(TUK)-</w:t>
      </w:r>
      <w:r w:rsidRPr="00752684">
        <w:rPr>
          <w:rFonts w:eastAsia="MS Mincho"/>
          <w:snapToGrid w:val="0"/>
          <w:lang w:val="en-GB" w:eastAsia="ja-JP"/>
        </w:rPr>
        <w:tab/>
      </w:r>
      <w:r w:rsidR="00927AE4">
        <w:rPr>
          <w:rFonts w:eastAsia="MS Mincho"/>
          <w:snapToGrid w:val="0"/>
          <w:sz w:val="24"/>
          <w:szCs w:val="24"/>
          <w:lang w:val="en-GB" w:eastAsia="ja-JP"/>
        </w:rPr>
        <w:t xml:space="preserve">Turkish report to the I.N.D.C. (This is printed on the </w:t>
      </w:r>
      <w:r w:rsidR="00E53517">
        <w:rPr>
          <w:rFonts w:eastAsia="MS Mincho"/>
          <w:snapToGrid w:val="0"/>
          <w:sz w:val="24"/>
          <w:szCs w:val="24"/>
          <w:lang w:val="en-GB" w:eastAsia="ja-JP"/>
        </w:rPr>
        <w:t>some Turkish reports.</w:t>
      </w:r>
      <w:r w:rsidR="00927AE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32569731" w14:textId="77777777" w:rsidR="006014F2" w:rsidRDefault="006014F2" w:rsidP="006014F2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EF30E5D" w14:textId="7ABE55C4" w:rsidR="006014F2" w:rsidRPr="00752684" w:rsidRDefault="006014F2" w:rsidP="006014F2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236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Quantities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0D7ADE47" w14:textId="19288FD8" w:rsidR="006014F2" w:rsidRPr="00752684" w:rsidRDefault="006014F2" w:rsidP="006014F2">
      <w:pPr>
        <w:ind w:left="1440" w:hanging="1440"/>
        <w:jc w:val="both"/>
        <w:rPr>
          <w:rFonts w:eastAsia="MS Mincho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EXL,DA</w:t>
      </w:r>
      <w:r w:rsidRPr="00752684">
        <w:rPr>
          <w:rFonts w:eastAsia="MS Mincho"/>
          <w:snapToGrid w:val="0"/>
          <w:lang w:val="en-GB" w:eastAsia="ja-JP"/>
        </w:rPr>
        <w:tab/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69275B">
        <w:rPr>
          <w:rFonts w:eastAsia="MS Mincho"/>
          <w:snapToGrid w:val="0"/>
          <w:sz w:val="24"/>
          <w:szCs w:val="24"/>
          <w:lang w:val="en-GB" w:eastAsia="ja-JP"/>
        </w:rPr>
        <w:t xml:space="preserve">Correction of the reaction type </w:t>
      </w:r>
      <w:r w:rsidR="00D565B9">
        <w:rPr>
          <w:rFonts w:eastAsia="MS Mincho"/>
          <w:snapToGrid w:val="0"/>
          <w:sz w:val="24"/>
          <w:szCs w:val="24"/>
          <w:lang w:val="en-GB" w:eastAsia="ja-JP"/>
        </w:rPr>
        <w:t xml:space="preserve">code </w:t>
      </w:r>
      <w:r w:rsidR="0069275B">
        <w:rPr>
          <w:rFonts w:eastAsia="MS Mincho"/>
          <w:snapToGrid w:val="0"/>
          <w:sz w:val="24"/>
          <w:szCs w:val="24"/>
          <w:lang w:val="en-GB" w:eastAsia="ja-JP"/>
        </w:rPr>
        <w:t>and unit family</w:t>
      </w:r>
      <w:r w:rsidR="00D565B9">
        <w:rPr>
          <w:rFonts w:eastAsia="MS Mincho"/>
          <w:snapToGrid w:val="0"/>
          <w:sz w:val="24"/>
          <w:szCs w:val="24"/>
          <w:lang w:val="en-GB" w:eastAsia="ja-JP"/>
        </w:rPr>
        <w:t xml:space="preserve"> code</w:t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071BF501" w14:textId="77777777" w:rsidR="004A0516" w:rsidRDefault="004A0516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F8EAB6A" w14:textId="056872D1" w:rsidR="00B552B8" w:rsidRDefault="00F12F22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I would like thank </w:t>
      </w:r>
      <w:r w:rsidR="00740FD4">
        <w:rPr>
          <w:rFonts w:eastAsia="MS Mincho"/>
          <w:snapToGrid w:val="0"/>
          <w:sz w:val="24"/>
          <w:lang w:val="en-GB" w:eastAsia="ja-JP"/>
        </w:rPr>
        <w:t>Nicolas Soppera for valuable comments on a draft of the new dictionary.</w:t>
      </w:r>
    </w:p>
    <w:p w14:paraId="3B8456BF" w14:textId="77777777" w:rsidR="00B552B8" w:rsidRPr="00443A8A" w:rsidRDefault="00B552B8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22"/>
        <w:gridCol w:w="1461"/>
        <w:gridCol w:w="4961"/>
        <w:gridCol w:w="1134"/>
      </w:tblGrid>
      <w:tr w:rsidR="00212990" w:rsidRPr="00212990" w14:paraId="5D8DFF66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1A23A35" w14:textId="77777777" w:rsidR="00212990" w:rsidRPr="00212990" w:rsidRDefault="00212990" w:rsidP="0021299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79FB36F" w14:textId="77777777" w:rsidR="00212990" w:rsidRPr="00212990" w:rsidRDefault="00212990" w:rsidP="0021299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4B37B4C" w14:textId="77777777" w:rsidR="00212990" w:rsidRPr="00212990" w:rsidRDefault="00212990" w:rsidP="0021299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48DECFA" w14:textId="77777777" w:rsidR="00212990" w:rsidRPr="00212990" w:rsidRDefault="00212990" w:rsidP="0021299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C8E88B" w14:textId="77777777" w:rsidR="00212990" w:rsidRPr="00212990" w:rsidRDefault="00212990" w:rsidP="0021299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Remark</w:t>
            </w:r>
          </w:p>
        </w:tc>
      </w:tr>
      <w:tr w:rsidR="00563788" w:rsidRPr="00F93443" w14:paraId="4F7BFB0C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A956ACF" w14:textId="1271CF98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12F56ED" w14:textId="2C8660A6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60267FC3" w14:textId="5A2C217A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2JPNFMU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000487C" w14:textId="15D5A988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Fukushima Medical University, Fukushima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9A56C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CP-E/0168</w:t>
            </w:r>
          </w:p>
        </w:tc>
      </w:tr>
      <w:tr w:rsidR="00563788" w:rsidRPr="00F93443" w14:paraId="7A0AA61B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25ADAE4" w14:textId="5C88B88B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28C4D5F" w14:textId="56CA525C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MTRA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6B81089B" w14:textId="1AB9253D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3CLMCLM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0340D01" w14:textId="7600EEA5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Colombia, Rep.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E3D260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3788" w:rsidRPr="00F93443" w14:paraId="01EDA531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593561E" w14:textId="769232B1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05B7D91" w14:textId="282DA36A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MOBS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50ECCDC9" w14:textId="0E62BFC3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4CCPGKS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79F7502" w14:textId="68B547C4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State Committee on Standards, Moscow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589F8D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3788" w:rsidRPr="00F93443" w14:paraId="48A8FCAB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4E6E86C" w14:textId="435E62E0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96F43BC" w14:textId="0E77359B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MTRA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3C868599" w14:textId="375E8CD4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4UZ UZB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FC013A1" w14:textId="5194D614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Institute of Nuclear Physics, Tashkent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BDC12F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3788" w:rsidRPr="00F93443" w14:paraId="6685593D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15F208BC" w14:textId="6575265F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145DB42" w14:textId="7EB32383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MTRA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6FF926F9" w14:textId="252743FB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APP/BS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45920E9" w14:textId="1ABFE2C0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Acta Physica Polonica, Part B Proceeding Suppl.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5052CD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3788" w:rsidRPr="00F93443" w14:paraId="091745BB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4BD600A" w14:textId="6931AEA8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01A222C" w14:textId="34C18407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559DB0D9" w14:textId="4662EB41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INDC(TUK)-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D965DE2" w14:textId="6EC97C15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Turkish report to the I.N.D.C.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9C73E8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3788" w:rsidRPr="00F93443" w14:paraId="5B69978E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CDABE1F" w14:textId="15F04E02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EBC8506" w14:textId="3452A092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3148283F" w14:textId="0FEF8360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DIFUS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83CD666" w14:textId="0E057B58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Diffusion approximation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F9D4E9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CP-S/0009</w:t>
            </w:r>
          </w:p>
        </w:tc>
      </w:tr>
      <w:tr w:rsidR="00563788" w:rsidRPr="00F93443" w14:paraId="7ED0A162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CE8032A" w14:textId="1E53F117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BCE67A1" w14:textId="6D4C27D3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686A719D" w14:textId="3A50409F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ANG-APRX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695840D" w14:textId="2DC0C8A6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Approximate angle, laboratory system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7D5C4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CP-D/1097</w:t>
            </w:r>
          </w:p>
        </w:tc>
      </w:tr>
      <w:tr w:rsidR="00563788" w:rsidRPr="00F93443" w14:paraId="75039274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4CC1CFF" w14:textId="08D55DB6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58127CC" w14:textId="427D13FB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MTRA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06E089B1" w14:textId="341988E7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ANG-RSL-FW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F0EF0D6" w14:textId="3E248291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Angular resolution (full width)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3A4205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CP-E/0169</w:t>
            </w:r>
          </w:p>
        </w:tc>
      </w:tr>
      <w:tr w:rsidR="00563788" w:rsidRPr="00F93443" w14:paraId="73629FEA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51667C6" w14:textId="53EDBF67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024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797E5AD" w14:textId="146B2B72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MTRA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49531A61" w14:textId="1B9D32A0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ANG-RSL-HW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427D0BC" w14:textId="74C8719D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Angular resolution (half width)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7F7970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CP-E/0169</w:t>
            </w:r>
          </w:p>
        </w:tc>
      </w:tr>
      <w:tr w:rsidR="00563788" w:rsidRPr="00F93443" w14:paraId="3F0A4477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99DD93B" w14:textId="5C80D8F2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7A384C7" w14:textId="2EA90205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47297FB0" w14:textId="59191B4D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ANG1-RSLHW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E146206" w14:textId="33F4CC05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1st angular resolution (half width)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0146EA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CP-E/0169</w:t>
            </w:r>
          </w:p>
        </w:tc>
      </w:tr>
      <w:tr w:rsidR="00563788" w:rsidRPr="00F93443" w14:paraId="0AB6DB6E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07F171AF" w14:textId="2D662229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4A301FE" w14:textId="2D391408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0C9048B0" w14:textId="130B8A51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ANG2-RSLHW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641527E" w14:textId="13632DA7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2nd angular resolution (half width)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67B58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CP-E/0169</w:t>
            </w:r>
          </w:p>
        </w:tc>
      </w:tr>
      <w:tr w:rsidR="00563788" w:rsidRPr="00F93443" w14:paraId="44D10BD2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40CB320" w14:textId="1962971C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64093E4" w14:textId="56A589E2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MTRA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46764D52" w14:textId="6364CDB3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E-APRX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381252C" w14:textId="45A03BAE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Approximate energy of outgoing particle, lab. system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7BCF6B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3788" w:rsidRPr="00F93443" w14:paraId="1EBCF2A2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2BF49DD" w14:textId="3C959B30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F815D35" w14:textId="1149911C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40E17D64" w14:textId="076995B3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E1-RSL-FW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5943594" w14:textId="476084DC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1st outgoing particle energy resolution (full width)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D836D9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CP-E/0169</w:t>
            </w:r>
          </w:p>
        </w:tc>
      </w:tr>
      <w:tr w:rsidR="00563788" w:rsidRPr="00F93443" w14:paraId="2212E059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1B4F57C" w14:textId="12B6FCFE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63A7E93" w14:textId="56ED6043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MTRA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2D168FCA" w14:textId="784EEC73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EN-APRX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5970FAC" w14:textId="3E79BD12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Approximate incident projectile energy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412AC7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3788" w:rsidRPr="00F93443" w14:paraId="2013800B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71A51624" w14:textId="300C3763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54F61EE" w14:textId="52F70597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MTRA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316CD53B" w14:textId="7B34C187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EXL,DA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73D163F" w14:textId="14FD2C79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Angular diff. cross section including excitation to low-lying levels)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8B323F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3788" w:rsidRPr="00F93443" w14:paraId="126FE5D0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723E1B7" w14:textId="575CF1AD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696FA68" w14:textId="42728B7A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091121DB" w14:textId="0319B4CF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L-,SIG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14C7944" w14:textId="2A17E54B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Cross section excluding quasi-metastable state production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D51413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CP-D/1087</w:t>
            </w:r>
          </w:p>
        </w:tc>
      </w:tr>
      <w:tr w:rsidR="00563788" w:rsidRPr="00F93443" w14:paraId="3E2DB1AD" w14:textId="77777777" w:rsidTr="002C51F9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9D005EC" w14:textId="110B3555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C8012C3" w14:textId="6E0534CC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ATRA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14:paraId="085CAF7D" w14:textId="72C2DE78" w:rsidR="00563788" w:rsidRPr="002C51F9" w:rsidRDefault="00563788" w:rsidP="00563788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C51F9">
              <w:rPr>
                <w:rFonts w:ascii="Courier New" w:hAnsi="Courier New" w:cs="Courier New"/>
                <w:color w:val="000000"/>
                <w:sz w:val="18"/>
                <w:szCs w:val="18"/>
              </w:rPr>
              <w:t>L-,SIG,,SFC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6C51092" w14:textId="263F2758" w:rsidR="00563788" w:rsidRPr="00563788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563788">
              <w:rPr>
                <w:color w:val="000000"/>
                <w:sz w:val="18"/>
                <w:szCs w:val="18"/>
              </w:rPr>
              <w:t>S-factor excluding quasi-metastable state production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1999CA" w14:textId="77777777" w:rsidR="00563788" w:rsidRPr="00F93443" w:rsidRDefault="00563788" w:rsidP="00563788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9344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CP-D/1087</w:t>
            </w:r>
          </w:p>
        </w:tc>
      </w:tr>
    </w:tbl>
    <w:p w14:paraId="683DEAD9" w14:textId="56D751DE" w:rsidR="00706B25" w:rsidRDefault="00706B25" w:rsidP="00D81592">
      <w:pPr>
        <w:jc w:val="both"/>
        <w:rPr>
          <w:bCs/>
          <w:sz w:val="24"/>
          <w:szCs w:val="24"/>
          <w:lang w:val="en-GB" w:eastAsia="ja-JP"/>
        </w:rPr>
      </w:pPr>
    </w:p>
    <w:p w14:paraId="4FD4FB3C" w14:textId="77777777" w:rsidR="00435D1D" w:rsidRDefault="00435D1D" w:rsidP="00D81592">
      <w:pPr>
        <w:jc w:val="both"/>
        <w:rPr>
          <w:bCs/>
          <w:sz w:val="24"/>
          <w:szCs w:val="24"/>
          <w:lang w:val="en-GB" w:eastAsia="ja-JP"/>
        </w:rPr>
      </w:pPr>
    </w:p>
    <w:p w14:paraId="60F967B6" w14:textId="62625F08" w:rsidR="00435D1D" w:rsidRDefault="00435D1D" w:rsidP="00435D1D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7D714229" wp14:editId="2E7CF051">
            <wp:extent cx="5552427" cy="564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080" cy="56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5345" w14:textId="77777777" w:rsidR="00057F16" w:rsidRDefault="00057F16" w:rsidP="00C16446">
      <w:pPr>
        <w:jc w:val="both"/>
        <w:rPr>
          <w:b/>
          <w:sz w:val="24"/>
          <w:szCs w:val="24"/>
          <w:lang w:val="en-GB" w:eastAsia="ja-JP"/>
        </w:rPr>
      </w:pPr>
    </w:p>
    <w:p w14:paraId="07DFC36C" w14:textId="42085890" w:rsidR="00C16446" w:rsidRPr="00C16446" w:rsidRDefault="00C16446" w:rsidP="00C16446">
      <w:pPr>
        <w:jc w:val="both"/>
        <w:rPr>
          <w:b/>
          <w:sz w:val="24"/>
          <w:szCs w:val="24"/>
          <w:lang w:val="en-GB" w:eastAsia="ja-JP"/>
        </w:rPr>
      </w:pPr>
      <w:r w:rsidRPr="00C16446">
        <w:rPr>
          <w:b/>
          <w:sz w:val="24"/>
          <w:szCs w:val="24"/>
          <w:lang w:val="en-GB" w:eastAsia="ja-JP"/>
        </w:rPr>
        <w:t>Distribution:</w:t>
      </w:r>
    </w:p>
    <w:p w14:paraId="2E58B93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  <w:sectPr w:rsidR="00C16446" w:rsidRPr="00C16446" w:rsidSect="00C16446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B2093DB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a.koning@iaea.org</w:t>
      </w:r>
    </w:p>
    <w:p w14:paraId="1BD50849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aloks279@gmail.com</w:t>
      </w:r>
    </w:p>
    <w:p w14:paraId="56AB962F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daniela.foligno@oecd-nea.org</w:t>
      </w:r>
    </w:p>
    <w:p w14:paraId="0FAD75B9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dbrown@bnl.gov</w:t>
      </w:r>
    </w:p>
    <w:p w14:paraId="0C89FC39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dgremyachkin@ippe.ru</w:t>
      </w:r>
    </w:p>
    <w:p w14:paraId="249DCB29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draj@barc.gov.in</w:t>
      </w:r>
    </w:p>
    <w:p w14:paraId="54879D10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exfor@oecd-nea.org</w:t>
      </w:r>
    </w:p>
    <w:p w14:paraId="71A15F5A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fukahori.tokio@jaea.go.jp</w:t>
      </w:r>
    </w:p>
    <w:p w14:paraId="56D3F927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ganesan555@gmail.com</w:t>
      </w:r>
    </w:p>
    <w:p w14:paraId="1D0A37F1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gezg@ciae.ac.cn</w:t>
      </w:r>
    </w:p>
    <w:p w14:paraId="2C10EC2C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iwamoto.osamu@jaea.go.jp</w:t>
      </w:r>
    </w:p>
    <w:p w14:paraId="204122BC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jmwang@ciae.ac.cn</w:t>
      </w:r>
    </w:p>
    <w:p w14:paraId="7DDE5C76" w14:textId="77777777" w:rsidR="00062F5B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julia.sprenger@oecd-nea.org</w:t>
      </w:r>
    </w:p>
    <w:p w14:paraId="568E16B9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kaltchen@ukr.net</w:t>
      </w:r>
    </w:p>
    <w:p w14:paraId="240A9ACA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kimdh@kaeri.re.kr</w:t>
      </w:r>
    </w:p>
    <w:p w14:paraId="45E0FA38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kimura.atsushi04@jaea.go.jp</w:t>
      </w:r>
    </w:p>
    <w:p w14:paraId="62EC1115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l.vrapcenjak@iaea.org</w:t>
      </w:r>
    </w:p>
    <w:p w14:paraId="15582B32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manuel.bossant@oecd-nea.org</w:t>
      </w:r>
    </w:p>
    <w:p w14:paraId="727DEB76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marina-03-08@yandex.ru</w:t>
      </w:r>
    </w:p>
    <w:p w14:paraId="63BF06F3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michael.fleming@oecd-nea.org</w:t>
      </w:r>
    </w:p>
    <w:p w14:paraId="327A867F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lastRenderedPageBreak/>
        <w:t>mvmikhaylyukova@ippe.ru</w:t>
      </w:r>
    </w:p>
    <w:p w14:paraId="21869765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nicolas.soppera@oecd-nea.org</w:t>
      </w:r>
    </w:p>
    <w:p w14:paraId="436ACEB0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nomura@nucl.sci.hokudai.ac.jp</w:t>
      </w:r>
    </w:p>
    <w:p w14:paraId="73881D56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n.otsuka@iaea.org</w:t>
      </w:r>
    </w:p>
    <w:p w14:paraId="47DA5F8F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nrdc@jcprg.org</w:t>
      </w:r>
    </w:p>
    <w:p w14:paraId="1F90B968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nshu@ciae.ac.cn</w:t>
      </w:r>
    </w:p>
    <w:p w14:paraId="0E259710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odsurenn@gmail.com</w:t>
      </w:r>
    </w:p>
    <w:p w14:paraId="5320F0D7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ogritzay@ukr.net</w:t>
      </w:r>
    </w:p>
    <w:p w14:paraId="31C45281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otto.schwerer@aon.at</w:t>
      </w:r>
    </w:p>
    <w:p w14:paraId="539DF601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pikulina@expd.vniief.ru</w:t>
      </w:r>
    </w:p>
    <w:p w14:paraId="6DF367B7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pritychenko@bnl.gov</w:t>
      </w:r>
    </w:p>
    <w:p w14:paraId="2DDED224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scyang@kaeri.re.kr</w:t>
      </w:r>
    </w:p>
    <w:p w14:paraId="58306FE4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selyankina@expd.vniief.ru</w:t>
      </w:r>
    </w:p>
    <w:p w14:paraId="55415C3D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sonzogni@bnl.gov</w:t>
      </w:r>
    </w:p>
    <w:p w14:paraId="477C64E7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stakacs@atomki.mta.hu</w:t>
      </w:r>
    </w:p>
    <w:p w14:paraId="0A37DC78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stanislav.hlavac@savba.sk</w:t>
      </w:r>
    </w:p>
    <w:p w14:paraId="1C11A650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sv.dunaeva@gmail.com</w:t>
      </w:r>
    </w:p>
    <w:p w14:paraId="6C25FFCF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tada@nucl.sci.hokudai.ac.jp</w:t>
      </w:r>
    </w:p>
    <w:p w14:paraId="08D3A39C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taova@expd.vniief.ru</w:t>
      </w:r>
    </w:p>
    <w:p w14:paraId="3A385171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tarkanyi@atomki.hu</w:t>
      </w:r>
    </w:p>
    <w:p w14:paraId="1D99379E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v.devi@iaea.org</w:t>
      </w:r>
    </w:p>
    <w:p w14:paraId="19F75A87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v.zerkin@</w:t>
      </w:r>
      <w:r>
        <w:rPr>
          <w:bCs/>
          <w:sz w:val="24"/>
          <w:szCs w:val="24"/>
          <w:lang w:val="en-GB" w:eastAsia="ja-JP"/>
        </w:rPr>
        <w:t>gmail.com</w:t>
      </w:r>
    </w:p>
    <w:p w14:paraId="4158B460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vidyathakur@yahoo.co.in</w:t>
      </w:r>
    </w:p>
    <w:p w14:paraId="030C9DB9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vsemkova@inrne.bas.bg</w:t>
      </w:r>
    </w:p>
    <w:p w14:paraId="160B6354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vvvarlamov@gmail.com</w:t>
      </w:r>
    </w:p>
    <w:p w14:paraId="4DEE4BEF" w14:textId="77777777" w:rsidR="00062F5B" w:rsidRPr="00142500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yolee@kaeri.re.kr</w:t>
      </w:r>
    </w:p>
    <w:p w14:paraId="49E3E611" w14:textId="77777777" w:rsidR="00062F5B" w:rsidRDefault="00062F5B" w:rsidP="00062F5B">
      <w:pPr>
        <w:jc w:val="both"/>
        <w:rPr>
          <w:bCs/>
          <w:sz w:val="24"/>
          <w:szCs w:val="24"/>
          <w:lang w:val="en-GB" w:eastAsia="ja-JP"/>
        </w:rPr>
      </w:pPr>
      <w:r w:rsidRPr="00F15486">
        <w:rPr>
          <w:bCs/>
          <w:sz w:val="24"/>
          <w:szCs w:val="24"/>
          <w:lang w:val="en-GB" w:eastAsia="ja-JP"/>
        </w:rPr>
        <w:t>zholdybayev@inp.kz</w:t>
      </w:r>
    </w:p>
    <w:p w14:paraId="6522250F" w14:textId="77777777" w:rsidR="00062F5B" w:rsidRDefault="00062F5B" w:rsidP="003761DC">
      <w:pPr>
        <w:jc w:val="both"/>
        <w:rPr>
          <w:bCs/>
          <w:sz w:val="24"/>
          <w:szCs w:val="24"/>
          <w:lang w:val="en-GB" w:eastAsia="ja-JP"/>
        </w:rPr>
        <w:sectPr w:rsidR="00062F5B" w:rsidSect="00062F5B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03484DDD" w14:textId="77777777" w:rsidR="00C16446" w:rsidRPr="00C45E6D" w:rsidRDefault="00C16446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16446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EF29" w14:textId="77777777" w:rsidR="001B298D" w:rsidRDefault="001B298D">
      <w:r>
        <w:separator/>
      </w:r>
    </w:p>
  </w:endnote>
  <w:endnote w:type="continuationSeparator" w:id="0">
    <w:p w14:paraId="7869E906" w14:textId="77777777" w:rsidR="001B298D" w:rsidRDefault="001B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CA88" w14:textId="77777777" w:rsidR="001B298D" w:rsidRDefault="001B298D">
      <w:r>
        <w:separator/>
      </w:r>
    </w:p>
  </w:footnote>
  <w:footnote w:type="continuationSeparator" w:id="0">
    <w:p w14:paraId="2EF1859C" w14:textId="77777777" w:rsidR="001B298D" w:rsidRDefault="001B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16561">
    <w:abstractNumId w:val="7"/>
  </w:num>
  <w:num w:numId="2" w16cid:durableId="1333293889">
    <w:abstractNumId w:val="8"/>
  </w:num>
  <w:num w:numId="3" w16cid:durableId="892085180">
    <w:abstractNumId w:val="2"/>
  </w:num>
  <w:num w:numId="4" w16cid:durableId="1940527646">
    <w:abstractNumId w:val="12"/>
  </w:num>
  <w:num w:numId="5" w16cid:durableId="623848410">
    <w:abstractNumId w:val="5"/>
  </w:num>
  <w:num w:numId="6" w16cid:durableId="1148281721">
    <w:abstractNumId w:val="11"/>
  </w:num>
  <w:num w:numId="7" w16cid:durableId="11810148">
    <w:abstractNumId w:val="14"/>
  </w:num>
  <w:num w:numId="8" w16cid:durableId="78600553">
    <w:abstractNumId w:val="1"/>
  </w:num>
  <w:num w:numId="9" w16cid:durableId="101072823">
    <w:abstractNumId w:val="9"/>
  </w:num>
  <w:num w:numId="10" w16cid:durableId="1430009960">
    <w:abstractNumId w:val="4"/>
  </w:num>
  <w:num w:numId="11" w16cid:durableId="533153757">
    <w:abstractNumId w:val="0"/>
  </w:num>
  <w:num w:numId="12" w16cid:durableId="1684362759">
    <w:abstractNumId w:val="15"/>
  </w:num>
  <w:num w:numId="13" w16cid:durableId="110515879">
    <w:abstractNumId w:val="3"/>
  </w:num>
  <w:num w:numId="14" w16cid:durableId="984505075">
    <w:abstractNumId w:val="6"/>
  </w:num>
  <w:num w:numId="15" w16cid:durableId="830873141">
    <w:abstractNumId w:val="16"/>
  </w:num>
  <w:num w:numId="16" w16cid:durableId="524054847">
    <w:abstractNumId w:val="13"/>
  </w:num>
  <w:num w:numId="17" w16cid:durableId="203465173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0BC"/>
    <w:rsid w:val="00054281"/>
    <w:rsid w:val="0005483B"/>
    <w:rsid w:val="00055382"/>
    <w:rsid w:val="00055AFE"/>
    <w:rsid w:val="00055F9F"/>
    <w:rsid w:val="00057D0D"/>
    <w:rsid w:val="00057D80"/>
    <w:rsid w:val="00057F16"/>
    <w:rsid w:val="00060471"/>
    <w:rsid w:val="00061311"/>
    <w:rsid w:val="00062172"/>
    <w:rsid w:val="00062F5B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44E0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95FF4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89D"/>
    <w:rsid w:val="000D6DBC"/>
    <w:rsid w:val="000D7B8F"/>
    <w:rsid w:val="000E12F1"/>
    <w:rsid w:val="000E1DC1"/>
    <w:rsid w:val="000E1E8C"/>
    <w:rsid w:val="000E20EE"/>
    <w:rsid w:val="000E4327"/>
    <w:rsid w:val="000E5675"/>
    <w:rsid w:val="000E5A85"/>
    <w:rsid w:val="000E637B"/>
    <w:rsid w:val="000F02F6"/>
    <w:rsid w:val="000F08E3"/>
    <w:rsid w:val="000F0992"/>
    <w:rsid w:val="000F0AE5"/>
    <w:rsid w:val="000F0DE6"/>
    <w:rsid w:val="000F24CB"/>
    <w:rsid w:val="000F3367"/>
    <w:rsid w:val="000F34AC"/>
    <w:rsid w:val="000F3DD0"/>
    <w:rsid w:val="000F4532"/>
    <w:rsid w:val="000F46D6"/>
    <w:rsid w:val="000F6A18"/>
    <w:rsid w:val="000F6B11"/>
    <w:rsid w:val="000F6B2B"/>
    <w:rsid w:val="000F7133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306"/>
    <w:rsid w:val="00117BDC"/>
    <w:rsid w:val="00117FFA"/>
    <w:rsid w:val="00120512"/>
    <w:rsid w:val="001205D5"/>
    <w:rsid w:val="001205F1"/>
    <w:rsid w:val="00120A8C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25402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91F"/>
    <w:rsid w:val="00137ADA"/>
    <w:rsid w:val="00137F68"/>
    <w:rsid w:val="00140168"/>
    <w:rsid w:val="001404D5"/>
    <w:rsid w:val="00140F2A"/>
    <w:rsid w:val="00142151"/>
    <w:rsid w:val="00142FB6"/>
    <w:rsid w:val="00145728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3CEE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36D8"/>
    <w:rsid w:val="00184058"/>
    <w:rsid w:val="001841FE"/>
    <w:rsid w:val="00186FA6"/>
    <w:rsid w:val="001871E6"/>
    <w:rsid w:val="0018786D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6CD3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0D83"/>
    <w:rsid w:val="001B13DC"/>
    <w:rsid w:val="001B2919"/>
    <w:rsid w:val="001B298D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A9C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09FD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2990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06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27A"/>
    <w:rsid w:val="0026176E"/>
    <w:rsid w:val="002628BF"/>
    <w:rsid w:val="00264890"/>
    <w:rsid w:val="00264A0C"/>
    <w:rsid w:val="0026528D"/>
    <w:rsid w:val="002654E1"/>
    <w:rsid w:val="00265646"/>
    <w:rsid w:val="002661F0"/>
    <w:rsid w:val="00266986"/>
    <w:rsid w:val="00266CF5"/>
    <w:rsid w:val="00267749"/>
    <w:rsid w:val="002679A3"/>
    <w:rsid w:val="00270724"/>
    <w:rsid w:val="002721E4"/>
    <w:rsid w:val="0027305A"/>
    <w:rsid w:val="00273D4D"/>
    <w:rsid w:val="0027566F"/>
    <w:rsid w:val="002760D6"/>
    <w:rsid w:val="002768AF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4932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9BE"/>
    <w:rsid w:val="002B6BD1"/>
    <w:rsid w:val="002B772A"/>
    <w:rsid w:val="002C0996"/>
    <w:rsid w:val="002C0A41"/>
    <w:rsid w:val="002C1278"/>
    <w:rsid w:val="002C1338"/>
    <w:rsid w:val="002C260A"/>
    <w:rsid w:val="002C2678"/>
    <w:rsid w:val="002C42BA"/>
    <w:rsid w:val="002C51F9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6B9A"/>
    <w:rsid w:val="002E7EC6"/>
    <w:rsid w:val="002E7F4C"/>
    <w:rsid w:val="002F1A89"/>
    <w:rsid w:val="002F2ADD"/>
    <w:rsid w:val="002F5437"/>
    <w:rsid w:val="002F5838"/>
    <w:rsid w:val="002F66F3"/>
    <w:rsid w:val="002F7137"/>
    <w:rsid w:val="0030073A"/>
    <w:rsid w:val="00301C72"/>
    <w:rsid w:val="003030B4"/>
    <w:rsid w:val="0030370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BE0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597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548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79D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345"/>
    <w:rsid w:val="003E072C"/>
    <w:rsid w:val="003E1231"/>
    <w:rsid w:val="003E1390"/>
    <w:rsid w:val="003E1BD5"/>
    <w:rsid w:val="003E2E35"/>
    <w:rsid w:val="003E3040"/>
    <w:rsid w:val="003E312D"/>
    <w:rsid w:val="003E4ED7"/>
    <w:rsid w:val="003E5D4B"/>
    <w:rsid w:val="003E60BD"/>
    <w:rsid w:val="003F1BE0"/>
    <w:rsid w:val="003F2C43"/>
    <w:rsid w:val="003F2E75"/>
    <w:rsid w:val="003F3E80"/>
    <w:rsid w:val="003F472E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5D1D"/>
    <w:rsid w:val="00436258"/>
    <w:rsid w:val="00440440"/>
    <w:rsid w:val="00441FA5"/>
    <w:rsid w:val="0044307E"/>
    <w:rsid w:val="00443A8A"/>
    <w:rsid w:val="004459CE"/>
    <w:rsid w:val="00445A85"/>
    <w:rsid w:val="00447F32"/>
    <w:rsid w:val="00450346"/>
    <w:rsid w:val="00453599"/>
    <w:rsid w:val="00453D4C"/>
    <w:rsid w:val="00454E5E"/>
    <w:rsid w:val="00455D14"/>
    <w:rsid w:val="00457226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79C"/>
    <w:rsid w:val="00485AA0"/>
    <w:rsid w:val="00486A1B"/>
    <w:rsid w:val="0048783A"/>
    <w:rsid w:val="00487AED"/>
    <w:rsid w:val="00487B9F"/>
    <w:rsid w:val="0049142D"/>
    <w:rsid w:val="0049149D"/>
    <w:rsid w:val="004927B1"/>
    <w:rsid w:val="00494022"/>
    <w:rsid w:val="0049412F"/>
    <w:rsid w:val="00494B1E"/>
    <w:rsid w:val="0049511E"/>
    <w:rsid w:val="00496124"/>
    <w:rsid w:val="00496D9A"/>
    <w:rsid w:val="0049764A"/>
    <w:rsid w:val="00497D26"/>
    <w:rsid w:val="004A022B"/>
    <w:rsid w:val="004A0516"/>
    <w:rsid w:val="004A11DD"/>
    <w:rsid w:val="004A17C3"/>
    <w:rsid w:val="004A1BAC"/>
    <w:rsid w:val="004A1FC8"/>
    <w:rsid w:val="004A255B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3B6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6"/>
    <w:rsid w:val="004E666B"/>
    <w:rsid w:val="004E6D5A"/>
    <w:rsid w:val="004E768F"/>
    <w:rsid w:val="004E7825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A7B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2C7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3788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782"/>
    <w:rsid w:val="00600B79"/>
    <w:rsid w:val="00600D8A"/>
    <w:rsid w:val="006014F2"/>
    <w:rsid w:val="00601684"/>
    <w:rsid w:val="00601D99"/>
    <w:rsid w:val="006021AB"/>
    <w:rsid w:val="0060405F"/>
    <w:rsid w:val="00605CB0"/>
    <w:rsid w:val="00606689"/>
    <w:rsid w:val="00607A40"/>
    <w:rsid w:val="0061028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3D6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8C8"/>
    <w:rsid w:val="006609F3"/>
    <w:rsid w:val="006621EB"/>
    <w:rsid w:val="0066230F"/>
    <w:rsid w:val="0066257E"/>
    <w:rsid w:val="00662B46"/>
    <w:rsid w:val="006638C1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75051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75B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126A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128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AF7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1D7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56A6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5244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0FD4"/>
    <w:rsid w:val="00741D88"/>
    <w:rsid w:val="0074272A"/>
    <w:rsid w:val="00742D11"/>
    <w:rsid w:val="00742DB8"/>
    <w:rsid w:val="00743B63"/>
    <w:rsid w:val="0074495E"/>
    <w:rsid w:val="00744E9F"/>
    <w:rsid w:val="00744F33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754"/>
    <w:rsid w:val="007621B1"/>
    <w:rsid w:val="0076273E"/>
    <w:rsid w:val="00763134"/>
    <w:rsid w:val="00763276"/>
    <w:rsid w:val="00763466"/>
    <w:rsid w:val="00765509"/>
    <w:rsid w:val="0076665B"/>
    <w:rsid w:val="007666BE"/>
    <w:rsid w:val="00766733"/>
    <w:rsid w:val="00766D90"/>
    <w:rsid w:val="007711F6"/>
    <w:rsid w:val="00771C0B"/>
    <w:rsid w:val="00773976"/>
    <w:rsid w:val="00775CF5"/>
    <w:rsid w:val="0077637A"/>
    <w:rsid w:val="007763C9"/>
    <w:rsid w:val="007809F3"/>
    <w:rsid w:val="00780E4B"/>
    <w:rsid w:val="007813BC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0753"/>
    <w:rsid w:val="007A14E1"/>
    <w:rsid w:val="007A2788"/>
    <w:rsid w:val="007A3CA0"/>
    <w:rsid w:val="007A43F6"/>
    <w:rsid w:val="007A45D2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41E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5136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343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7D7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0D9E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76CE2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54F"/>
    <w:rsid w:val="008E58A6"/>
    <w:rsid w:val="008E5F78"/>
    <w:rsid w:val="008E6107"/>
    <w:rsid w:val="008E6181"/>
    <w:rsid w:val="008E7A8D"/>
    <w:rsid w:val="008E7C6E"/>
    <w:rsid w:val="008F082E"/>
    <w:rsid w:val="008F0B99"/>
    <w:rsid w:val="008F118D"/>
    <w:rsid w:val="008F3466"/>
    <w:rsid w:val="008F5096"/>
    <w:rsid w:val="008F6B79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174E"/>
    <w:rsid w:val="009221AF"/>
    <w:rsid w:val="0092285A"/>
    <w:rsid w:val="00923830"/>
    <w:rsid w:val="00923852"/>
    <w:rsid w:val="0092572B"/>
    <w:rsid w:val="00926F2E"/>
    <w:rsid w:val="00927AE4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4FD5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57F46"/>
    <w:rsid w:val="00960127"/>
    <w:rsid w:val="00960E03"/>
    <w:rsid w:val="00960F94"/>
    <w:rsid w:val="00961407"/>
    <w:rsid w:val="00962222"/>
    <w:rsid w:val="00963177"/>
    <w:rsid w:val="009634A2"/>
    <w:rsid w:val="009637B2"/>
    <w:rsid w:val="00963E00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0A54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1C68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0733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326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1FD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5629E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C15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498F"/>
    <w:rsid w:val="00AD4A10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2B8"/>
    <w:rsid w:val="00B55ED2"/>
    <w:rsid w:val="00B57DE1"/>
    <w:rsid w:val="00B60898"/>
    <w:rsid w:val="00B61559"/>
    <w:rsid w:val="00B6221A"/>
    <w:rsid w:val="00B6235A"/>
    <w:rsid w:val="00B62374"/>
    <w:rsid w:val="00B63452"/>
    <w:rsid w:val="00B6409B"/>
    <w:rsid w:val="00B6458E"/>
    <w:rsid w:val="00B652F6"/>
    <w:rsid w:val="00B66A0A"/>
    <w:rsid w:val="00B676C8"/>
    <w:rsid w:val="00B70CAE"/>
    <w:rsid w:val="00B70DEF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7DC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1C94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BF7539"/>
    <w:rsid w:val="00C009AF"/>
    <w:rsid w:val="00C01747"/>
    <w:rsid w:val="00C02CEA"/>
    <w:rsid w:val="00C03977"/>
    <w:rsid w:val="00C03E06"/>
    <w:rsid w:val="00C04026"/>
    <w:rsid w:val="00C046F0"/>
    <w:rsid w:val="00C048C3"/>
    <w:rsid w:val="00C0593C"/>
    <w:rsid w:val="00C070C1"/>
    <w:rsid w:val="00C0794B"/>
    <w:rsid w:val="00C10624"/>
    <w:rsid w:val="00C11873"/>
    <w:rsid w:val="00C118AC"/>
    <w:rsid w:val="00C11B93"/>
    <w:rsid w:val="00C1254F"/>
    <w:rsid w:val="00C13592"/>
    <w:rsid w:val="00C13ECF"/>
    <w:rsid w:val="00C14849"/>
    <w:rsid w:val="00C15C60"/>
    <w:rsid w:val="00C16446"/>
    <w:rsid w:val="00C167FC"/>
    <w:rsid w:val="00C16DF7"/>
    <w:rsid w:val="00C16E80"/>
    <w:rsid w:val="00C1758D"/>
    <w:rsid w:val="00C17667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47C1A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A5B"/>
    <w:rsid w:val="00C63DC5"/>
    <w:rsid w:val="00C6407D"/>
    <w:rsid w:val="00C65DF0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10B0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281"/>
    <w:rsid w:val="00CA15E6"/>
    <w:rsid w:val="00CA17C8"/>
    <w:rsid w:val="00CA19A1"/>
    <w:rsid w:val="00CA1EAA"/>
    <w:rsid w:val="00CA2093"/>
    <w:rsid w:val="00CA2CED"/>
    <w:rsid w:val="00CA71B7"/>
    <w:rsid w:val="00CA74FE"/>
    <w:rsid w:val="00CB03EA"/>
    <w:rsid w:val="00CB0418"/>
    <w:rsid w:val="00CB0F64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1891"/>
    <w:rsid w:val="00CC2636"/>
    <w:rsid w:val="00CC33FD"/>
    <w:rsid w:val="00CC3F4F"/>
    <w:rsid w:val="00CC494B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3D69"/>
    <w:rsid w:val="00CD460D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E5EBB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3FEF"/>
    <w:rsid w:val="00D04551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53E1"/>
    <w:rsid w:val="00D27D67"/>
    <w:rsid w:val="00D30225"/>
    <w:rsid w:val="00D30400"/>
    <w:rsid w:val="00D30AE3"/>
    <w:rsid w:val="00D31BC8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18B1"/>
    <w:rsid w:val="00D5253D"/>
    <w:rsid w:val="00D53069"/>
    <w:rsid w:val="00D54ECA"/>
    <w:rsid w:val="00D54FB3"/>
    <w:rsid w:val="00D5538E"/>
    <w:rsid w:val="00D55FD7"/>
    <w:rsid w:val="00D564AB"/>
    <w:rsid w:val="00D565B9"/>
    <w:rsid w:val="00D570E4"/>
    <w:rsid w:val="00D570EF"/>
    <w:rsid w:val="00D576BF"/>
    <w:rsid w:val="00D60E2A"/>
    <w:rsid w:val="00D63366"/>
    <w:rsid w:val="00D6345E"/>
    <w:rsid w:val="00D63B4C"/>
    <w:rsid w:val="00D63E4F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738"/>
    <w:rsid w:val="00DA4AE1"/>
    <w:rsid w:val="00DA634E"/>
    <w:rsid w:val="00DA7417"/>
    <w:rsid w:val="00DA78B4"/>
    <w:rsid w:val="00DA7F6C"/>
    <w:rsid w:val="00DB0268"/>
    <w:rsid w:val="00DB1949"/>
    <w:rsid w:val="00DB232D"/>
    <w:rsid w:val="00DB2497"/>
    <w:rsid w:val="00DB2CE0"/>
    <w:rsid w:val="00DB3034"/>
    <w:rsid w:val="00DB409E"/>
    <w:rsid w:val="00DB481D"/>
    <w:rsid w:val="00DB6313"/>
    <w:rsid w:val="00DB7D06"/>
    <w:rsid w:val="00DB7E4E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4B02"/>
    <w:rsid w:val="00DD515D"/>
    <w:rsid w:val="00DD620F"/>
    <w:rsid w:val="00DD638E"/>
    <w:rsid w:val="00DE04EB"/>
    <w:rsid w:val="00DE1628"/>
    <w:rsid w:val="00DE193A"/>
    <w:rsid w:val="00DE241F"/>
    <w:rsid w:val="00DE24DE"/>
    <w:rsid w:val="00DE2A30"/>
    <w:rsid w:val="00DE48F3"/>
    <w:rsid w:val="00DE5BA0"/>
    <w:rsid w:val="00DF19D5"/>
    <w:rsid w:val="00DF1F77"/>
    <w:rsid w:val="00DF209D"/>
    <w:rsid w:val="00DF2CDC"/>
    <w:rsid w:val="00DF31F3"/>
    <w:rsid w:val="00DF3D01"/>
    <w:rsid w:val="00DF54B5"/>
    <w:rsid w:val="00DF58D1"/>
    <w:rsid w:val="00DF793A"/>
    <w:rsid w:val="00E00035"/>
    <w:rsid w:val="00E00A6B"/>
    <w:rsid w:val="00E00C04"/>
    <w:rsid w:val="00E00CC4"/>
    <w:rsid w:val="00E044DD"/>
    <w:rsid w:val="00E0473D"/>
    <w:rsid w:val="00E05099"/>
    <w:rsid w:val="00E070DB"/>
    <w:rsid w:val="00E10725"/>
    <w:rsid w:val="00E13B94"/>
    <w:rsid w:val="00E13F13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67F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3517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87DCA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2E7E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269"/>
    <w:rsid w:val="00EB4CDF"/>
    <w:rsid w:val="00EB4DCA"/>
    <w:rsid w:val="00EB56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E6103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65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2F22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768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57AC3"/>
    <w:rsid w:val="00F61575"/>
    <w:rsid w:val="00F62EAB"/>
    <w:rsid w:val="00F63782"/>
    <w:rsid w:val="00F6501A"/>
    <w:rsid w:val="00F658DC"/>
    <w:rsid w:val="00F66345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3443"/>
    <w:rsid w:val="00F94137"/>
    <w:rsid w:val="00F947B0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6FC4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993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82D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s.iaea.org/nrdc/ndsx4/trans/dictiona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nds.iaea.org/exfor-master/backup/?C=M;O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476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4213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247</cp:revision>
  <cp:lastPrinted>2013-11-13T17:33:00Z</cp:lastPrinted>
  <dcterms:created xsi:type="dcterms:W3CDTF">2021-12-10T13:21:00Z</dcterms:created>
  <dcterms:modified xsi:type="dcterms:W3CDTF">2023-12-22T23:37:00Z</dcterms:modified>
</cp:coreProperties>
</file>