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12" w:rsidRPr="000C1535" w:rsidRDefault="00CF1312" w:rsidP="00CF1312">
      <w:pPr>
        <w:jc w:val="center"/>
        <w:rPr>
          <w:b/>
          <w:sz w:val="24"/>
          <w:szCs w:val="24"/>
          <w:lang w:val="en-GB"/>
        </w:rPr>
      </w:pPr>
      <w:r w:rsidRPr="000C1535">
        <w:rPr>
          <w:b/>
          <w:sz w:val="24"/>
          <w:szCs w:val="24"/>
          <w:lang w:val="en-GB"/>
        </w:rPr>
        <w:t>Nuclear Data Section</w:t>
      </w:r>
    </w:p>
    <w:p w:rsidR="00CF1312" w:rsidRPr="000C1535" w:rsidRDefault="00CF1312" w:rsidP="00CF1312">
      <w:pPr>
        <w:jc w:val="center"/>
        <w:rPr>
          <w:b/>
          <w:sz w:val="24"/>
          <w:szCs w:val="24"/>
          <w:lang w:val="en-GB"/>
        </w:rPr>
      </w:pPr>
      <w:r w:rsidRPr="000C1535">
        <w:rPr>
          <w:b/>
          <w:sz w:val="24"/>
          <w:szCs w:val="24"/>
          <w:lang w:val="en-GB"/>
        </w:rPr>
        <w:t>International Atomic Energy Agency</w:t>
      </w:r>
    </w:p>
    <w:p w:rsidR="00CF1312" w:rsidRPr="000C1535" w:rsidRDefault="00CF1312" w:rsidP="00CF1312">
      <w:pPr>
        <w:jc w:val="center"/>
        <w:rPr>
          <w:b/>
          <w:sz w:val="24"/>
          <w:szCs w:val="24"/>
          <w:lang w:val="en-GB"/>
        </w:rPr>
      </w:pPr>
      <w:proofErr w:type="spellStart"/>
      <w:r w:rsidRPr="000C1535">
        <w:rPr>
          <w:b/>
          <w:sz w:val="24"/>
          <w:szCs w:val="24"/>
          <w:lang w:val="en-GB"/>
        </w:rPr>
        <w:t>P.O.Box</w:t>
      </w:r>
      <w:proofErr w:type="spellEnd"/>
      <w:r w:rsidRPr="000C1535">
        <w:rPr>
          <w:b/>
          <w:sz w:val="24"/>
          <w:szCs w:val="24"/>
          <w:lang w:val="en-GB"/>
        </w:rPr>
        <w:t xml:space="preserve"> 100, A-1400 Vienna, Austria</w:t>
      </w:r>
    </w:p>
    <w:p w:rsidR="00CF1312" w:rsidRPr="000C1535" w:rsidRDefault="00CF1312" w:rsidP="00CF1312">
      <w:pPr>
        <w:jc w:val="center"/>
        <w:rPr>
          <w:b/>
          <w:sz w:val="24"/>
          <w:szCs w:val="24"/>
          <w:u w:val="single"/>
          <w:lang w:val="en-GB"/>
        </w:rPr>
      </w:pPr>
    </w:p>
    <w:p w:rsidR="00CF1312" w:rsidRPr="000C1535" w:rsidRDefault="00CF1312" w:rsidP="00CF1312">
      <w:pPr>
        <w:jc w:val="center"/>
        <w:rPr>
          <w:b/>
          <w:sz w:val="24"/>
          <w:szCs w:val="24"/>
          <w:u w:val="single"/>
          <w:lang w:val="en-GB" w:eastAsia="ja-JP"/>
        </w:rPr>
      </w:pPr>
      <w:r w:rsidRPr="000C1535">
        <w:rPr>
          <w:b/>
          <w:sz w:val="24"/>
          <w:szCs w:val="24"/>
          <w:u w:val="single"/>
          <w:lang w:val="en-GB"/>
        </w:rPr>
        <w:t>Memo CP-D/</w:t>
      </w:r>
      <w:r w:rsidR="00843CFF" w:rsidRPr="000C1535">
        <w:rPr>
          <w:b/>
          <w:sz w:val="24"/>
          <w:szCs w:val="24"/>
          <w:u w:val="single"/>
          <w:lang w:val="en-GB" w:eastAsia="ja-JP"/>
        </w:rPr>
        <w:t>9</w:t>
      </w:r>
      <w:r w:rsidR="00194542">
        <w:rPr>
          <w:b/>
          <w:sz w:val="24"/>
          <w:szCs w:val="24"/>
          <w:u w:val="single"/>
          <w:lang w:val="en-GB" w:eastAsia="ja-JP"/>
        </w:rPr>
        <w:t>42</w:t>
      </w:r>
    </w:p>
    <w:p w:rsidR="00CF1312" w:rsidRPr="000C1535" w:rsidRDefault="00CF1312" w:rsidP="00CF1312">
      <w:pPr>
        <w:jc w:val="both"/>
        <w:rPr>
          <w:sz w:val="24"/>
          <w:szCs w:val="24"/>
          <w:lang w:val="en-GB"/>
        </w:rPr>
      </w:pPr>
    </w:p>
    <w:p w:rsidR="00CF1312" w:rsidRPr="000C1535" w:rsidRDefault="00CF1312" w:rsidP="004F64F3">
      <w:pPr>
        <w:tabs>
          <w:tab w:val="left" w:pos="993"/>
        </w:tabs>
        <w:spacing w:after="60"/>
        <w:jc w:val="both"/>
        <w:rPr>
          <w:sz w:val="24"/>
          <w:szCs w:val="24"/>
          <w:lang w:val="en-GB"/>
        </w:rPr>
      </w:pPr>
      <w:r w:rsidRPr="000C1535">
        <w:rPr>
          <w:b/>
          <w:sz w:val="24"/>
          <w:szCs w:val="24"/>
          <w:lang w:val="en-GB"/>
        </w:rPr>
        <w:t>Date:</w:t>
      </w:r>
      <w:r w:rsidRPr="000C1535">
        <w:rPr>
          <w:sz w:val="24"/>
          <w:szCs w:val="24"/>
          <w:lang w:val="en-GB"/>
        </w:rPr>
        <w:tab/>
      </w:r>
      <w:r w:rsidRPr="000C1535">
        <w:rPr>
          <w:sz w:val="24"/>
          <w:szCs w:val="24"/>
          <w:lang w:val="en-GB"/>
        </w:rPr>
        <w:tab/>
      </w:r>
      <w:r w:rsidR="00522617">
        <w:rPr>
          <w:sz w:val="24"/>
          <w:szCs w:val="24"/>
          <w:lang w:val="en-GB"/>
        </w:rPr>
        <w:t>2</w:t>
      </w:r>
      <w:r w:rsidR="00CE0F3C">
        <w:rPr>
          <w:sz w:val="24"/>
          <w:szCs w:val="24"/>
          <w:lang w:val="en-GB"/>
        </w:rPr>
        <w:t>4</w:t>
      </w:r>
      <w:r w:rsidR="00522617">
        <w:rPr>
          <w:sz w:val="24"/>
          <w:szCs w:val="24"/>
          <w:lang w:val="en-GB"/>
        </w:rPr>
        <w:t xml:space="preserve"> </w:t>
      </w:r>
      <w:r w:rsidR="001A4916">
        <w:rPr>
          <w:sz w:val="24"/>
          <w:szCs w:val="24"/>
          <w:lang w:val="en-GB"/>
        </w:rPr>
        <w:t>November</w:t>
      </w:r>
      <w:r w:rsidR="00B74CE8">
        <w:rPr>
          <w:sz w:val="24"/>
          <w:szCs w:val="24"/>
          <w:lang w:val="en-GB"/>
        </w:rPr>
        <w:t xml:space="preserve"> </w:t>
      </w:r>
      <w:r w:rsidR="006C7E95" w:rsidRPr="000C1535">
        <w:rPr>
          <w:sz w:val="24"/>
          <w:szCs w:val="24"/>
          <w:lang w:val="en-GB"/>
        </w:rPr>
        <w:t>201</w:t>
      </w:r>
      <w:r w:rsidR="00763276" w:rsidRPr="000C1535">
        <w:rPr>
          <w:sz w:val="24"/>
          <w:szCs w:val="24"/>
          <w:lang w:val="en-GB"/>
        </w:rPr>
        <w:t>7</w:t>
      </w:r>
    </w:p>
    <w:p w:rsidR="00CF1312" w:rsidRPr="000C1535" w:rsidRDefault="00CF1312" w:rsidP="00CF1312">
      <w:pPr>
        <w:tabs>
          <w:tab w:val="left" w:pos="993"/>
        </w:tabs>
        <w:spacing w:after="60"/>
        <w:jc w:val="both"/>
        <w:rPr>
          <w:sz w:val="24"/>
          <w:szCs w:val="24"/>
          <w:lang w:val="en-GB"/>
        </w:rPr>
      </w:pPr>
      <w:r w:rsidRPr="000C1535">
        <w:rPr>
          <w:b/>
          <w:sz w:val="24"/>
          <w:szCs w:val="24"/>
          <w:lang w:val="en-GB"/>
        </w:rPr>
        <w:t>To:</w:t>
      </w:r>
      <w:r w:rsidRPr="000C1535">
        <w:rPr>
          <w:sz w:val="24"/>
          <w:szCs w:val="24"/>
          <w:lang w:val="en-GB"/>
        </w:rPr>
        <w:tab/>
      </w:r>
      <w:r w:rsidRPr="000C1535">
        <w:rPr>
          <w:sz w:val="24"/>
          <w:szCs w:val="24"/>
          <w:lang w:val="en-GB"/>
        </w:rPr>
        <w:tab/>
        <w:t>Distribution</w:t>
      </w:r>
    </w:p>
    <w:p w:rsidR="0011504C" w:rsidRPr="000C1535" w:rsidRDefault="00CF1312" w:rsidP="00CF1312">
      <w:pPr>
        <w:rPr>
          <w:snapToGrid w:val="0"/>
          <w:sz w:val="24"/>
          <w:szCs w:val="24"/>
          <w:lang w:val="en-GB" w:eastAsia="ja-JP"/>
        </w:rPr>
      </w:pPr>
      <w:r w:rsidRPr="000C1535">
        <w:rPr>
          <w:b/>
          <w:snapToGrid w:val="0"/>
          <w:sz w:val="24"/>
          <w:szCs w:val="24"/>
          <w:lang w:val="en-GB"/>
        </w:rPr>
        <w:t>From:</w:t>
      </w:r>
      <w:r w:rsidRPr="000C1535">
        <w:rPr>
          <w:snapToGrid w:val="0"/>
          <w:sz w:val="24"/>
          <w:szCs w:val="24"/>
          <w:lang w:val="en-GB"/>
        </w:rPr>
        <w:tab/>
      </w:r>
      <w:r w:rsidRPr="000C1535">
        <w:rPr>
          <w:snapToGrid w:val="0"/>
          <w:sz w:val="24"/>
          <w:szCs w:val="24"/>
          <w:lang w:val="en-GB"/>
        </w:rPr>
        <w:tab/>
      </w:r>
      <w:r w:rsidR="00977FE7" w:rsidRPr="000C1535">
        <w:rPr>
          <w:snapToGrid w:val="0"/>
          <w:sz w:val="24"/>
          <w:szCs w:val="24"/>
          <w:lang w:val="en-GB" w:eastAsia="ja-JP"/>
        </w:rPr>
        <w:t>N. Otsuka</w:t>
      </w:r>
      <w:r w:rsidR="00194542">
        <w:rPr>
          <w:snapToGrid w:val="0"/>
          <w:sz w:val="24"/>
          <w:szCs w:val="24"/>
          <w:lang w:val="en-GB" w:eastAsia="ja-JP"/>
        </w:rPr>
        <w:t xml:space="preserve">, O. </w:t>
      </w:r>
      <w:proofErr w:type="spellStart"/>
      <w:r w:rsidR="00194542">
        <w:rPr>
          <w:snapToGrid w:val="0"/>
          <w:sz w:val="24"/>
          <w:szCs w:val="24"/>
          <w:lang w:val="en-GB" w:eastAsia="ja-JP"/>
        </w:rPr>
        <w:t>Schwerer</w:t>
      </w:r>
      <w:proofErr w:type="spellEnd"/>
    </w:p>
    <w:p w:rsidR="00C327F9" w:rsidRPr="000C1535" w:rsidRDefault="00C327F9" w:rsidP="00CF1312">
      <w:pPr>
        <w:tabs>
          <w:tab w:val="left" w:pos="993"/>
        </w:tabs>
        <w:rPr>
          <w:b/>
          <w:snapToGrid w:val="0"/>
          <w:sz w:val="24"/>
          <w:szCs w:val="24"/>
          <w:lang w:val="en-GB" w:eastAsia="ja-JP"/>
        </w:rPr>
      </w:pPr>
    </w:p>
    <w:p w:rsidR="00CF1312" w:rsidRPr="000C1535" w:rsidRDefault="00CF1312" w:rsidP="00977FE7">
      <w:pPr>
        <w:tabs>
          <w:tab w:val="left" w:pos="993"/>
        </w:tabs>
        <w:spacing w:after="60"/>
        <w:jc w:val="both"/>
        <w:rPr>
          <w:b/>
          <w:sz w:val="24"/>
          <w:szCs w:val="24"/>
          <w:lang w:val="en-GB"/>
        </w:rPr>
      </w:pPr>
      <w:r w:rsidRPr="000C1535">
        <w:rPr>
          <w:b/>
          <w:sz w:val="24"/>
          <w:szCs w:val="24"/>
          <w:lang w:val="en-GB"/>
        </w:rPr>
        <w:t>Subject:</w:t>
      </w:r>
      <w:r w:rsidRPr="000C1535">
        <w:rPr>
          <w:b/>
          <w:sz w:val="24"/>
          <w:szCs w:val="24"/>
          <w:lang w:val="en-GB"/>
        </w:rPr>
        <w:tab/>
      </w:r>
      <w:r w:rsidRPr="000C1535">
        <w:rPr>
          <w:b/>
          <w:sz w:val="24"/>
          <w:szCs w:val="24"/>
          <w:lang w:val="en-GB"/>
        </w:rPr>
        <w:tab/>
      </w:r>
      <w:r w:rsidR="00B74CE8">
        <w:rPr>
          <w:b/>
          <w:sz w:val="24"/>
          <w:szCs w:val="24"/>
          <w:lang w:val="en-GB"/>
        </w:rPr>
        <w:t xml:space="preserve">EXFOR </w:t>
      </w:r>
      <w:r w:rsidR="00194542">
        <w:rPr>
          <w:b/>
          <w:sz w:val="24"/>
          <w:szCs w:val="24"/>
          <w:lang w:val="en-GB"/>
        </w:rPr>
        <w:t>Formats Manual “BIB section”</w:t>
      </w:r>
    </w:p>
    <w:p w:rsidR="00B74CE8" w:rsidRDefault="00B74CE8" w:rsidP="00B74CE8">
      <w:pPr>
        <w:jc w:val="both"/>
        <w:rPr>
          <w:sz w:val="24"/>
          <w:szCs w:val="24"/>
          <w:lang w:val="en-GB" w:eastAsia="ja-JP"/>
        </w:rPr>
      </w:pPr>
    </w:p>
    <w:p w:rsidR="00B74CE8" w:rsidRPr="00DD6D65" w:rsidRDefault="00EB07D6" w:rsidP="00DD6D65">
      <w:pPr>
        <w:jc w:val="both"/>
        <w:rPr>
          <w:sz w:val="24"/>
          <w:szCs w:val="24"/>
          <w:lang w:eastAsia="ja-JP"/>
        </w:rPr>
      </w:pPr>
      <w:r>
        <w:rPr>
          <w:sz w:val="24"/>
          <w:szCs w:val="24"/>
          <w:lang w:eastAsia="ja-JP"/>
        </w:rPr>
        <w:t>We have reviewed</w:t>
      </w:r>
      <w:r w:rsidR="00DD6D65">
        <w:rPr>
          <w:sz w:val="24"/>
          <w:szCs w:val="24"/>
          <w:lang w:eastAsia="ja-JP"/>
        </w:rPr>
        <w:t xml:space="preserve"> Chapter 3 of the EXFOR Formats Manual “BIB section”, and summarized some possible revisions as appended to this memo. </w:t>
      </w:r>
    </w:p>
    <w:p w:rsidR="00B74CE8" w:rsidRPr="00B74CE8" w:rsidRDefault="00B74CE8" w:rsidP="00D237A7">
      <w:pPr>
        <w:jc w:val="both"/>
        <w:rPr>
          <w:sz w:val="24"/>
          <w:szCs w:val="24"/>
          <w:lang w:val="es-ES" w:eastAsia="ja-JP"/>
        </w:rPr>
      </w:pPr>
    </w:p>
    <w:p w:rsidR="00D237A7" w:rsidRPr="000C1535" w:rsidRDefault="00D237A7" w:rsidP="00843CFF">
      <w:pPr>
        <w:rPr>
          <w:b/>
          <w:sz w:val="24"/>
          <w:szCs w:val="24"/>
          <w:lang w:val="en-GB" w:eastAsia="ja-JP"/>
        </w:rPr>
      </w:pPr>
    </w:p>
    <w:p w:rsidR="00D237A7" w:rsidRDefault="00843CFF" w:rsidP="00763276">
      <w:pPr>
        <w:rPr>
          <w:b/>
          <w:sz w:val="24"/>
          <w:szCs w:val="24"/>
          <w:lang w:val="en-GB" w:eastAsia="ja-JP"/>
        </w:rPr>
      </w:pPr>
      <w:r w:rsidRPr="000C1535">
        <w:rPr>
          <w:b/>
          <w:sz w:val="24"/>
          <w:szCs w:val="24"/>
          <w:lang w:val="en-GB" w:eastAsia="ja-JP"/>
        </w:rPr>
        <w:t>Distribution:</w:t>
      </w:r>
    </w:p>
    <w:p w:rsidR="00D237A7" w:rsidRDefault="00D237A7" w:rsidP="00763276">
      <w:pPr>
        <w:rPr>
          <w:sz w:val="24"/>
          <w:lang w:val="en-GB" w:eastAsia="ja-JP"/>
        </w:rPr>
        <w:sectPr w:rsidR="00D237A7" w:rsidSect="00745ADB">
          <w:type w:val="continuous"/>
          <w:pgSz w:w="11907" w:h="16839" w:code="9"/>
          <w:pgMar w:top="1440" w:right="1440" w:bottom="1440" w:left="1440" w:header="709" w:footer="709" w:gutter="0"/>
          <w:pgNumType w:start="1"/>
          <w:cols w:space="720"/>
          <w:docGrid w:linePitch="360"/>
        </w:sectPr>
      </w:pPr>
    </w:p>
    <w:p w:rsidR="001A4916" w:rsidRPr="001A4916" w:rsidRDefault="001A4916" w:rsidP="001A4916">
      <w:pPr>
        <w:rPr>
          <w:sz w:val="24"/>
          <w:lang w:val="en-GB" w:eastAsia="ja-JP"/>
        </w:rPr>
      </w:pPr>
      <w:r w:rsidRPr="001A4916">
        <w:rPr>
          <w:sz w:val="24"/>
          <w:lang w:val="en-GB" w:eastAsia="ja-JP"/>
        </w:rPr>
        <w:lastRenderedPageBreak/>
        <w:t>a.koning@iaea.org</w:t>
      </w:r>
    </w:p>
    <w:p w:rsidR="001A4916" w:rsidRPr="001A4916" w:rsidRDefault="001A4916" w:rsidP="001A4916">
      <w:pPr>
        <w:rPr>
          <w:sz w:val="24"/>
          <w:lang w:val="en-GB" w:eastAsia="ja-JP"/>
        </w:rPr>
      </w:pPr>
      <w:r w:rsidRPr="001A4916">
        <w:rPr>
          <w:sz w:val="24"/>
          <w:lang w:val="en-GB" w:eastAsia="ja-JP"/>
        </w:rPr>
        <w:t>abhihere@gmail.com</w:t>
      </w:r>
    </w:p>
    <w:p w:rsidR="001A4916" w:rsidRPr="001A4916" w:rsidRDefault="001A4916" w:rsidP="001A4916">
      <w:pPr>
        <w:rPr>
          <w:sz w:val="24"/>
          <w:lang w:val="en-GB" w:eastAsia="ja-JP"/>
        </w:rPr>
      </w:pPr>
      <w:r w:rsidRPr="001A4916">
        <w:rPr>
          <w:sz w:val="24"/>
          <w:lang w:val="en-GB" w:eastAsia="ja-JP"/>
        </w:rPr>
        <w:t>aloks279@gmail.com</w:t>
      </w:r>
    </w:p>
    <w:p w:rsidR="001A4916" w:rsidRPr="001A4916" w:rsidRDefault="001A4916" w:rsidP="001A4916">
      <w:pPr>
        <w:rPr>
          <w:sz w:val="24"/>
          <w:lang w:val="en-GB" w:eastAsia="ja-JP"/>
        </w:rPr>
      </w:pPr>
      <w:r w:rsidRPr="001A4916">
        <w:rPr>
          <w:sz w:val="24"/>
          <w:lang w:val="en-GB" w:eastAsia="ja-JP"/>
        </w:rPr>
        <w:t>cgc@ciae.ac.cn</w:t>
      </w:r>
    </w:p>
    <w:p w:rsidR="001A4916" w:rsidRPr="001A4916" w:rsidRDefault="001A4916" w:rsidP="001A4916">
      <w:pPr>
        <w:rPr>
          <w:sz w:val="24"/>
          <w:lang w:val="en-GB" w:eastAsia="ja-JP"/>
        </w:rPr>
      </w:pPr>
      <w:r w:rsidRPr="001A4916">
        <w:rPr>
          <w:sz w:val="24"/>
          <w:lang w:val="en-GB" w:eastAsia="ja-JP"/>
        </w:rPr>
        <w:t>dbrown@bnl.gov</w:t>
      </w:r>
    </w:p>
    <w:p w:rsidR="001A4916" w:rsidRPr="001A4916" w:rsidRDefault="001A4916" w:rsidP="001A4916">
      <w:pPr>
        <w:rPr>
          <w:sz w:val="24"/>
          <w:lang w:val="en-GB" w:eastAsia="ja-JP"/>
        </w:rPr>
      </w:pPr>
      <w:r w:rsidRPr="001A4916">
        <w:rPr>
          <w:sz w:val="24"/>
          <w:lang w:val="en-GB" w:eastAsia="ja-JP"/>
        </w:rPr>
        <w:t>draj@barc.gov.in</w:t>
      </w:r>
    </w:p>
    <w:p w:rsidR="001A4916" w:rsidRPr="001A4916" w:rsidRDefault="001A4916" w:rsidP="001A4916">
      <w:pPr>
        <w:rPr>
          <w:sz w:val="24"/>
          <w:lang w:val="en-GB" w:eastAsia="ja-JP"/>
        </w:rPr>
      </w:pPr>
      <w:r w:rsidRPr="001A4916">
        <w:rPr>
          <w:sz w:val="24"/>
          <w:lang w:val="en-GB" w:eastAsia="ja-JP"/>
        </w:rPr>
        <w:t>ebata@nucl.sci.hokudai.ac.jp</w:t>
      </w:r>
    </w:p>
    <w:p w:rsidR="001A4916" w:rsidRPr="001A4916" w:rsidRDefault="001A4916" w:rsidP="001A4916">
      <w:pPr>
        <w:rPr>
          <w:sz w:val="24"/>
          <w:lang w:val="en-GB" w:eastAsia="ja-JP"/>
        </w:rPr>
      </w:pPr>
      <w:r w:rsidRPr="001A4916">
        <w:rPr>
          <w:sz w:val="24"/>
          <w:lang w:val="en-GB" w:eastAsia="ja-JP"/>
        </w:rPr>
        <w:t>fukahori.tokio@jaea.go.jp</w:t>
      </w:r>
    </w:p>
    <w:p w:rsidR="001A4916" w:rsidRPr="001A4916" w:rsidRDefault="001A4916" w:rsidP="001A4916">
      <w:pPr>
        <w:rPr>
          <w:sz w:val="24"/>
          <w:lang w:val="en-GB" w:eastAsia="ja-JP"/>
        </w:rPr>
      </w:pPr>
      <w:r w:rsidRPr="001A4916">
        <w:rPr>
          <w:sz w:val="24"/>
          <w:lang w:val="en-GB" w:eastAsia="ja-JP"/>
        </w:rPr>
        <w:t>ganesan555@gmail.com</w:t>
      </w:r>
    </w:p>
    <w:p w:rsidR="001A4916" w:rsidRPr="001A4916" w:rsidRDefault="001A4916" w:rsidP="001A4916">
      <w:pPr>
        <w:rPr>
          <w:sz w:val="24"/>
          <w:lang w:val="en-GB" w:eastAsia="ja-JP"/>
        </w:rPr>
      </w:pPr>
      <w:r w:rsidRPr="001A4916">
        <w:rPr>
          <w:sz w:val="24"/>
          <w:lang w:val="en-GB" w:eastAsia="ja-JP"/>
        </w:rPr>
        <w:t>gezg@ciae.ac.cn</w:t>
      </w:r>
    </w:p>
    <w:p w:rsidR="001A4916" w:rsidRPr="001A4916" w:rsidRDefault="001A4916" w:rsidP="001A4916">
      <w:pPr>
        <w:rPr>
          <w:sz w:val="24"/>
          <w:lang w:val="en-GB" w:eastAsia="ja-JP"/>
        </w:rPr>
      </w:pPr>
      <w:r w:rsidRPr="001A4916">
        <w:rPr>
          <w:sz w:val="24"/>
          <w:lang w:val="en-GB" w:eastAsia="ja-JP"/>
        </w:rPr>
        <w:t>iwamoto.osamu@jaea.go.jp</w:t>
      </w:r>
    </w:p>
    <w:p w:rsidR="001A4916" w:rsidRPr="001A4916" w:rsidRDefault="001A4916" w:rsidP="001A4916">
      <w:pPr>
        <w:rPr>
          <w:sz w:val="24"/>
          <w:lang w:val="en-GB" w:eastAsia="ja-JP"/>
        </w:rPr>
      </w:pPr>
      <w:r w:rsidRPr="001A4916">
        <w:rPr>
          <w:sz w:val="24"/>
          <w:lang w:val="en-GB" w:eastAsia="ja-JP"/>
        </w:rPr>
        <w:t>j.c.sublet@iaea.org</w:t>
      </w:r>
    </w:p>
    <w:p w:rsidR="001A4916" w:rsidRPr="001A4916" w:rsidRDefault="001A4916" w:rsidP="001A4916">
      <w:pPr>
        <w:rPr>
          <w:sz w:val="24"/>
          <w:lang w:val="en-GB" w:eastAsia="ja-JP"/>
        </w:rPr>
      </w:pPr>
      <w:r w:rsidRPr="001A4916">
        <w:rPr>
          <w:sz w:val="24"/>
          <w:lang w:val="en-GB" w:eastAsia="ja-JP"/>
        </w:rPr>
        <w:t>jhchang@kaeri.re.kr</w:t>
      </w:r>
    </w:p>
    <w:p w:rsidR="001A4916" w:rsidRPr="001A4916" w:rsidRDefault="001A4916" w:rsidP="001A4916">
      <w:pPr>
        <w:rPr>
          <w:sz w:val="24"/>
          <w:lang w:val="en-GB" w:eastAsia="ja-JP"/>
        </w:rPr>
      </w:pPr>
      <w:r w:rsidRPr="001A4916">
        <w:rPr>
          <w:sz w:val="24"/>
          <w:lang w:val="en-GB" w:eastAsia="ja-JP"/>
        </w:rPr>
        <w:t>jmwang@ciae.ac.cn</w:t>
      </w:r>
    </w:p>
    <w:p w:rsidR="001A4916" w:rsidRPr="001A4916" w:rsidRDefault="001A4916" w:rsidP="001A4916">
      <w:pPr>
        <w:rPr>
          <w:sz w:val="24"/>
          <w:lang w:val="en-GB" w:eastAsia="ja-JP"/>
        </w:rPr>
      </w:pPr>
      <w:r w:rsidRPr="001A4916">
        <w:rPr>
          <w:sz w:val="24"/>
          <w:lang w:val="en-GB" w:eastAsia="ja-JP"/>
        </w:rPr>
        <w:t>kaltchenko@kinr.kiev.ua</w:t>
      </w:r>
    </w:p>
    <w:p w:rsidR="001A4916" w:rsidRPr="001A4916" w:rsidRDefault="001A4916" w:rsidP="001A4916">
      <w:pPr>
        <w:rPr>
          <w:sz w:val="24"/>
          <w:lang w:val="en-GB" w:eastAsia="ja-JP"/>
        </w:rPr>
      </w:pPr>
      <w:r w:rsidRPr="001A4916">
        <w:rPr>
          <w:sz w:val="24"/>
          <w:lang w:val="en-GB" w:eastAsia="ja-JP"/>
        </w:rPr>
        <w:t>jim.gulliford@oecd.org</w:t>
      </w:r>
    </w:p>
    <w:p w:rsidR="001A4916" w:rsidRPr="001A4916" w:rsidRDefault="001A4916" w:rsidP="001A4916">
      <w:pPr>
        <w:rPr>
          <w:sz w:val="24"/>
          <w:lang w:val="en-GB" w:eastAsia="ja-JP"/>
        </w:rPr>
      </w:pPr>
      <w:r w:rsidRPr="001A4916">
        <w:rPr>
          <w:sz w:val="24"/>
          <w:lang w:val="en-GB" w:eastAsia="ja-JP"/>
        </w:rPr>
        <w:t>l.vrapcenjak@iaea.org</w:t>
      </w:r>
    </w:p>
    <w:p w:rsidR="001A4916" w:rsidRPr="001A4916" w:rsidRDefault="001A4916" w:rsidP="001A4916">
      <w:pPr>
        <w:rPr>
          <w:sz w:val="24"/>
          <w:lang w:val="en-GB" w:eastAsia="ja-JP"/>
        </w:rPr>
      </w:pPr>
      <w:r w:rsidRPr="001A4916">
        <w:rPr>
          <w:sz w:val="24"/>
          <w:lang w:val="en-GB" w:eastAsia="ja-JP"/>
        </w:rPr>
        <w:t>manuel.bossant@oecd.org</w:t>
      </w:r>
    </w:p>
    <w:p w:rsidR="001A4916" w:rsidRPr="001A4916" w:rsidRDefault="001A4916" w:rsidP="001A4916">
      <w:pPr>
        <w:rPr>
          <w:sz w:val="24"/>
          <w:lang w:val="en-GB" w:eastAsia="ja-JP"/>
        </w:rPr>
      </w:pPr>
      <w:r w:rsidRPr="001A4916">
        <w:rPr>
          <w:sz w:val="24"/>
          <w:lang w:val="en-GB" w:eastAsia="ja-JP"/>
        </w:rPr>
        <w:t>masaaki@nucl.sci.hokudai.ac.jp</w:t>
      </w:r>
    </w:p>
    <w:p w:rsidR="001A4916" w:rsidRPr="001A4916" w:rsidRDefault="001A4916" w:rsidP="001A4916">
      <w:pPr>
        <w:rPr>
          <w:sz w:val="24"/>
          <w:lang w:val="en-GB" w:eastAsia="ja-JP"/>
        </w:rPr>
      </w:pPr>
      <w:r w:rsidRPr="001A4916">
        <w:rPr>
          <w:sz w:val="24"/>
          <w:lang w:val="en-GB" w:eastAsia="ja-JP"/>
        </w:rPr>
        <w:t>mmarina@ippe.ru</w:t>
      </w:r>
    </w:p>
    <w:p w:rsidR="001A4916" w:rsidRPr="001A4916" w:rsidRDefault="001A4916" w:rsidP="001A4916">
      <w:pPr>
        <w:rPr>
          <w:sz w:val="24"/>
          <w:lang w:val="en-GB" w:eastAsia="ja-JP"/>
        </w:rPr>
      </w:pPr>
      <w:r w:rsidRPr="001A4916">
        <w:rPr>
          <w:sz w:val="24"/>
          <w:lang w:val="en-GB" w:eastAsia="ja-JP"/>
        </w:rPr>
        <w:t>mwherman@bnl.gov</w:t>
      </w:r>
    </w:p>
    <w:p w:rsidR="001A4916" w:rsidRPr="001A4916" w:rsidRDefault="001A4916" w:rsidP="001A4916">
      <w:pPr>
        <w:rPr>
          <w:sz w:val="24"/>
          <w:lang w:val="en-GB" w:eastAsia="ja-JP"/>
        </w:rPr>
      </w:pPr>
      <w:r w:rsidRPr="001A4916">
        <w:rPr>
          <w:sz w:val="24"/>
          <w:lang w:val="en-GB" w:eastAsia="ja-JP"/>
        </w:rPr>
        <w:t>nicolas.soppera@oecd.org</w:t>
      </w:r>
    </w:p>
    <w:p w:rsidR="001A4916" w:rsidRPr="001A4916" w:rsidRDefault="001A4916" w:rsidP="001A4916">
      <w:pPr>
        <w:rPr>
          <w:sz w:val="24"/>
          <w:lang w:val="en-GB" w:eastAsia="ja-JP"/>
        </w:rPr>
      </w:pPr>
      <w:r w:rsidRPr="001A4916">
        <w:rPr>
          <w:sz w:val="24"/>
          <w:lang w:val="en-GB" w:eastAsia="ja-JP"/>
        </w:rPr>
        <w:t>n.otsuka@iaea.org</w:t>
      </w:r>
    </w:p>
    <w:p w:rsidR="001A4916" w:rsidRPr="001A4916" w:rsidRDefault="001A4916" w:rsidP="001A4916">
      <w:pPr>
        <w:rPr>
          <w:sz w:val="24"/>
          <w:lang w:val="en-GB" w:eastAsia="ja-JP"/>
        </w:rPr>
      </w:pPr>
      <w:r w:rsidRPr="001A4916">
        <w:rPr>
          <w:sz w:val="24"/>
          <w:lang w:val="en-GB" w:eastAsia="ja-JP"/>
        </w:rPr>
        <w:t>nrdc@jcprg.org</w:t>
      </w:r>
    </w:p>
    <w:p w:rsidR="001A4916" w:rsidRPr="001A4916" w:rsidRDefault="001A4916" w:rsidP="001A4916">
      <w:pPr>
        <w:rPr>
          <w:sz w:val="24"/>
          <w:lang w:val="en-GB" w:eastAsia="ja-JP"/>
        </w:rPr>
      </w:pPr>
      <w:r w:rsidRPr="001A4916">
        <w:rPr>
          <w:sz w:val="24"/>
          <w:lang w:val="en-GB" w:eastAsia="ja-JP"/>
        </w:rPr>
        <w:lastRenderedPageBreak/>
        <w:t>nurzat.kenzhebaev@gmail.com</w:t>
      </w:r>
    </w:p>
    <w:p w:rsidR="001A4916" w:rsidRPr="001A4916" w:rsidRDefault="001A4916" w:rsidP="001A4916">
      <w:pPr>
        <w:rPr>
          <w:sz w:val="24"/>
          <w:lang w:val="en-GB" w:eastAsia="ja-JP"/>
        </w:rPr>
      </w:pPr>
      <w:r w:rsidRPr="001A4916">
        <w:rPr>
          <w:sz w:val="24"/>
          <w:lang w:val="en-GB" w:eastAsia="ja-JP"/>
        </w:rPr>
        <w:t>odsuren@gmail.com</w:t>
      </w:r>
    </w:p>
    <w:p w:rsidR="001A4916" w:rsidRPr="001A4916" w:rsidRDefault="001A4916" w:rsidP="001A4916">
      <w:pPr>
        <w:rPr>
          <w:sz w:val="24"/>
          <w:lang w:val="en-GB" w:eastAsia="ja-JP"/>
        </w:rPr>
      </w:pPr>
      <w:r w:rsidRPr="001A4916">
        <w:rPr>
          <w:sz w:val="24"/>
          <w:lang w:val="en-GB" w:eastAsia="ja-JP"/>
        </w:rPr>
        <w:t>ogritzay@kinr.kiev.ua</w:t>
      </w:r>
    </w:p>
    <w:p w:rsidR="00522617" w:rsidRDefault="00522617" w:rsidP="00522617">
      <w:pPr>
        <w:rPr>
          <w:sz w:val="24"/>
          <w:lang w:val="en-GB" w:eastAsia="ja-JP"/>
        </w:rPr>
      </w:pPr>
      <w:r w:rsidRPr="00522617">
        <w:rPr>
          <w:sz w:val="24"/>
          <w:lang w:val="en-GB" w:eastAsia="ja-JP"/>
        </w:rPr>
        <w:t>ogrudzevich@ippe.ru</w:t>
      </w:r>
    </w:p>
    <w:p w:rsidR="001A4916" w:rsidRPr="001A4916" w:rsidRDefault="001A4916" w:rsidP="00522617">
      <w:pPr>
        <w:rPr>
          <w:sz w:val="24"/>
          <w:lang w:val="en-GB" w:eastAsia="ja-JP"/>
        </w:rPr>
      </w:pPr>
      <w:r w:rsidRPr="001A4916">
        <w:rPr>
          <w:sz w:val="24"/>
          <w:lang w:val="en-GB" w:eastAsia="ja-JP"/>
        </w:rPr>
        <w:t>otto.schwerer@aon.at</w:t>
      </w:r>
    </w:p>
    <w:p w:rsidR="001A4916" w:rsidRPr="001A4916" w:rsidRDefault="001A4916" w:rsidP="001A4916">
      <w:pPr>
        <w:rPr>
          <w:sz w:val="24"/>
          <w:lang w:val="en-GB" w:eastAsia="ja-JP"/>
        </w:rPr>
      </w:pPr>
      <w:r w:rsidRPr="001A4916">
        <w:rPr>
          <w:sz w:val="24"/>
          <w:lang w:val="en-GB" w:eastAsia="ja-JP"/>
        </w:rPr>
        <w:t>pikulina@expd.vniief.ru</w:t>
      </w:r>
    </w:p>
    <w:p w:rsidR="001A4916" w:rsidRPr="001A4916" w:rsidRDefault="001A4916" w:rsidP="001A4916">
      <w:pPr>
        <w:rPr>
          <w:sz w:val="24"/>
          <w:lang w:val="en-GB" w:eastAsia="ja-JP"/>
        </w:rPr>
      </w:pPr>
      <w:r w:rsidRPr="001A4916">
        <w:rPr>
          <w:sz w:val="24"/>
          <w:lang w:val="en-GB" w:eastAsia="ja-JP"/>
        </w:rPr>
        <w:t>pritychenko@bnl.gov</w:t>
      </w:r>
    </w:p>
    <w:p w:rsidR="001A4916" w:rsidRPr="001A4916" w:rsidRDefault="001A4916" w:rsidP="001A4916">
      <w:pPr>
        <w:rPr>
          <w:sz w:val="24"/>
          <w:lang w:val="en-GB" w:eastAsia="ja-JP"/>
        </w:rPr>
      </w:pPr>
      <w:r w:rsidRPr="001A4916">
        <w:rPr>
          <w:sz w:val="24"/>
          <w:lang w:val="en-GB" w:eastAsia="ja-JP"/>
        </w:rPr>
        <w:t>samaev@obninsk.ru</w:t>
      </w:r>
    </w:p>
    <w:p w:rsidR="001A4916" w:rsidRPr="001A4916" w:rsidRDefault="001A4916" w:rsidP="001A4916">
      <w:pPr>
        <w:rPr>
          <w:sz w:val="24"/>
          <w:lang w:val="en-GB" w:eastAsia="ja-JP"/>
        </w:rPr>
      </w:pPr>
      <w:r w:rsidRPr="001A4916">
        <w:rPr>
          <w:sz w:val="24"/>
          <w:lang w:val="en-GB" w:eastAsia="ja-JP"/>
        </w:rPr>
        <w:t>sbabykina@yandex.ru</w:t>
      </w:r>
    </w:p>
    <w:p w:rsidR="001A4916" w:rsidRPr="001A4916" w:rsidRDefault="001A4916" w:rsidP="001A4916">
      <w:pPr>
        <w:rPr>
          <w:sz w:val="24"/>
          <w:lang w:val="en-GB" w:eastAsia="ja-JP"/>
        </w:rPr>
      </w:pPr>
      <w:r w:rsidRPr="001A4916">
        <w:rPr>
          <w:sz w:val="24"/>
          <w:lang w:val="en-GB" w:eastAsia="ja-JP"/>
        </w:rPr>
        <w:t>scyang@kaeri.re.kr</w:t>
      </w:r>
    </w:p>
    <w:p w:rsidR="001A4916" w:rsidRPr="001A4916" w:rsidRDefault="001A4916" w:rsidP="001A4916">
      <w:pPr>
        <w:rPr>
          <w:sz w:val="24"/>
          <w:lang w:val="en-GB" w:eastAsia="ja-JP"/>
        </w:rPr>
      </w:pPr>
      <w:r w:rsidRPr="001A4916">
        <w:rPr>
          <w:sz w:val="24"/>
          <w:lang w:val="en-GB" w:eastAsia="ja-JP"/>
        </w:rPr>
        <w:t>selyankina@expd.vniief.ru</w:t>
      </w:r>
    </w:p>
    <w:p w:rsidR="001A4916" w:rsidRPr="001A4916" w:rsidRDefault="001A4916" w:rsidP="001A4916">
      <w:pPr>
        <w:rPr>
          <w:sz w:val="24"/>
          <w:lang w:val="en-GB" w:eastAsia="ja-JP"/>
        </w:rPr>
      </w:pPr>
      <w:r w:rsidRPr="001A4916">
        <w:rPr>
          <w:sz w:val="24"/>
          <w:lang w:val="en-GB" w:eastAsia="ja-JP"/>
        </w:rPr>
        <w:t>sonzogni@bnl.gov</w:t>
      </w:r>
    </w:p>
    <w:p w:rsidR="001A4916" w:rsidRPr="001A4916" w:rsidRDefault="001A4916" w:rsidP="001A4916">
      <w:pPr>
        <w:rPr>
          <w:sz w:val="24"/>
          <w:lang w:val="en-GB" w:eastAsia="ja-JP"/>
        </w:rPr>
      </w:pPr>
      <w:r w:rsidRPr="001A4916">
        <w:rPr>
          <w:sz w:val="24"/>
          <w:lang w:val="en-GB" w:eastAsia="ja-JP"/>
        </w:rPr>
        <w:t>stakacs@atomki.hu</w:t>
      </w:r>
    </w:p>
    <w:p w:rsidR="001A4916" w:rsidRPr="001A4916" w:rsidRDefault="001A4916" w:rsidP="001A4916">
      <w:pPr>
        <w:rPr>
          <w:sz w:val="24"/>
          <w:lang w:val="en-GB" w:eastAsia="ja-JP"/>
        </w:rPr>
      </w:pPr>
      <w:r w:rsidRPr="001A4916">
        <w:rPr>
          <w:sz w:val="24"/>
          <w:lang w:val="en-GB" w:eastAsia="ja-JP"/>
        </w:rPr>
        <w:t>stanislav.hlavac@savba.sk</w:t>
      </w:r>
    </w:p>
    <w:p w:rsidR="001A4916" w:rsidRPr="001A4916" w:rsidRDefault="001A4916" w:rsidP="001A4916">
      <w:pPr>
        <w:rPr>
          <w:sz w:val="24"/>
          <w:lang w:val="en-GB" w:eastAsia="ja-JP"/>
        </w:rPr>
      </w:pPr>
      <w:r w:rsidRPr="001A4916">
        <w:rPr>
          <w:sz w:val="24"/>
          <w:lang w:val="en-GB" w:eastAsia="ja-JP"/>
        </w:rPr>
        <w:t>s.a.dunaeva@yandex.ru</w:t>
      </w:r>
    </w:p>
    <w:p w:rsidR="001A4916" w:rsidRPr="001A4916" w:rsidRDefault="001A4916" w:rsidP="001A4916">
      <w:pPr>
        <w:rPr>
          <w:sz w:val="24"/>
          <w:lang w:val="en-GB" w:eastAsia="ja-JP"/>
        </w:rPr>
      </w:pPr>
      <w:r w:rsidRPr="001A4916">
        <w:rPr>
          <w:sz w:val="24"/>
          <w:lang w:val="en-GB" w:eastAsia="ja-JP"/>
        </w:rPr>
        <w:t>sv.dunaeva@gmail.com</w:t>
      </w:r>
    </w:p>
    <w:p w:rsidR="001A4916" w:rsidRPr="001A4916" w:rsidRDefault="001A4916" w:rsidP="001A4916">
      <w:pPr>
        <w:rPr>
          <w:sz w:val="24"/>
          <w:lang w:val="en-GB" w:eastAsia="ja-JP"/>
        </w:rPr>
      </w:pPr>
      <w:r w:rsidRPr="001A4916">
        <w:rPr>
          <w:sz w:val="24"/>
          <w:lang w:val="en-GB" w:eastAsia="ja-JP"/>
        </w:rPr>
        <w:t>taova@expd.vniief.ru</w:t>
      </w:r>
    </w:p>
    <w:p w:rsidR="001A4916" w:rsidRPr="001A4916" w:rsidRDefault="001A4916" w:rsidP="001A4916">
      <w:pPr>
        <w:rPr>
          <w:sz w:val="24"/>
          <w:lang w:val="en-GB" w:eastAsia="ja-JP"/>
        </w:rPr>
      </w:pPr>
      <w:r w:rsidRPr="001A4916">
        <w:rPr>
          <w:sz w:val="24"/>
          <w:lang w:val="en-GB" w:eastAsia="ja-JP"/>
        </w:rPr>
        <w:t>tarkanyi@atomki.hu</w:t>
      </w:r>
    </w:p>
    <w:p w:rsidR="001A4916" w:rsidRPr="001A4916" w:rsidRDefault="001A4916" w:rsidP="001A4916">
      <w:pPr>
        <w:rPr>
          <w:sz w:val="24"/>
          <w:lang w:val="en-GB" w:eastAsia="ja-JP"/>
        </w:rPr>
      </w:pPr>
      <w:r w:rsidRPr="001A4916">
        <w:rPr>
          <w:sz w:val="24"/>
          <w:lang w:val="en-GB" w:eastAsia="ja-JP"/>
        </w:rPr>
        <w:t>vvvarlamov@gmail.com</w:t>
      </w:r>
    </w:p>
    <w:p w:rsidR="001A4916" w:rsidRPr="001A4916" w:rsidRDefault="001A4916" w:rsidP="001A4916">
      <w:pPr>
        <w:rPr>
          <w:sz w:val="24"/>
          <w:lang w:val="en-GB" w:eastAsia="ja-JP"/>
        </w:rPr>
      </w:pPr>
      <w:r w:rsidRPr="001A4916">
        <w:rPr>
          <w:sz w:val="24"/>
          <w:lang w:val="en-GB" w:eastAsia="ja-JP"/>
        </w:rPr>
        <w:t>v.zerkin@iaea.org</w:t>
      </w:r>
    </w:p>
    <w:p w:rsidR="001A4916" w:rsidRPr="001A4916" w:rsidRDefault="001A4916" w:rsidP="001A4916">
      <w:pPr>
        <w:rPr>
          <w:sz w:val="24"/>
          <w:lang w:val="en-GB" w:eastAsia="ja-JP"/>
        </w:rPr>
      </w:pPr>
      <w:r w:rsidRPr="001A4916">
        <w:rPr>
          <w:sz w:val="24"/>
          <w:lang w:val="en-GB" w:eastAsia="ja-JP"/>
        </w:rPr>
        <w:t>vidyathakur@yahoo.co.in</w:t>
      </w:r>
    </w:p>
    <w:p w:rsidR="001A4916" w:rsidRPr="001A4916" w:rsidRDefault="001A4916" w:rsidP="001A4916">
      <w:pPr>
        <w:rPr>
          <w:sz w:val="24"/>
          <w:lang w:val="en-GB" w:eastAsia="ja-JP"/>
        </w:rPr>
      </w:pPr>
      <w:r w:rsidRPr="001A4916">
        <w:rPr>
          <w:sz w:val="24"/>
          <w:lang w:val="en-GB" w:eastAsia="ja-JP"/>
        </w:rPr>
        <w:t>yolee@kaeri.re.kr</w:t>
      </w:r>
    </w:p>
    <w:p w:rsidR="001A4916" w:rsidRPr="001A4916" w:rsidRDefault="001A4916" w:rsidP="001A4916">
      <w:pPr>
        <w:rPr>
          <w:sz w:val="24"/>
          <w:lang w:val="en-GB" w:eastAsia="ja-JP"/>
        </w:rPr>
      </w:pPr>
      <w:r w:rsidRPr="001A4916">
        <w:rPr>
          <w:sz w:val="24"/>
          <w:lang w:val="en-GB" w:eastAsia="ja-JP"/>
        </w:rPr>
        <w:t>zholdybayev@inp.kz</w:t>
      </w:r>
    </w:p>
    <w:p w:rsidR="000C1535" w:rsidRDefault="001A4916" w:rsidP="001A4916">
      <w:pPr>
        <w:rPr>
          <w:sz w:val="24"/>
          <w:lang w:val="en-GB" w:eastAsia="ja-JP"/>
        </w:rPr>
      </w:pPr>
      <w:r w:rsidRPr="001A4916">
        <w:rPr>
          <w:sz w:val="24"/>
          <w:lang w:val="en-GB" w:eastAsia="ja-JP"/>
        </w:rPr>
        <w:t>zhuangyx@ciae.ac.cn</w:t>
      </w:r>
    </w:p>
    <w:p w:rsidR="001A4916" w:rsidRDefault="001A4916" w:rsidP="001A4916">
      <w:pPr>
        <w:rPr>
          <w:sz w:val="24"/>
          <w:lang w:val="en-GB" w:eastAsia="ja-JP"/>
        </w:rPr>
        <w:sectPr w:rsidR="001A4916" w:rsidSect="001A4916">
          <w:type w:val="continuous"/>
          <w:pgSz w:w="11907" w:h="16839" w:code="9"/>
          <w:pgMar w:top="1440" w:right="1440" w:bottom="1440" w:left="1440" w:header="709" w:footer="709" w:gutter="0"/>
          <w:pgNumType w:start="1"/>
          <w:cols w:num="2" w:space="720"/>
          <w:docGrid w:linePitch="360"/>
        </w:sectPr>
      </w:pPr>
    </w:p>
    <w:p w:rsidR="001A4916" w:rsidRDefault="001A4916" w:rsidP="001A4916">
      <w:pPr>
        <w:rPr>
          <w:sz w:val="24"/>
          <w:lang w:val="en-GB" w:eastAsia="ja-JP"/>
        </w:rPr>
      </w:pPr>
    </w:p>
    <w:p w:rsidR="00F52A68" w:rsidRDefault="00F52A68">
      <w:pPr>
        <w:rPr>
          <w:sz w:val="24"/>
          <w:lang w:val="en-GB" w:eastAsia="ja-JP"/>
        </w:rPr>
      </w:pPr>
      <w:r>
        <w:rPr>
          <w:sz w:val="24"/>
          <w:lang w:val="en-GB" w:eastAsia="ja-JP"/>
        </w:rPr>
        <w:br w:type="page"/>
      </w:r>
    </w:p>
    <w:p w:rsidR="00F52A68" w:rsidRPr="00F52A68" w:rsidRDefault="00F52A68" w:rsidP="00F52A68">
      <w:pPr>
        <w:jc w:val="center"/>
        <w:rPr>
          <w:b/>
          <w:sz w:val="28"/>
          <w:szCs w:val="28"/>
          <w:lang w:val="en-GB" w:eastAsia="ja-JP"/>
        </w:rPr>
      </w:pPr>
      <w:r w:rsidRPr="00F52A68">
        <w:rPr>
          <w:b/>
          <w:sz w:val="28"/>
          <w:szCs w:val="28"/>
          <w:lang w:val="en-GB" w:eastAsia="ja-JP"/>
        </w:rPr>
        <w:lastRenderedPageBreak/>
        <w:t>Appendix: Proposed revisions to EXFOR Formats Chapter 3 “BIB section”</w:t>
      </w:r>
    </w:p>
    <w:p w:rsidR="00F52A68" w:rsidRDefault="00F52A68" w:rsidP="001A4916">
      <w:pPr>
        <w:rPr>
          <w:sz w:val="24"/>
          <w:lang w:val="en-GB" w:eastAsia="ja-JP"/>
        </w:rPr>
      </w:pPr>
    </w:p>
    <w:p w:rsidR="00F52A68" w:rsidRDefault="00F52A68" w:rsidP="001A4916">
      <w:pPr>
        <w:rPr>
          <w:sz w:val="24"/>
          <w:lang w:val="en-GB" w:eastAsia="ja-JP"/>
        </w:rPr>
      </w:pPr>
    </w:p>
    <w:p w:rsidR="00F52A68" w:rsidRPr="00F52A68" w:rsidRDefault="00F52A68" w:rsidP="00F52A68">
      <w:pPr>
        <w:outlineLvl w:val="2"/>
        <w:rPr>
          <w:rFonts w:eastAsia="MS PGothic" w:cs="Arial"/>
          <w:b/>
          <w:bCs/>
          <w:sz w:val="24"/>
          <w:szCs w:val="26"/>
          <w:u w:val="single"/>
          <w:lang w:val="en-GB" w:eastAsia="en-US"/>
        </w:rPr>
      </w:pPr>
      <w:r w:rsidRPr="00F52A68">
        <w:rPr>
          <w:rFonts w:eastAsia="MS PGothic" w:cs="Arial"/>
          <w:b/>
          <w:bCs/>
          <w:sz w:val="24"/>
          <w:szCs w:val="26"/>
          <w:u w:val="single"/>
          <w:lang w:val="en-GB" w:eastAsia="en-US"/>
        </w:rPr>
        <w:t>Coded (machine-retrievable) information</w:t>
      </w:r>
    </w:p>
    <w:p w:rsidR="00F52A68" w:rsidRPr="00F52A68" w:rsidRDefault="00F52A68" w:rsidP="00F52A68">
      <w:pPr>
        <w:tabs>
          <w:tab w:val="left" w:pos="-180"/>
          <w:tab w:val="left" w:pos="0"/>
          <w:tab w:val="left" w:pos="2880"/>
        </w:tabs>
        <w:suppressAutoHyphens/>
        <w:jc w:val="both"/>
        <w:rPr>
          <w:spacing w:val="-3"/>
          <w:sz w:val="24"/>
          <w:szCs w:val="24"/>
          <w:lang w:val="en-GB" w:eastAsia="en-US"/>
        </w:rPr>
      </w:pPr>
    </w:p>
    <w:p w:rsidR="00F52A68" w:rsidRPr="00F52A68" w:rsidRDefault="00F52A68" w:rsidP="00F52A68">
      <w:pPr>
        <w:jc w:val="both"/>
        <w:rPr>
          <w:sz w:val="24"/>
          <w:lang w:val="en-GB" w:eastAsia="ja-JP"/>
        </w:rPr>
      </w:pPr>
      <w:r w:rsidRPr="00F52A68">
        <w:rPr>
          <w:rFonts w:hint="eastAsia"/>
          <w:sz w:val="24"/>
          <w:lang w:val="en-GB" w:eastAsia="ja-JP"/>
        </w:rPr>
        <w:t>...</w:t>
      </w:r>
    </w:p>
    <w:p w:rsidR="00F52A68" w:rsidRPr="00F52A68" w:rsidRDefault="00F52A68" w:rsidP="00F52A68">
      <w:pPr>
        <w:jc w:val="both"/>
        <w:rPr>
          <w:sz w:val="24"/>
          <w:lang w:val="en-GB" w:eastAsia="ja-JP"/>
        </w:rPr>
      </w:pPr>
      <w:proofErr w:type="gramStart"/>
      <w:r w:rsidRPr="00F52A68">
        <w:rPr>
          <w:sz w:val="24"/>
          <w:u w:val="single"/>
          <w:lang w:val="en-GB" w:eastAsia="en-US"/>
        </w:rPr>
        <w:t>Embedded blanks</w:t>
      </w:r>
      <w:r w:rsidRPr="00F52A68">
        <w:rPr>
          <w:sz w:val="24"/>
          <w:lang w:val="en-GB" w:eastAsia="en-US"/>
        </w:rPr>
        <w:t>.</w:t>
      </w:r>
      <w:proofErr w:type="gramEnd"/>
      <w:r w:rsidRPr="00F52A68">
        <w:rPr>
          <w:sz w:val="24"/>
          <w:lang w:val="en-GB" w:eastAsia="en-US"/>
        </w:rPr>
        <w:t xml:space="preserve">  For many information-identifier keywords, embedded blanks are explicitly forbidden in the codes. With those exceptions, embedded blanks in the coding are allowed if they follow a code from the dictionary.  They are not permitted preceding any code except for the keyword</w:t>
      </w:r>
      <w:r w:rsidRPr="00F52A68">
        <w:rPr>
          <w:rFonts w:hint="eastAsia"/>
          <w:sz w:val="24"/>
          <w:lang w:val="en-GB" w:eastAsia="ja-JP"/>
        </w:rPr>
        <w:t xml:space="preserve"> </w:t>
      </w:r>
      <w:r w:rsidRPr="00F52A68">
        <w:rPr>
          <w:rFonts w:hint="eastAsia"/>
          <w:lang w:val="en-GB" w:eastAsia="ja-JP"/>
        </w:rPr>
        <w:t>AUTHOR</w:t>
      </w:r>
      <w:r w:rsidRPr="00F52A68">
        <w:rPr>
          <w:rFonts w:hint="eastAsia"/>
          <w:color w:val="FF0000"/>
          <w:sz w:val="24"/>
          <w:lang w:val="en-GB" w:eastAsia="ja-JP"/>
        </w:rPr>
        <w:t xml:space="preserve">, </w:t>
      </w:r>
      <w:r w:rsidRPr="00F52A68">
        <w:rPr>
          <w:rFonts w:hint="eastAsia"/>
          <w:color w:val="FF0000"/>
          <w:lang w:val="en-GB" w:eastAsia="ja-JP"/>
        </w:rPr>
        <w:t>INSTITUTE</w:t>
      </w:r>
      <w:r w:rsidRPr="00F52A68">
        <w:rPr>
          <w:rFonts w:hint="eastAsia"/>
          <w:color w:val="FF0000"/>
          <w:sz w:val="24"/>
          <w:lang w:val="en-GB" w:eastAsia="ja-JP"/>
        </w:rPr>
        <w:t xml:space="preserve"> and </w:t>
      </w:r>
      <w:r w:rsidRPr="00F52A68">
        <w:rPr>
          <w:rFonts w:hint="eastAsia"/>
          <w:color w:val="FF0000"/>
          <w:lang w:val="en-GB" w:eastAsia="ja-JP"/>
        </w:rPr>
        <w:t>DECAY-DATA</w:t>
      </w:r>
      <w:r w:rsidRPr="00F52A68">
        <w:rPr>
          <w:rFonts w:hint="eastAsia"/>
          <w:sz w:val="24"/>
          <w:lang w:val="en-GB" w:eastAsia="ja-JP"/>
        </w:rPr>
        <w:t>.</w:t>
      </w:r>
    </w:p>
    <w:p w:rsidR="00F52A68" w:rsidRPr="00F52A68" w:rsidRDefault="00F52A68" w:rsidP="00F52A68">
      <w:pPr>
        <w:tabs>
          <w:tab w:val="left" w:pos="1440"/>
          <w:tab w:val="left" w:pos="2520"/>
        </w:tabs>
        <w:spacing w:before="120"/>
        <w:jc w:val="both"/>
        <w:rPr>
          <w:b/>
          <w:i/>
          <w:sz w:val="24"/>
          <w:lang w:val="en-GB" w:eastAsia="ja-JP"/>
        </w:rPr>
      </w:pPr>
      <w:r w:rsidRPr="00F52A68">
        <w:rPr>
          <w:b/>
          <w:i/>
          <w:sz w:val="24"/>
          <w:lang w:val="en-GB" w:eastAsia="en-US"/>
        </w:rPr>
        <w:t>Examples:</w:t>
      </w:r>
    </w:p>
    <w:p w:rsidR="00F52A68" w:rsidRPr="00F52A68" w:rsidRDefault="00F52A68" w:rsidP="00F52A68">
      <w:pPr>
        <w:tabs>
          <w:tab w:val="left" w:pos="1440"/>
          <w:tab w:val="left" w:pos="2520"/>
        </w:tabs>
        <w:spacing w:before="120"/>
        <w:ind w:firstLineChars="100" w:firstLine="200"/>
        <w:jc w:val="both"/>
        <w:rPr>
          <w:rFonts w:ascii="Courier New" w:hAnsi="Courier New"/>
          <w:lang w:val="en-GB" w:eastAsia="en-US"/>
        </w:rPr>
      </w:pPr>
      <w:r w:rsidRPr="00F52A68">
        <w:rPr>
          <w:rFonts w:ascii="Courier New" w:hAnsi="Courier New"/>
          <w:lang w:val="en-GB" w:eastAsia="en-US"/>
        </w:rPr>
        <w:t>STATUS</w:t>
      </w:r>
      <w:r w:rsidRPr="00F52A68">
        <w:rPr>
          <w:rFonts w:ascii="Courier New" w:hAnsi="Courier New" w:hint="eastAsia"/>
          <w:lang w:val="en-GB" w:eastAsia="ja-JP"/>
        </w:rPr>
        <w:t xml:space="preserve">     </w:t>
      </w:r>
      <w:r w:rsidRPr="00F52A68">
        <w:rPr>
          <w:rFonts w:ascii="Courier New" w:hAnsi="Courier New"/>
          <w:lang w:val="en-GB" w:eastAsia="en-US"/>
        </w:rPr>
        <w:t>(</w:t>
      </w:r>
      <w:proofErr w:type="gramStart"/>
      <w:r w:rsidRPr="00F52A68">
        <w:rPr>
          <w:rFonts w:ascii="Courier New" w:hAnsi="Courier New"/>
          <w:lang w:val="en-GB" w:eastAsia="en-US"/>
        </w:rPr>
        <w:t>DEP  )</w:t>
      </w:r>
      <w:proofErr w:type="gramEnd"/>
    </w:p>
    <w:p w:rsidR="00F52A68" w:rsidRPr="00F52A68" w:rsidRDefault="00F52A68" w:rsidP="00F52A68">
      <w:pPr>
        <w:tabs>
          <w:tab w:val="left" w:pos="1340"/>
          <w:tab w:val="left" w:pos="2520"/>
        </w:tabs>
        <w:ind w:firstLineChars="100" w:firstLine="200"/>
        <w:jc w:val="both"/>
        <w:rPr>
          <w:rFonts w:ascii="Courier New" w:hAnsi="Courier New"/>
          <w:lang w:val="en-GB" w:eastAsia="en-US"/>
        </w:rPr>
      </w:pPr>
      <w:r w:rsidRPr="00F52A68">
        <w:rPr>
          <w:rFonts w:ascii="Courier New" w:hAnsi="Courier New"/>
          <w:lang w:val="en-GB" w:eastAsia="en-US"/>
        </w:rPr>
        <w:t>STATUS</w:t>
      </w:r>
      <w:r w:rsidRPr="00F52A68">
        <w:rPr>
          <w:rFonts w:ascii="Courier New" w:hAnsi="Courier New" w:hint="eastAsia"/>
          <w:lang w:val="en-GB" w:eastAsia="ja-JP"/>
        </w:rPr>
        <w:t xml:space="preserve">     </w:t>
      </w:r>
      <w:r w:rsidRPr="00F52A68">
        <w:rPr>
          <w:rFonts w:ascii="Courier New" w:hAnsi="Courier New"/>
          <w:lang w:val="en-GB" w:eastAsia="en-US"/>
        </w:rPr>
        <w:t>(</w:t>
      </w:r>
      <w:proofErr w:type="gramStart"/>
      <w:r w:rsidRPr="00F52A68">
        <w:rPr>
          <w:rFonts w:ascii="Courier New" w:hAnsi="Courier New"/>
          <w:lang w:val="en-GB" w:eastAsia="en-US"/>
        </w:rPr>
        <w:t>DEP  ,COREL</w:t>
      </w:r>
      <w:proofErr w:type="gramEnd"/>
      <w:r w:rsidRPr="00F52A68">
        <w:rPr>
          <w:rFonts w:ascii="Courier New" w:hAnsi="Courier New"/>
          <w:lang w:val="en-GB" w:eastAsia="en-US"/>
        </w:rPr>
        <w:t>)</w:t>
      </w:r>
    </w:p>
    <w:p w:rsidR="00F52A68" w:rsidRPr="00F52A68" w:rsidRDefault="00F52A68" w:rsidP="00F52A68">
      <w:pPr>
        <w:tabs>
          <w:tab w:val="left" w:pos="1440"/>
          <w:tab w:val="left" w:pos="2520"/>
        </w:tabs>
        <w:ind w:firstLineChars="100" w:firstLine="200"/>
        <w:jc w:val="both"/>
        <w:rPr>
          <w:rFonts w:ascii="Courier New" w:hAnsi="Courier New"/>
          <w:lang w:val="en-GB" w:eastAsia="en-US"/>
        </w:rPr>
      </w:pPr>
      <w:r w:rsidRPr="00F52A68">
        <w:rPr>
          <w:rFonts w:ascii="Courier New" w:hAnsi="Courier New"/>
          <w:lang w:val="en-GB" w:eastAsia="en-US"/>
        </w:rPr>
        <w:t>AUTHOR</w:t>
      </w:r>
      <w:r w:rsidRPr="00F52A68">
        <w:rPr>
          <w:rFonts w:ascii="Courier New" w:hAnsi="Courier New" w:hint="eastAsia"/>
          <w:lang w:val="en-GB" w:eastAsia="ja-JP"/>
        </w:rPr>
        <w:t xml:space="preserve">     </w:t>
      </w:r>
      <w:r w:rsidRPr="00F52A68">
        <w:rPr>
          <w:rFonts w:ascii="Courier New" w:hAnsi="Courier New"/>
          <w:lang w:val="en-GB" w:eastAsia="en-US"/>
        </w:rPr>
        <w:t>(</w:t>
      </w:r>
      <w:proofErr w:type="spellStart"/>
      <w:r w:rsidRPr="00F52A68">
        <w:rPr>
          <w:rFonts w:ascii="Courier New" w:hAnsi="Courier New"/>
          <w:lang w:val="en-GB" w:eastAsia="en-US"/>
        </w:rPr>
        <w:t>V.Sebastian</w:t>
      </w:r>
      <w:proofErr w:type="spellEnd"/>
      <w:r w:rsidRPr="00F52A68">
        <w:rPr>
          <w:rFonts w:ascii="Courier New" w:hAnsi="Courier New"/>
          <w:lang w:val="en-GB" w:eastAsia="en-US"/>
        </w:rPr>
        <w:t xml:space="preserve">, </w:t>
      </w:r>
      <w:proofErr w:type="spellStart"/>
      <w:r w:rsidRPr="00F52A68">
        <w:rPr>
          <w:rFonts w:ascii="Courier New" w:hAnsi="Courier New"/>
          <w:lang w:val="en-GB" w:eastAsia="en-US"/>
        </w:rPr>
        <w:t>L.Weissman</w:t>
      </w:r>
      <w:proofErr w:type="spellEnd"/>
      <w:r w:rsidRPr="00F52A68">
        <w:rPr>
          <w:rFonts w:ascii="Courier New" w:hAnsi="Courier New"/>
          <w:lang w:val="en-GB" w:eastAsia="en-US"/>
        </w:rPr>
        <w:t>)</w:t>
      </w:r>
    </w:p>
    <w:p w:rsidR="00F52A68" w:rsidRPr="00F52A68" w:rsidRDefault="00F52A68" w:rsidP="00F52A68">
      <w:pPr>
        <w:tabs>
          <w:tab w:val="left" w:pos="1440"/>
          <w:tab w:val="left" w:pos="2520"/>
        </w:tabs>
        <w:spacing w:before="120"/>
        <w:jc w:val="both"/>
        <w:rPr>
          <w:sz w:val="24"/>
          <w:lang w:val="en-GB" w:eastAsia="ja-JP"/>
        </w:rPr>
      </w:pPr>
      <w:r w:rsidRPr="00F52A68">
        <w:rPr>
          <w:b/>
          <w:i/>
          <w:sz w:val="24"/>
          <w:lang w:val="en-GB" w:eastAsia="en-US"/>
        </w:rPr>
        <w:t>Forbidden</w:t>
      </w:r>
      <w:r w:rsidRPr="00F52A68">
        <w:rPr>
          <w:sz w:val="24"/>
          <w:lang w:val="en-GB" w:eastAsia="en-US"/>
        </w:rPr>
        <w:t>:</w:t>
      </w:r>
    </w:p>
    <w:p w:rsidR="00F52A68" w:rsidRPr="00F52A68" w:rsidRDefault="00F52A68" w:rsidP="00F52A68">
      <w:pPr>
        <w:tabs>
          <w:tab w:val="left" w:pos="1440"/>
          <w:tab w:val="left" w:pos="2520"/>
        </w:tabs>
        <w:spacing w:before="120"/>
        <w:ind w:firstLineChars="100" w:firstLine="200"/>
        <w:jc w:val="both"/>
        <w:rPr>
          <w:rFonts w:ascii="Courier New" w:hAnsi="Courier New"/>
          <w:lang w:val="en-GB" w:eastAsia="en-US"/>
        </w:rPr>
      </w:pPr>
      <w:r w:rsidRPr="00F52A68">
        <w:rPr>
          <w:rFonts w:ascii="Courier New" w:hAnsi="Courier New"/>
          <w:lang w:val="en-GB" w:eastAsia="en-US"/>
        </w:rPr>
        <w:t>STATUS</w:t>
      </w:r>
      <w:r w:rsidRPr="00F52A68">
        <w:rPr>
          <w:rFonts w:ascii="Courier New" w:hAnsi="Courier New" w:hint="eastAsia"/>
          <w:lang w:val="en-GB" w:eastAsia="ja-JP"/>
        </w:rPr>
        <w:t xml:space="preserve">     </w:t>
      </w:r>
      <w:r w:rsidRPr="00F52A68">
        <w:rPr>
          <w:rFonts w:ascii="Courier New" w:hAnsi="Courier New"/>
          <w:lang w:val="en-GB" w:eastAsia="en-US"/>
        </w:rPr>
        <w:t>(COREL</w:t>
      </w:r>
      <w:proofErr w:type="gramStart"/>
      <w:r w:rsidRPr="00F52A68">
        <w:rPr>
          <w:rFonts w:ascii="Courier New" w:hAnsi="Courier New"/>
          <w:lang w:val="en-GB" w:eastAsia="en-US"/>
        </w:rPr>
        <w:t>,  DEP</w:t>
      </w:r>
      <w:proofErr w:type="gramEnd"/>
      <w:r w:rsidRPr="00F52A68">
        <w:rPr>
          <w:rFonts w:ascii="Courier New" w:hAnsi="Courier New"/>
          <w:lang w:val="en-GB" w:eastAsia="en-US"/>
        </w:rPr>
        <w:t>)</w:t>
      </w:r>
    </w:p>
    <w:p w:rsidR="00F52A68" w:rsidRPr="00F52A68" w:rsidRDefault="00F52A68" w:rsidP="00F52A68">
      <w:pPr>
        <w:tabs>
          <w:tab w:val="left" w:pos="1440"/>
          <w:tab w:val="left" w:pos="2520"/>
        </w:tabs>
        <w:ind w:firstLineChars="100" w:firstLine="200"/>
        <w:jc w:val="both"/>
        <w:rPr>
          <w:rFonts w:ascii="Courier New" w:hAnsi="Courier New"/>
          <w:lang w:val="en-GB" w:eastAsia="en-US"/>
        </w:rPr>
      </w:pPr>
      <w:r w:rsidRPr="00F52A68">
        <w:rPr>
          <w:rFonts w:ascii="Courier New" w:hAnsi="Courier New"/>
          <w:lang w:val="en-GB" w:eastAsia="en-US"/>
        </w:rPr>
        <w:t>STATUS</w:t>
      </w:r>
      <w:r w:rsidRPr="00F52A68">
        <w:rPr>
          <w:rFonts w:ascii="Courier New" w:hAnsi="Courier New" w:hint="eastAsia"/>
          <w:lang w:val="en-GB" w:eastAsia="ja-JP"/>
        </w:rPr>
        <w:t xml:space="preserve">     </w:t>
      </w:r>
      <w:r w:rsidRPr="00F52A68">
        <w:rPr>
          <w:rFonts w:ascii="Courier New" w:hAnsi="Courier New"/>
          <w:lang w:val="en-GB" w:eastAsia="en-US"/>
        </w:rPr>
        <w:t>(DEP, 10048007)</w:t>
      </w:r>
    </w:p>
    <w:p w:rsidR="00F52A68" w:rsidRDefault="00F52A68" w:rsidP="00F52A68">
      <w:pPr>
        <w:jc w:val="both"/>
        <w:rPr>
          <w:sz w:val="24"/>
          <w:lang w:val="en-GB" w:eastAsia="en-US"/>
        </w:rPr>
      </w:pPr>
    </w:p>
    <w:p w:rsidR="00F52A68" w:rsidRPr="00F52A68" w:rsidRDefault="00F52A68" w:rsidP="00F52A68">
      <w:pPr>
        <w:jc w:val="both"/>
        <w:rPr>
          <w:sz w:val="24"/>
          <w:lang w:val="en-GB" w:eastAsia="en-US"/>
        </w:rPr>
      </w:pPr>
    </w:p>
    <w:p w:rsidR="00F52A68" w:rsidRPr="00F52A68" w:rsidRDefault="00F52A68" w:rsidP="00F52A68">
      <w:pPr>
        <w:jc w:val="both"/>
        <w:rPr>
          <w:sz w:val="24"/>
          <w:lang w:val="en-GB" w:eastAsia="en-US"/>
        </w:rPr>
      </w:pPr>
    </w:p>
    <w:p w:rsidR="00F52A68" w:rsidRPr="00F52A68" w:rsidRDefault="00F52A68" w:rsidP="00F52A68">
      <w:pPr>
        <w:outlineLvl w:val="2"/>
        <w:rPr>
          <w:rFonts w:eastAsia="MS PGothic" w:cs="Arial"/>
          <w:b/>
          <w:bCs/>
          <w:sz w:val="24"/>
          <w:szCs w:val="26"/>
          <w:u w:val="single"/>
          <w:lang w:val="en-GB" w:eastAsia="en-US"/>
        </w:rPr>
      </w:pPr>
      <w:r w:rsidRPr="00F52A68">
        <w:rPr>
          <w:rFonts w:eastAsia="MS PGothic" w:cs="Arial"/>
          <w:b/>
          <w:bCs/>
          <w:sz w:val="24"/>
          <w:szCs w:val="26"/>
          <w:u w:val="single"/>
          <w:lang w:val="en-GB" w:eastAsia="en-US"/>
        </w:rPr>
        <w:t>Free text</w:t>
      </w:r>
    </w:p>
    <w:p w:rsidR="00F52A68" w:rsidRPr="00F52A68" w:rsidRDefault="00F52A68" w:rsidP="00F52A68">
      <w:pPr>
        <w:jc w:val="both"/>
        <w:rPr>
          <w:sz w:val="24"/>
          <w:lang w:val="en-GB" w:eastAsia="en-US"/>
        </w:rPr>
      </w:pPr>
      <w:r w:rsidRPr="00F52A68">
        <w:rPr>
          <w:sz w:val="24"/>
          <w:lang w:val="en-GB" w:eastAsia="en-US"/>
        </w:rPr>
        <w:t>Free text may be entered in columns 12-66 under each of the information-identifier keywords in the BIB section and may be continued onto any number of records.  It may include parentheses, if necessary, although, in general, a left parenthesis in the text must not be used in column 12 (as this implies the opening parenthesis of coded information).</w:t>
      </w:r>
    </w:p>
    <w:p w:rsidR="00F52A68" w:rsidRPr="00F52A68" w:rsidRDefault="00F52A68" w:rsidP="00F52A68">
      <w:pPr>
        <w:jc w:val="both"/>
        <w:rPr>
          <w:sz w:val="24"/>
          <w:lang w:val="en-GB" w:eastAsia="en-US"/>
        </w:rPr>
      </w:pPr>
    </w:p>
    <w:p w:rsidR="00F52A68" w:rsidRPr="00F52A68" w:rsidRDefault="00F52A68" w:rsidP="00F52A68">
      <w:pPr>
        <w:jc w:val="both"/>
        <w:rPr>
          <w:sz w:val="24"/>
          <w:lang w:val="en-GB" w:eastAsia="en-US"/>
        </w:rPr>
      </w:pPr>
      <w:r w:rsidRPr="00F52A68">
        <w:rPr>
          <w:sz w:val="24"/>
          <w:lang w:val="en-GB" w:eastAsia="en-US"/>
        </w:rPr>
        <w:t>The language of the free text is English, and clear English phrasing should be used; no EXFOR codes are to be used within the free text.</w:t>
      </w:r>
      <w:r w:rsidRPr="00F52A68">
        <w:rPr>
          <w:sz w:val="24"/>
          <w:vertAlign w:val="superscript"/>
          <w:lang w:val="en-GB" w:eastAsia="en-US"/>
        </w:rPr>
        <w:footnoteReference w:id="1"/>
      </w:r>
    </w:p>
    <w:p w:rsidR="00F52A68" w:rsidRPr="00F52A68" w:rsidRDefault="00F52A68" w:rsidP="00F52A68">
      <w:pPr>
        <w:jc w:val="both"/>
        <w:rPr>
          <w:sz w:val="24"/>
          <w:lang w:val="en-GB" w:eastAsia="en-US"/>
        </w:rPr>
      </w:pPr>
    </w:p>
    <w:p w:rsidR="00F52A68" w:rsidRPr="00F52A68" w:rsidRDefault="00F52A68" w:rsidP="00F52A68">
      <w:pPr>
        <w:jc w:val="both"/>
        <w:rPr>
          <w:sz w:val="24"/>
          <w:lang w:val="en-GB" w:eastAsia="ja-JP"/>
        </w:rPr>
      </w:pPr>
      <w:r w:rsidRPr="00F52A68">
        <w:rPr>
          <w:spacing w:val="-3"/>
          <w:sz w:val="24"/>
          <w:lang w:val="en-GB" w:eastAsia="en-US"/>
        </w:rPr>
        <w:t>Unlimited free text is permitted with each information identifie</w:t>
      </w:r>
      <w:r w:rsidRPr="00F52A68">
        <w:rPr>
          <w:rFonts w:hint="eastAsia"/>
          <w:spacing w:val="-3"/>
          <w:sz w:val="24"/>
          <w:lang w:val="en-GB" w:eastAsia="ja-JP"/>
        </w:rPr>
        <w:t>r</w:t>
      </w:r>
      <w:r w:rsidRPr="00F52A68">
        <w:rPr>
          <w:color w:val="FF0000"/>
          <w:spacing w:val="-3"/>
          <w:sz w:val="24"/>
          <w:lang w:val="en-GB" w:eastAsia="en-US"/>
        </w:rPr>
        <w:t>; however, the compiler should</w:t>
      </w:r>
      <w:r w:rsidRPr="00F52A68">
        <w:rPr>
          <w:rFonts w:hint="eastAsia"/>
          <w:color w:val="FF0000"/>
          <w:spacing w:val="-3"/>
          <w:sz w:val="24"/>
          <w:lang w:val="en-GB" w:eastAsia="ja-JP"/>
        </w:rPr>
        <w:t xml:space="preserve"> </w:t>
      </w:r>
      <w:r w:rsidRPr="00F52A68">
        <w:rPr>
          <w:color w:val="FF0000"/>
          <w:spacing w:val="-3"/>
          <w:sz w:val="24"/>
          <w:lang w:val="en-GB" w:eastAsia="en-US"/>
        </w:rPr>
        <w:t>aim to be as concise as possible.</w:t>
      </w:r>
      <w:r w:rsidRPr="00F52A68">
        <w:rPr>
          <w:color w:val="FF0000"/>
          <w:spacing w:val="-3"/>
          <w:sz w:val="24"/>
          <w:szCs w:val="24"/>
          <w:lang w:val="en-GB" w:eastAsia="en-US"/>
        </w:rPr>
        <w:t xml:space="preserve"> </w:t>
      </w:r>
      <w:r w:rsidRPr="00F52A68">
        <w:rPr>
          <w:color w:val="FF0000"/>
          <w:sz w:val="24"/>
          <w:szCs w:val="24"/>
          <w:lang w:eastAsia="en-US"/>
        </w:rPr>
        <w:t>In general, the contents of the coded information should not be repeated in free text</w:t>
      </w:r>
      <w:r w:rsidRPr="00F52A68">
        <w:rPr>
          <w:rFonts w:hint="eastAsia"/>
          <w:color w:val="FF0000"/>
          <w:sz w:val="24"/>
          <w:szCs w:val="24"/>
          <w:lang w:eastAsia="ja-JP"/>
        </w:rPr>
        <w:t>.</w:t>
      </w:r>
    </w:p>
    <w:p w:rsidR="00F52A68" w:rsidRPr="00F52A68" w:rsidRDefault="00F52A68" w:rsidP="00F52A68">
      <w:pPr>
        <w:jc w:val="both"/>
        <w:rPr>
          <w:sz w:val="24"/>
          <w:lang w:val="en-GB" w:eastAsia="en-US"/>
        </w:rPr>
      </w:pPr>
    </w:p>
    <w:p w:rsidR="00F52A68" w:rsidRPr="00F52A68" w:rsidRDefault="00F52A68" w:rsidP="00F52A68">
      <w:pPr>
        <w:jc w:val="both"/>
        <w:rPr>
          <w:sz w:val="24"/>
          <w:lang w:val="en-GB" w:eastAsia="en-US"/>
        </w:rPr>
      </w:pPr>
      <w:r w:rsidRPr="00F52A68">
        <w:rPr>
          <w:sz w:val="24"/>
          <w:lang w:val="en-GB" w:eastAsia="en-US"/>
        </w:rPr>
        <w:t xml:space="preserve">See also </w:t>
      </w:r>
      <w:r w:rsidRPr="00F52A68">
        <w:rPr>
          <w:b/>
          <w:sz w:val="24"/>
          <w:lang w:val="en-GB" w:eastAsia="en-US"/>
        </w:rPr>
        <w:t>LEXFOR, Free Text</w:t>
      </w:r>
      <w:r w:rsidRPr="00F52A68">
        <w:rPr>
          <w:sz w:val="24"/>
          <w:lang w:val="en-GB" w:eastAsia="en-US"/>
        </w:rPr>
        <w:t>.</w:t>
      </w:r>
    </w:p>
    <w:p w:rsidR="00F52A68" w:rsidRPr="00F52A68" w:rsidRDefault="00F52A68" w:rsidP="00F52A68">
      <w:pPr>
        <w:jc w:val="both"/>
        <w:rPr>
          <w:sz w:val="24"/>
          <w:lang w:val="en-GB" w:eastAsia="en-US"/>
        </w:rPr>
      </w:pPr>
    </w:p>
    <w:p w:rsidR="00F52A68" w:rsidRPr="00F52A68" w:rsidRDefault="00F52A68" w:rsidP="00F52A68">
      <w:pPr>
        <w:jc w:val="both"/>
        <w:rPr>
          <w:sz w:val="24"/>
          <w:lang w:val="en-GB" w:eastAsia="ja-JP"/>
        </w:rPr>
      </w:pPr>
    </w:p>
    <w:p w:rsidR="00F52A68" w:rsidRPr="00F52A68" w:rsidRDefault="00F52A68" w:rsidP="00F52A68">
      <w:pPr>
        <w:jc w:val="both"/>
        <w:rPr>
          <w:sz w:val="24"/>
          <w:lang w:val="en-GB" w:eastAsia="ja-JP"/>
        </w:rPr>
      </w:pPr>
    </w:p>
    <w:p w:rsidR="00F52A68" w:rsidRPr="00F52A68" w:rsidRDefault="00F52A68" w:rsidP="00F52A68">
      <w:pPr>
        <w:outlineLvl w:val="2"/>
        <w:rPr>
          <w:rFonts w:eastAsia="MS PGothic" w:cs="Arial"/>
          <w:b/>
          <w:bCs/>
          <w:sz w:val="24"/>
          <w:szCs w:val="26"/>
          <w:u w:val="single"/>
          <w:lang w:val="en-GB" w:eastAsia="en-US"/>
        </w:rPr>
      </w:pPr>
      <w:r w:rsidRPr="00F52A68">
        <w:rPr>
          <w:rFonts w:eastAsia="MS PGothic" w:cs="Arial"/>
          <w:b/>
          <w:bCs/>
          <w:sz w:val="24"/>
          <w:szCs w:val="26"/>
          <w:u w:val="single"/>
          <w:lang w:val="en-GB" w:eastAsia="en-US"/>
        </w:rPr>
        <w:t>Codes and free text</w:t>
      </w:r>
    </w:p>
    <w:p w:rsidR="00F52A68" w:rsidRPr="00F52A68" w:rsidRDefault="00F52A68" w:rsidP="00F52A68">
      <w:pPr>
        <w:jc w:val="both"/>
        <w:rPr>
          <w:sz w:val="24"/>
          <w:lang w:val="en-GB" w:eastAsia="ja-JP"/>
        </w:rPr>
      </w:pPr>
      <w:r w:rsidRPr="00F52A68">
        <w:rPr>
          <w:sz w:val="24"/>
          <w:lang w:val="en-GB" w:eastAsia="en-US"/>
        </w:rPr>
        <w:t xml:space="preserve">If both coded information and free text are given under an information-identifier keyword, the free text may appear either </w:t>
      </w:r>
      <w:r w:rsidRPr="00F52A68">
        <w:rPr>
          <w:rFonts w:hint="eastAsia"/>
          <w:color w:val="FF0000"/>
          <w:sz w:val="24"/>
          <w:lang w:val="en-GB" w:eastAsia="ja-JP"/>
        </w:rPr>
        <w:t>(1)</w:t>
      </w:r>
      <w:r w:rsidRPr="00F52A68">
        <w:rPr>
          <w:rFonts w:hint="eastAsia"/>
          <w:sz w:val="24"/>
          <w:lang w:val="en-GB" w:eastAsia="ja-JP"/>
        </w:rPr>
        <w:t xml:space="preserve"> </w:t>
      </w:r>
      <w:r w:rsidRPr="00F52A68">
        <w:rPr>
          <w:sz w:val="24"/>
          <w:lang w:val="en-GB" w:eastAsia="en-US"/>
        </w:rPr>
        <w:t xml:space="preserve">on records given before the coded information, </w:t>
      </w:r>
      <w:r w:rsidRPr="00F52A68">
        <w:rPr>
          <w:rFonts w:hint="eastAsia"/>
          <w:color w:val="FF0000"/>
          <w:sz w:val="24"/>
          <w:lang w:val="en-GB" w:eastAsia="ja-JP"/>
        </w:rPr>
        <w:t>(2)</w:t>
      </w:r>
      <w:r w:rsidRPr="00F52A68">
        <w:rPr>
          <w:rFonts w:hint="eastAsia"/>
          <w:sz w:val="24"/>
          <w:lang w:val="en-GB" w:eastAsia="ja-JP"/>
        </w:rPr>
        <w:t xml:space="preserve"> </w:t>
      </w:r>
      <w:r w:rsidRPr="00F52A68">
        <w:rPr>
          <w:sz w:val="24"/>
          <w:lang w:val="en-GB" w:eastAsia="en-US"/>
        </w:rPr>
        <w:t xml:space="preserve">on the same record as code (always after the code), or </w:t>
      </w:r>
      <w:r w:rsidRPr="00F52A68">
        <w:rPr>
          <w:rFonts w:hint="eastAsia"/>
          <w:color w:val="FF0000"/>
          <w:sz w:val="24"/>
          <w:lang w:val="en-GB" w:eastAsia="ja-JP"/>
        </w:rPr>
        <w:t>(3)</w:t>
      </w:r>
      <w:r w:rsidRPr="00F52A68">
        <w:rPr>
          <w:rFonts w:hint="eastAsia"/>
          <w:sz w:val="24"/>
          <w:lang w:val="en-GB" w:eastAsia="ja-JP"/>
        </w:rPr>
        <w:t xml:space="preserve"> </w:t>
      </w:r>
      <w:r w:rsidRPr="00F52A68">
        <w:rPr>
          <w:sz w:val="24"/>
          <w:lang w:val="en-GB" w:eastAsia="en-US"/>
        </w:rPr>
        <w:t>on records following the code, as appropriate.</w:t>
      </w:r>
      <w:r w:rsidRPr="00F52A68">
        <w:rPr>
          <w:rFonts w:hint="eastAsia"/>
          <w:sz w:val="24"/>
          <w:lang w:val="en-GB" w:eastAsia="ja-JP"/>
        </w:rPr>
        <w:t xml:space="preserve"> </w:t>
      </w:r>
      <w:r w:rsidRPr="00F52A68">
        <w:rPr>
          <w:rFonts w:hint="eastAsia"/>
          <w:color w:val="FF0000"/>
          <w:sz w:val="24"/>
          <w:lang w:val="en-GB" w:eastAsia="ja-JP"/>
        </w:rPr>
        <w:t xml:space="preserve">The free text of the second and </w:t>
      </w:r>
      <w:r w:rsidRPr="00F52A68">
        <w:rPr>
          <w:color w:val="FF0000"/>
          <w:sz w:val="24"/>
          <w:lang w:val="en-GB" w:eastAsia="ja-JP"/>
        </w:rPr>
        <w:t>third</w:t>
      </w:r>
      <w:r w:rsidRPr="00F52A68">
        <w:rPr>
          <w:rFonts w:hint="eastAsia"/>
          <w:color w:val="FF0000"/>
          <w:sz w:val="24"/>
          <w:lang w:val="en-GB" w:eastAsia="ja-JP"/>
        </w:rPr>
        <w:t xml:space="preserve"> cases explains the coded information which the free text follows.</w:t>
      </w:r>
    </w:p>
    <w:p w:rsidR="00F52A68" w:rsidRPr="00F52A68" w:rsidRDefault="00F52A68" w:rsidP="00F52A68">
      <w:pPr>
        <w:jc w:val="both"/>
        <w:rPr>
          <w:sz w:val="24"/>
          <w:lang w:val="en-GB" w:eastAsia="ja-JP"/>
        </w:rPr>
      </w:pPr>
    </w:p>
    <w:p w:rsidR="00F52A68" w:rsidRPr="00F52A68" w:rsidRDefault="00F52A68" w:rsidP="00F52A68">
      <w:pPr>
        <w:jc w:val="both"/>
        <w:rPr>
          <w:b/>
          <w:i/>
          <w:color w:val="FF0000"/>
          <w:sz w:val="24"/>
          <w:lang w:val="en-GB" w:eastAsia="ja-JP"/>
        </w:rPr>
      </w:pPr>
      <w:r w:rsidRPr="00F52A68">
        <w:rPr>
          <w:rFonts w:hint="eastAsia"/>
          <w:b/>
          <w:i/>
          <w:color w:val="FF0000"/>
          <w:sz w:val="24"/>
          <w:lang w:val="en-GB" w:eastAsia="ja-JP"/>
        </w:rPr>
        <w:t>Examples:</w:t>
      </w:r>
    </w:p>
    <w:p w:rsidR="00F52A68" w:rsidRPr="00F52A68" w:rsidRDefault="00F52A68" w:rsidP="00F52A68">
      <w:pPr>
        <w:tabs>
          <w:tab w:val="left" w:pos="450"/>
          <w:tab w:val="left" w:pos="1890"/>
        </w:tabs>
        <w:ind w:firstLineChars="100" w:firstLine="200"/>
        <w:jc w:val="both"/>
        <w:rPr>
          <w:rFonts w:ascii="Courier New" w:hAnsi="Courier New"/>
          <w:color w:val="FF0000"/>
          <w:lang w:val="en-GB" w:eastAsia="ja-JP"/>
        </w:rPr>
      </w:pPr>
      <w:r w:rsidRPr="00F52A68">
        <w:rPr>
          <w:rFonts w:ascii="Courier New" w:hAnsi="Courier New" w:hint="eastAsia"/>
          <w:color w:val="FF0000"/>
          <w:lang w:val="en-GB" w:eastAsia="ja-JP"/>
        </w:rPr>
        <w:t xml:space="preserve">ERR-ANALYS </w:t>
      </w:r>
      <w:r w:rsidRPr="00F52A68">
        <w:rPr>
          <w:rFonts w:ascii="Courier New" w:hAnsi="Courier New"/>
          <w:color w:val="FF0000"/>
          <w:lang w:val="en-GB" w:eastAsia="en-US"/>
        </w:rPr>
        <w:t>(</w:t>
      </w:r>
      <w:r w:rsidRPr="00F52A68">
        <w:rPr>
          <w:rFonts w:ascii="Courier New" w:hAnsi="Courier New" w:hint="eastAsia"/>
          <w:color w:val="FF0000"/>
          <w:lang w:val="en-GB" w:eastAsia="ja-JP"/>
        </w:rPr>
        <w:t>ERR-T</w:t>
      </w:r>
      <w:r w:rsidRPr="00F52A68">
        <w:rPr>
          <w:rFonts w:ascii="Courier New" w:hAnsi="Courier New"/>
          <w:color w:val="FF0000"/>
          <w:lang w:val="en-GB" w:eastAsia="en-US"/>
        </w:rPr>
        <w:t xml:space="preserve">) </w:t>
      </w:r>
      <w:r w:rsidRPr="00F52A68">
        <w:rPr>
          <w:rFonts w:ascii="Courier New" w:hAnsi="Courier New" w:hint="eastAsia"/>
          <w:color w:val="FF0000"/>
          <w:lang w:val="en-GB" w:eastAsia="ja-JP"/>
        </w:rPr>
        <w:t>Total uncertainty propagated from two sources:</w:t>
      </w:r>
    </w:p>
    <w:p w:rsidR="00F52A68" w:rsidRPr="00F52A68" w:rsidRDefault="00F52A68" w:rsidP="00F52A68">
      <w:pPr>
        <w:tabs>
          <w:tab w:val="left" w:pos="450"/>
          <w:tab w:val="left" w:pos="1890"/>
        </w:tabs>
        <w:ind w:firstLineChars="100" w:firstLine="200"/>
        <w:jc w:val="both"/>
        <w:rPr>
          <w:color w:val="FF0000"/>
          <w:lang w:val="en-GB" w:eastAsia="en-US"/>
        </w:rPr>
      </w:pPr>
      <w:r w:rsidRPr="00F52A68">
        <w:rPr>
          <w:rFonts w:ascii="Courier New" w:hAnsi="Courier New" w:hint="eastAsia"/>
          <w:color w:val="FF0000"/>
          <w:lang w:val="en-GB" w:eastAsia="ja-JP"/>
        </w:rPr>
        <w:t xml:space="preserve">                   - </w:t>
      </w:r>
      <w:proofErr w:type="gramStart"/>
      <w:r w:rsidRPr="00F52A68">
        <w:rPr>
          <w:rFonts w:ascii="Courier New" w:hAnsi="Courier New" w:hint="eastAsia"/>
          <w:color w:val="FF0000"/>
          <w:lang w:val="en-GB" w:eastAsia="ja-JP"/>
        </w:rPr>
        <w:t>uncertainty</w:t>
      </w:r>
      <w:proofErr w:type="gramEnd"/>
      <w:r w:rsidRPr="00F52A68">
        <w:rPr>
          <w:rFonts w:ascii="Courier New" w:hAnsi="Courier New" w:hint="eastAsia"/>
          <w:color w:val="FF0000"/>
          <w:lang w:val="en-GB" w:eastAsia="ja-JP"/>
        </w:rPr>
        <w:t xml:space="preserve"> due to normalization,</w:t>
      </w:r>
    </w:p>
    <w:p w:rsidR="00F52A68" w:rsidRPr="00F52A68" w:rsidRDefault="00F52A68" w:rsidP="00F52A68">
      <w:pPr>
        <w:tabs>
          <w:tab w:val="left" w:pos="450"/>
          <w:tab w:val="left" w:pos="1890"/>
        </w:tabs>
        <w:ind w:firstLineChars="750" w:firstLine="1500"/>
        <w:jc w:val="both"/>
        <w:rPr>
          <w:rFonts w:ascii="Courier New" w:hAnsi="Courier New"/>
          <w:color w:val="FF0000"/>
          <w:sz w:val="24"/>
          <w:lang w:val="en-GB" w:eastAsia="ja-JP"/>
        </w:rPr>
      </w:pPr>
      <w:r w:rsidRPr="00F52A68">
        <w:rPr>
          <w:rFonts w:ascii="Courier New" w:hAnsi="Courier New"/>
          <w:color w:val="FF0000"/>
          <w:lang w:val="en-GB" w:eastAsia="en-US"/>
        </w:rPr>
        <w:t>(</w:t>
      </w:r>
      <w:r w:rsidRPr="00F52A68">
        <w:rPr>
          <w:rFonts w:ascii="Courier New" w:hAnsi="Courier New" w:hint="eastAsia"/>
          <w:color w:val="FF0000"/>
          <w:lang w:val="en-GB" w:eastAsia="ja-JP"/>
        </w:rPr>
        <w:t>ERR-S</w:t>
      </w:r>
      <w:r w:rsidRPr="00F52A68">
        <w:rPr>
          <w:rFonts w:ascii="Courier New" w:hAnsi="Courier New"/>
          <w:color w:val="FF0000"/>
          <w:lang w:val="en-GB" w:eastAsia="en-US"/>
        </w:rPr>
        <w:t xml:space="preserve">) </w:t>
      </w:r>
      <w:r w:rsidRPr="00F52A68">
        <w:rPr>
          <w:rFonts w:ascii="Courier New" w:hAnsi="Courier New" w:hint="eastAsia"/>
          <w:color w:val="FF0000"/>
          <w:lang w:val="en-GB" w:eastAsia="ja-JP"/>
        </w:rPr>
        <w:t>- uncertainty due to counting statistics</w:t>
      </w:r>
      <w:bookmarkStart w:id="0" w:name="_GoBack"/>
      <w:bookmarkEnd w:id="0"/>
      <w:r w:rsidRPr="00F52A68">
        <w:rPr>
          <w:rFonts w:ascii="Courier New" w:hAnsi="Courier New" w:hint="eastAsia"/>
          <w:color w:val="FF0000"/>
          <w:lang w:val="en-GB" w:eastAsia="ja-JP"/>
        </w:rPr>
        <w:t>.</w:t>
      </w:r>
    </w:p>
    <w:p w:rsidR="00F52A68" w:rsidRPr="00F52A68" w:rsidRDefault="00F52A68" w:rsidP="00F52A68">
      <w:pPr>
        <w:jc w:val="both"/>
        <w:rPr>
          <w:color w:val="FF0000"/>
          <w:sz w:val="24"/>
          <w:lang w:val="en-GB" w:eastAsia="ja-JP"/>
        </w:rPr>
      </w:pPr>
      <w:proofErr w:type="gramStart"/>
      <w:r w:rsidRPr="00F52A68">
        <w:rPr>
          <w:rFonts w:hint="eastAsia"/>
          <w:color w:val="FF0000"/>
          <w:sz w:val="24"/>
          <w:lang w:val="en-GB" w:eastAsia="ja-JP"/>
        </w:rPr>
        <w:lastRenderedPageBreak/>
        <w:t>instead</w:t>
      </w:r>
      <w:proofErr w:type="gramEnd"/>
      <w:r w:rsidRPr="00F52A68">
        <w:rPr>
          <w:rFonts w:hint="eastAsia"/>
          <w:color w:val="FF0000"/>
          <w:sz w:val="24"/>
          <w:lang w:val="en-GB" w:eastAsia="ja-JP"/>
        </w:rPr>
        <w:t xml:space="preserve"> of</w:t>
      </w:r>
    </w:p>
    <w:p w:rsidR="00F52A68" w:rsidRPr="00F52A68" w:rsidRDefault="00F52A68" w:rsidP="00F52A68">
      <w:pPr>
        <w:tabs>
          <w:tab w:val="left" w:pos="450"/>
          <w:tab w:val="left" w:pos="1890"/>
        </w:tabs>
        <w:ind w:firstLineChars="100" w:firstLine="200"/>
        <w:jc w:val="both"/>
        <w:rPr>
          <w:rFonts w:ascii="Courier New" w:hAnsi="Courier New"/>
          <w:color w:val="FF0000"/>
          <w:lang w:val="en-GB" w:eastAsia="ja-JP"/>
        </w:rPr>
      </w:pPr>
      <w:r w:rsidRPr="00F52A68">
        <w:rPr>
          <w:rFonts w:ascii="Courier New" w:hAnsi="Courier New" w:hint="eastAsia"/>
          <w:color w:val="FF0000"/>
          <w:lang w:val="en-GB" w:eastAsia="ja-JP"/>
        </w:rPr>
        <w:t xml:space="preserve">ERR-ANALYS </w:t>
      </w:r>
      <w:r w:rsidRPr="00F52A68">
        <w:rPr>
          <w:rFonts w:ascii="Courier New" w:hAnsi="Courier New"/>
          <w:color w:val="FF0000"/>
          <w:lang w:val="en-GB" w:eastAsia="en-US"/>
        </w:rPr>
        <w:t>(</w:t>
      </w:r>
      <w:r w:rsidRPr="00F52A68">
        <w:rPr>
          <w:rFonts w:ascii="Courier New" w:hAnsi="Courier New" w:hint="eastAsia"/>
          <w:color w:val="FF0000"/>
          <w:lang w:val="en-GB" w:eastAsia="ja-JP"/>
        </w:rPr>
        <w:t>ERR-T</w:t>
      </w:r>
      <w:r w:rsidRPr="00F52A68">
        <w:rPr>
          <w:rFonts w:ascii="Courier New" w:hAnsi="Courier New"/>
          <w:color w:val="FF0000"/>
          <w:lang w:val="en-GB" w:eastAsia="en-US"/>
        </w:rPr>
        <w:t xml:space="preserve">) </w:t>
      </w:r>
      <w:r w:rsidRPr="00F52A68">
        <w:rPr>
          <w:rFonts w:ascii="Courier New" w:hAnsi="Courier New" w:hint="eastAsia"/>
          <w:color w:val="FF0000"/>
          <w:lang w:val="en-GB" w:eastAsia="ja-JP"/>
        </w:rPr>
        <w:t>Total uncertainty propagated from two sources:</w:t>
      </w:r>
    </w:p>
    <w:p w:rsidR="00F52A68" w:rsidRPr="00F52A68" w:rsidRDefault="00F52A68" w:rsidP="00F52A68">
      <w:pPr>
        <w:tabs>
          <w:tab w:val="left" w:pos="450"/>
          <w:tab w:val="left" w:pos="1890"/>
        </w:tabs>
        <w:ind w:firstLineChars="750" w:firstLine="1500"/>
        <w:jc w:val="both"/>
        <w:rPr>
          <w:rFonts w:ascii="Courier New" w:hAnsi="Courier New"/>
          <w:color w:val="FF0000"/>
          <w:lang w:val="en-GB" w:eastAsia="ja-JP"/>
        </w:rPr>
      </w:pPr>
      <w:r w:rsidRPr="00F52A68">
        <w:rPr>
          <w:rFonts w:ascii="Courier New" w:hAnsi="Courier New"/>
          <w:color w:val="FF0000"/>
          <w:lang w:val="en-GB" w:eastAsia="en-US"/>
        </w:rPr>
        <w:t>(</w:t>
      </w:r>
      <w:r w:rsidRPr="00F52A68">
        <w:rPr>
          <w:rFonts w:ascii="Courier New" w:hAnsi="Courier New" w:hint="eastAsia"/>
          <w:color w:val="FF0000"/>
          <w:lang w:val="en-GB" w:eastAsia="ja-JP"/>
        </w:rPr>
        <w:t>ERR-S</w:t>
      </w:r>
      <w:r w:rsidRPr="00F52A68">
        <w:rPr>
          <w:rFonts w:ascii="Courier New" w:hAnsi="Courier New"/>
          <w:color w:val="FF0000"/>
          <w:lang w:val="en-GB" w:eastAsia="en-US"/>
        </w:rPr>
        <w:t xml:space="preserve">) </w:t>
      </w:r>
      <w:r w:rsidRPr="00F52A68">
        <w:rPr>
          <w:rFonts w:ascii="Courier New" w:hAnsi="Courier New" w:hint="eastAsia"/>
          <w:color w:val="FF0000"/>
          <w:lang w:val="en-GB" w:eastAsia="ja-JP"/>
        </w:rPr>
        <w:t xml:space="preserve">- </w:t>
      </w:r>
      <w:proofErr w:type="gramStart"/>
      <w:r w:rsidRPr="00F52A68">
        <w:rPr>
          <w:rFonts w:ascii="Courier New" w:hAnsi="Courier New" w:hint="eastAsia"/>
          <w:color w:val="FF0000"/>
          <w:lang w:val="en-GB" w:eastAsia="ja-JP"/>
        </w:rPr>
        <w:t>uncertainty</w:t>
      </w:r>
      <w:proofErr w:type="gramEnd"/>
      <w:r w:rsidRPr="00F52A68">
        <w:rPr>
          <w:rFonts w:ascii="Courier New" w:hAnsi="Courier New" w:hint="eastAsia"/>
          <w:color w:val="FF0000"/>
          <w:lang w:val="en-GB" w:eastAsia="ja-JP"/>
        </w:rPr>
        <w:t xml:space="preserve"> due to counting statistics,</w:t>
      </w:r>
    </w:p>
    <w:p w:rsidR="00F52A68" w:rsidRPr="00F52A68" w:rsidRDefault="00F52A68" w:rsidP="00F52A68">
      <w:pPr>
        <w:tabs>
          <w:tab w:val="left" w:pos="450"/>
          <w:tab w:val="left" w:pos="1890"/>
        </w:tabs>
        <w:ind w:firstLineChars="750" w:firstLine="1500"/>
        <w:jc w:val="both"/>
        <w:rPr>
          <w:rFonts w:ascii="Courier New" w:hAnsi="Courier New"/>
          <w:color w:val="FF0000"/>
          <w:sz w:val="24"/>
          <w:lang w:val="en-GB" w:eastAsia="ja-JP"/>
        </w:rPr>
      </w:pPr>
      <w:r w:rsidRPr="00F52A68">
        <w:rPr>
          <w:rFonts w:ascii="Courier New" w:hAnsi="Courier New" w:hint="eastAsia"/>
          <w:color w:val="FF0000"/>
          <w:lang w:val="en-GB" w:eastAsia="ja-JP"/>
        </w:rPr>
        <w:t xml:space="preserve">        - </w:t>
      </w:r>
      <w:proofErr w:type="gramStart"/>
      <w:r w:rsidRPr="00F52A68">
        <w:rPr>
          <w:rFonts w:ascii="Courier New" w:hAnsi="Courier New" w:hint="eastAsia"/>
          <w:color w:val="FF0000"/>
          <w:lang w:val="en-GB" w:eastAsia="ja-JP"/>
        </w:rPr>
        <w:t>uncertainty</w:t>
      </w:r>
      <w:proofErr w:type="gramEnd"/>
      <w:r w:rsidRPr="00F52A68">
        <w:rPr>
          <w:rFonts w:ascii="Courier New" w:hAnsi="Courier New" w:hint="eastAsia"/>
          <w:color w:val="FF0000"/>
          <w:lang w:val="en-GB" w:eastAsia="ja-JP"/>
        </w:rPr>
        <w:t xml:space="preserve"> due to normalization.</w:t>
      </w:r>
    </w:p>
    <w:p w:rsidR="00F52A68" w:rsidRPr="00F52A68" w:rsidRDefault="00F52A68" w:rsidP="00F52A68">
      <w:pPr>
        <w:jc w:val="both"/>
        <w:rPr>
          <w:sz w:val="24"/>
          <w:lang w:val="en-GB" w:eastAsia="ja-JP"/>
        </w:rPr>
      </w:pPr>
    </w:p>
    <w:p w:rsidR="00F52A68" w:rsidRPr="00F52A68" w:rsidRDefault="00F52A68" w:rsidP="00F52A68">
      <w:pPr>
        <w:jc w:val="both"/>
        <w:rPr>
          <w:sz w:val="24"/>
          <w:szCs w:val="24"/>
          <w:lang w:val="en-GB" w:eastAsia="ja-JP"/>
        </w:rPr>
      </w:pPr>
      <w:r w:rsidRPr="00F52A68">
        <w:rPr>
          <w:sz w:val="24"/>
          <w:szCs w:val="24"/>
          <w:lang w:val="en-GB" w:eastAsia="en-US"/>
        </w:rPr>
        <w:t>In general, coded information given with an information-identifier keyword is for the purpose of machine processing and the free text is self-explanatory.  That is, coded information is expanded into clear English</w:t>
      </w:r>
      <w:r w:rsidRPr="00F52A68">
        <w:rPr>
          <w:rFonts w:hint="eastAsia"/>
          <w:sz w:val="24"/>
          <w:szCs w:val="24"/>
          <w:lang w:val="en-GB" w:eastAsia="ja-JP"/>
        </w:rPr>
        <w:t xml:space="preserve">, </w:t>
      </w:r>
      <w:r w:rsidRPr="00F52A68">
        <w:rPr>
          <w:sz w:val="24"/>
          <w:szCs w:val="24"/>
          <w:lang w:val="en-GB" w:eastAsia="en-US"/>
        </w:rPr>
        <w:t xml:space="preserve">and amplified as necessary in the free text.  However, for some keywords, such an expansion of the codes is not given, on the assumption that such expansion, when needed, will be done by an editing program. </w:t>
      </w:r>
      <w:r w:rsidRPr="00F52A68">
        <w:rPr>
          <w:strike/>
          <w:color w:val="FF0000"/>
          <w:sz w:val="24"/>
          <w:szCs w:val="24"/>
          <w:lang w:val="en-GB" w:eastAsia="en-US"/>
        </w:rPr>
        <w:t>For other keywords, an indication may be given that the coded information is not expanded in the free text.</w:t>
      </w:r>
      <w:r w:rsidRPr="00F52A68">
        <w:rPr>
          <w:sz w:val="24"/>
          <w:szCs w:val="24"/>
          <w:lang w:val="en-GB" w:eastAsia="en-US"/>
        </w:rPr>
        <w:t xml:space="preserve"> </w:t>
      </w:r>
      <w:r w:rsidRPr="00DC2EFC">
        <w:rPr>
          <w:color w:val="FF0000"/>
          <w:sz w:val="24"/>
          <w:szCs w:val="24"/>
          <w:lang w:val="en-GB" w:eastAsia="en-US"/>
        </w:rPr>
        <w:t xml:space="preserve">In such cases, an indication may be given that the coded information is not expanded by the compiler within his free text, but is meant to be expanded by an editing program. </w:t>
      </w:r>
      <w:r w:rsidRPr="00DC2EFC">
        <w:rPr>
          <w:strike/>
          <w:color w:val="FF0000"/>
          <w:sz w:val="24"/>
          <w:szCs w:val="24"/>
          <w:lang w:val="en-GB" w:eastAsia="en-US"/>
        </w:rPr>
        <w:t xml:space="preserve">An indication that the code is not expanded </w:t>
      </w:r>
      <w:proofErr w:type="gramStart"/>
      <w:r w:rsidRPr="00DC2EFC">
        <w:rPr>
          <w:color w:val="FF0000"/>
          <w:sz w:val="24"/>
          <w:szCs w:val="24"/>
          <w:lang w:val="en-GB" w:eastAsia="en-US"/>
        </w:rPr>
        <w:t>This</w:t>
      </w:r>
      <w:proofErr w:type="gramEnd"/>
      <w:r w:rsidRPr="00DC2EFC">
        <w:rPr>
          <w:color w:val="FF0000"/>
          <w:sz w:val="24"/>
          <w:szCs w:val="24"/>
          <w:lang w:val="en-GB" w:eastAsia="en-US"/>
        </w:rPr>
        <w:t xml:space="preserve"> </w:t>
      </w:r>
      <w:r w:rsidRPr="00F52A68">
        <w:rPr>
          <w:sz w:val="24"/>
          <w:szCs w:val="24"/>
          <w:lang w:val="en-GB" w:eastAsia="en-US"/>
        </w:rPr>
        <w:t>indication is given by:</w:t>
      </w:r>
    </w:p>
    <w:p w:rsidR="00F52A68" w:rsidRPr="00F52A68" w:rsidRDefault="00F52A68" w:rsidP="00F52A68">
      <w:pPr>
        <w:tabs>
          <w:tab w:val="left" w:pos="450"/>
          <w:tab w:val="left" w:pos="1260"/>
        </w:tabs>
        <w:spacing w:before="240"/>
        <w:jc w:val="both"/>
        <w:rPr>
          <w:sz w:val="24"/>
          <w:lang w:val="en-GB" w:eastAsia="en-US"/>
        </w:rPr>
      </w:pPr>
      <w:r w:rsidRPr="00F52A68">
        <w:rPr>
          <w:sz w:val="24"/>
          <w:lang w:val="en-GB" w:eastAsia="en-US"/>
        </w:rPr>
        <w:tab/>
      </w:r>
      <w:proofErr w:type="gramStart"/>
      <w:r w:rsidRPr="00F52A68">
        <w:rPr>
          <w:sz w:val="24"/>
          <w:lang w:val="en-GB" w:eastAsia="en-US"/>
        </w:rPr>
        <w:t>either</w:t>
      </w:r>
      <w:proofErr w:type="gramEnd"/>
      <w:r w:rsidRPr="00F52A68">
        <w:rPr>
          <w:sz w:val="24"/>
          <w:lang w:val="en-GB" w:eastAsia="en-US"/>
        </w:rPr>
        <w:tab/>
        <w:t>a decimal point (full stop) immediately following the closing parenthesis,</w:t>
      </w:r>
    </w:p>
    <w:p w:rsidR="00F52A68" w:rsidRPr="00F52A68" w:rsidRDefault="00F52A68" w:rsidP="00F52A68">
      <w:pPr>
        <w:tabs>
          <w:tab w:val="left" w:pos="450"/>
          <w:tab w:val="left" w:pos="1260"/>
        </w:tabs>
        <w:jc w:val="both"/>
        <w:rPr>
          <w:sz w:val="24"/>
          <w:lang w:val="en-GB" w:eastAsia="en-US"/>
        </w:rPr>
      </w:pPr>
      <w:r w:rsidRPr="00F52A68">
        <w:rPr>
          <w:sz w:val="24"/>
          <w:lang w:val="en-GB" w:eastAsia="en-US"/>
        </w:rPr>
        <w:tab/>
      </w:r>
      <w:proofErr w:type="gramStart"/>
      <w:r w:rsidRPr="00F52A68">
        <w:rPr>
          <w:sz w:val="24"/>
          <w:lang w:val="en-GB" w:eastAsia="en-US"/>
        </w:rPr>
        <w:t>or</w:t>
      </w:r>
      <w:proofErr w:type="gramEnd"/>
      <w:r w:rsidRPr="00F52A68">
        <w:rPr>
          <w:sz w:val="24"/>
          <w:lang w:val="en-GB" w:eastAsia="en-US"/>
        </w:rPr>
        <w:tab/>
        <w:t>a completely blank field between the closing parenthesis and column 66.</w:t>
      </w:r>
    </w:p>
    <w:p w:rsidR="00F52A68" w:rsidRPr="00F52A68" w:rsidRDefault="00F52A68" w:rsidP="00F52A68">
      <w:pPr>
        <w:tabs>
          <w:tab w:val="left" w:pos="1440"/>
          <w:tab w:val="left" w:pos="2880"/>
        </w:tabs>
        <w:spacing w:before="120" w:after="120"/>
        <w:jc w:val="both"/>
        <w:rPr>
          <w:b/>
          <w:i/>
          <w:sz w:val="24"/>
          <w:lang w:val="en-GB" w:eastAsia="ja-JP"/>
        </w:rPr>
      </w:pPr>
    </w:p>
    <w:p w:rsidR="00F52A68" w:rsidRPr="00F52A68" w:rsidRDefault="00F52A68" w:rsidP="00F52A68">
      <w:pPr>
        <w:tabs>
          <w:tab w:val="left" w:pos="1440"/>
          <w:tab w:val="left" w:pos="2880"/>
        </w:tabs>
        <w:spacing w:before="120" w:after="120"/>
        <w:jc w:val="both"/>
        <w:rPr>
          <w:sz w:val="24"/>
          <w:lang w:val="en-GB" w:eastAsia="ja-JP"/>
        </w:rPr>
      </w:pPr>
      <w:r w:rsidRPr="00F52A68">
        <w:rPr>
          <w:b/>
          <w:i/>
          <w:sz w:val="24"/>
          <w:lang w:val="en-GB" w:eastAsia="en-US"/>
        </w:rPr>
        <w:t>Example</w:t>
      </w:r>
      <w:r w:rsidRPr="00F52A68">
        <w:rPr>
          <w:sz w:val="24"/>
          <w:lang w:val="en-GB" w:eastAsia="en-US"/>
        </w:rPr>
        <w:t>:</w:t>
      </w:r>
    </w:p>
    <w:p w:rsidR="00F52A68" w:rsidRPr="00F52A68" w:rsidRDefault="00F52A68" w:rsidP="00F52A68">
      <w:pPr>
        <w:tabs>
          <w:tab w:val="left" w:pos="1440"/>
          <w:tab w:val="left" w:pos="2880"/>
        </w:tabs>
        <w:ind w:firstLineChars="100" w:firstLine="200"/>
        <w:jc w:val="both"/>
        <w:rPr>
          <w:sz w:val="24"/>
          <w:lang w:val="en-GB" w:eastAsia="ja-JP"/>
        </w:rPr>
      </w:pPr>
      <w:proofErr w:type="gramStart"/>
      <w:r w:rsidRPr="00F52A68">
        <w:rPr>
          <w:rFonts w:ascii="Courier New" w:hAnsi="Courier New"/>
          <w:lang w:val="en-GB" w:eastAsia="en-US"/>
        </w:rPr>
        <w:t>DETECTOR</w:t>
      </w:r>
      <w:r w:rsidRPr="00F52A68">
        <w:rPr>
          <w:rFonts w:ascii="Courier New" w:hAnsi="Courier New" w:hint="eastAsia"/>
          <w:lang w:val="en-GB" w:eastAsia="ja-JP"/>
        </w:rPr>
        <w:t xml:space="preserve">   </w:t>
      </w:r>
      <w:r w:rsidRPr="00F52A68">
        <w:rPr>
          <w:rFonts w:ascii="Courier New" w:hAnsi="Courier New"/>
          <w:lang w:val="en-GB" w:eastAsia="en-US"/>
        </w:rPr>
        <w:t>(GELI).</w:t>
      </w:r>
      <w:proofErr w:type="gramEnd"/>
      <w:r w:rsidRPr="00F52A68">
        <w:rPr>
          <w:rFonts w:ascii="Courier New" w:hAnsi="Courier New"/>
          <w:lang w:val="en-GB" w:eastAsia="en-US"/>
        </w:rPr>
        <w:t xml:space="preserve"> </w:t>
      </w:r>
      <w:proofErr w:type="gramStart"/>
      <w:r w:rsidRPr="00F52A68">
        <w:rPr>
          <w:rFonts w:ascii="Courier New" w:hAnsi="Courier New"/>
          <w:lang w:val="en-GB" w:eastAsia="en-US"/>
        </w:rPr>
        <w:t>to</w:t>
      </w:r>
      <w:proofErr w:type="gramEnd"/>
      <w:r w:rsidRPr="00F52A68">
        <w:rPr>
          <w:rFonts w:ascii="Courier New" w:hAnsi="Courier New"/>
          <w:lang w:val="en-GB" w:eastAsia="en-US"/>
        </w:rPr>
        <w:t xml:space="preserve"> measure gamma spectra</w:t>
      </w:r>
    </w:p>
    <w:p w:rsidR="00F52A68" w:rsidRPr="00F52A68" w:rsidRDefault="00F52A68" w:rsidP="00F52A68">
      <w:pPr>
        <w:tabs>
          <w:tab w:val="left" w:pos="1440"/>
          <w:tab w:val="left" w:pos="2880"/>
        </w:tabs>
        <w:ind w:firstLineChars="750" w:firstLine="1500"/>
        <w:jc w:val="both"/>
        <w:rPr>
          <w:sz w:val="24"/>
          <w:lang w:val="en-GB" w:eastAsia="ja-JP"/>
        </w:rPr>
      </w:pPr>
      <w:r w:rsidRPr="00F52A68">
        <w:rPr>
          <w:rFonts w:ascii="Courier New" w:hAnsi="Courier New"/>
          <w:lang w:val="en-GB" w:eastAsia="en-US"/>
        </w:rPr>
        <w:t xml:space="preserve">(SCIN) </w:t>
      </w:r>
    </w:p>
    <w:p w:rsidR="00F52A68" w:rsidRPr="00F52A68" w:rsidRDefault="00F52A68" w:rsidP="00F52A68">
      <w:pPr>
        <w:tabs>
          <w:tab w:val="left" w:pos="450"/>
          <w:tab w:val="left" w:pos="1890"/>
        </w:tabs>
        <w:ind w:firstLineChars="750" w:firstLine="1500"/>
        <w:jc w:val="both"/>
        <w:rPr>
          <w:rFonts w:ascii="Courier New" w:hAnsi="Courier New"/>
          <w:sz w:val="24"/>
          <w:lang w:val="en-GB" w:eastAsia="ja-JP"/>
        </w:rPr>
      </w:pPr>
      <w:r w:rsidRPr="00F52A68">
        <w:rPr>
          <w:rFonts w:ascii="Courier New" w:hAnsi="Courier New"/>
          <w:lang w:val="en-GB" w:eastAsia="en-US"/>
        </w:rPr>
        <w:t>(HPGE) Co-axial high-purity Ge p-type detector</w:t>
      </w:r>
    </w:p>
    <w:p w:rsidR="00F52A68" w:rsidRPr="00F52A68" w:rsidRDefault="00F52A68" w:rsidP="00F52A68">
      <w:pPr>
        <w:jc w:val="both"/>
        <w:rPr>
          <w:sz w:val="24"/>
          <w:lang w:val="en-GB" w:eastAsia="en-US"/>
        </w:rPr>
      </w:pPr>
    </w:p>
    <w:p w:rsidR="00F52A68" w:rsidRPr="00F52A68" w:rsidRDefault="00F52A68" w:rsidP="00F52A68">
      <w:pPr>
        <w:spacing w:after="240"/>
        <w:jc w:val="both"/>
        <w:rPr>
          <w:sz w:val="24"/>
          <w:lang w:val="en-GB" w:eastAsia="ja-JP"/>
        </w:rPr>
      </w:pPr>
      <w:r w:rsidRPr="00F52A68">
        <w:rPr>
          <w:sz w:val="24"/>
          <w:lang w:val="en-GB" w:eastAsia="en-US"/>
        </w:rPr>
        <w:t>In this example, the first two codes are meant to be expanded</w:t>
      </w:r>
      <w:r w:rsidRPr="00F52A68">
        <w:rPr>
          <w:rFonts w:hint="eastAsia"/>
          <w:sz w:val="24"/>
          <w:lang w:val="en-GB" w:eastAsia="ja-JP"/>
        </w:rPr>
        <w:t xml:space="preserve"> </w:t>
      </w:r>
      <w:r w:rsidRPr="00F52A68">
        <w:rPr>
          <w:rFonts w:hint="eastAsia"/>
          <w:color w:val="FF0000"/>
          <w:sz w:val="24"/>
          <w:lang w:val="en-GB" w:eastAsia="ja-JP"/>
        </w:rPr>
        <w:t>by an editing program</w:t>
      </w:r>
      <w:r w:rsidRPr="00F52A68">
        <w:rPr>
          <w:sz w:val="24"/>
          <w:lang w:val="en-GB" w:eastAsia="en-US"/>
        </w:rPr>
        <w:t>, while the third one is not</w:t>
      </w:r>
      <w:r w:rsidRPr="00F52A68">
        <w:rPr>
          <w:color w:val="FF0000"/>
          <w:sz w:val="24"/>
          <w:lang w:val="en-GB" w:eastAsia="ja-JP"/>
        </w:rPr>
        <w:t>:</w:t>
      </w:r>
      <w:r w:rsidRPr="00F52A68">
        <w:rPr>
          <w:rFonts w:hint="eastAsia"/>
          <w:sz w:val="24"/>
          <w:lang w:val="en-GB" w:eastAsia="ja-JP"/>
        </w:rPr>
        <w:t xml:space="preserve"> </w:t>
      </w:r>
    </w:p>
    <w:p w:rsidR="00F52A68" w:rsidRPr="00F52A68" w:rsidRDefault="00F52A68" w:rsidP="00F52A68">
      <w:pPr>
        <w:tabs>
          <w:tab w:val="left" w:pos="1440"/>
          <w:tab w:val="left" w:pos="2880"/>
        </w:tabs>
        <w:ind w:firstLineChars="100" w:firstLine="200"/>
        <w:jc w:val="both"/>
        <w:rPr>
          <w:color w:val="FF0000"/>
          <w:sz w:val="24"/>
          <w:lang w:val="en-GB" w:eastAsia="ja-JP"/>
        </w:rPr>
      </w:pPr>
      <w:r w:rsidRPr="00F52A68">
        <w:rPr>
          <w:rFonts w:ascii="Courier New" w:hAnsi="Courier New" w:hint="eastAsia"/>
          <w:color w:val="FF0000"/>
          <w:lang w:val="en-GB" w:eastAsia="ja-JP"/>
        </w:rPr>
        <w:t xml:space="preserve">DETECTOR   </w:t>
      </w:r>
      <w:r w:rsidRPr="00F52A68">
        <w:rPr>
          <w:rFonts w:ascii="Courier New" w:hAnsi="Courier New"/>
          <w:color w:val="FF0000"/>
          <w:lang w:val="en-GB" w:eastAsia="en-US"/>
        </w:rPr>
        <w:t>(GELI)</w:t>
      </w:r>
      <w:r w:rsidRPr="00F52A68">
        <w:rPr>
          <w:rFonts w:ascii="Courier New" w:hAnsi="Courier New" w:hint="eastAsia"/>
          <w:color w:val="FF0000"/>
          <w:lang w:val="en-GB" w:eastAsia="ja-JP"/>
        </w:rPr>
        <w:t xml:space="preserve"> </w:t>
      </w:r>
      <w:r w:rsidRPr="00F52A68">
        <w:rPr>
          <w:rFonts w:ascii="Courier New" w:hAnsi="Courier New" w:hint="eastAsia"/>
          <w:color w:val="FF0000"/>
          <w:u w:val="single"/>
          <w:lang w:val="en-GB" w:eastAsia="ja-JP"/>
        </w:rPr>
        <w:t>Germanium-Lithium detector</w:t>
      </w:r>
      <w:r w:rsidRPr="00F52A68">
        <w:rPr>
          <w:rFonts w:ascii="Courier New" w:hAnsi="Courier New"/>
          <w:color w:val="FF0000"/>
          <w:lang w:val="en-GB" w:eastAsia="en-US"/>
        </w:rPr>
        <w:t xml:space="preserve"> to measure gamma spectra</w:t>
      </w:r>
    </w:p>
    <w:p w:rsidR="00F52A68" w:rsidRPr="00F52A68" w:rsidRDefault="00F52A68" w:rsidP="00F52A68">
      <w:pPr>
        <w:tabs>
          <w:tab w:val="left" w:pos="1440"/>
          <w:tab w:val="left" w:pos="2880"/>
        </w:tabs>
        <w:ind w:firstLineChars="750" w:firstLine="1500"/>
        <w:jc w:val="both"/>
        <w:rPr>
          <w:color w:val="FF0000"/>
          <w:sz w:val="24"/>
          <w:lang w:val="en-GB" w:eastAsia="ja-JP"/>
        </w:rPr>
      </w:pPr>
      <w:r w:rsidRPr="00F52A68">
        <w:rPr>
          <w:rFonts w:ascii="Courier New" w:hAnsi="Courier New"/>
          <w:color w:val="FF0000"/>
          <w:lang w:val="en-GB" w:eastAsia="en-US"/>
        </w:rPr>
        <w:t xml:space="preserve">(SCIN) </w:t>
      </w:r>
      <w:r w:rsidRPr="00F52A68">
        <w:rPr>
          <w:rFonts w:ascii="Courier New" w:hAnsi="Courier New" w:hint="eastAsia"/>
          <w:color w:val="FF0000"/>
          <w:u w:val="single"/>
          <w:lang w:val="en-GB" w:eastAsia="ja-JP"/>
        </w:rPr>
        <w:t>Scintillation detector</w:t>
      </w:r>
    </w:p>
    <w:p w:rsidR="00F52A68" w:rsidRPr="00F52A68" w:rsidRDefault="00F52A68" w:rsidP="00F52A68">
      <w:pPr>
        <w:tabs>
          <w:tab w:val="left" w:pos="450"/>
          <w:tab w:val="left" w:pos="1890"/>
        </w:tabs>
        <w:ind w:firstLineChars="750" w:firstLine="1500"/>
        <w:jc w:val="both"/>
        <w:rPr>
          <w:rFonts w:ascii="Courier New" w:hAnsi="Courier New"/>
          <w:color w:val="FF0000"/>
          <w:sz w:val="24"/>
          <w:lang w:val="en-GB" w:eastAsia="ja-JP"/>
        </w:rPr>
      </w:pPr>
      <w:r w:rsidRPr="00F52A68">
        <w:rPr>
          <w:rFonts w:ascii="Courier New" w:hAnsi="Courier New"/>
          <w:color w:val="FF0000"/>
          <w:lang w:val="en-GB" w:eastAsia="en-US"/>
        </w:rPr>
        <w:t>(HPGE) Co-axial high-purity Ge p-type detector</w:t>
      </w:r>
    </w:p>
    <w:p w:rsidR="00F52A68" w:rsidRPr="00F52A68" w:rsidRDefault="00F52A68" w:rsidP="00F52A68">
      <w:pPr>
        <w:jc w:val="both"/>
        <w:rPr>
          <w:sz w:val="24"/>
          <w:lang w:val="en-GB" w:eastAsia="en-US"/>
        </w:rPr>
      </w:pPr>
    </w:p>
    <w:p w:rsidR="00F52A68" w:rsidRPr="00F52A68" w:rsidRDefault="00F52A68" w:rsidP="00F52A68">
      <w:pPr>
        <w:jc w:val="both"/>
        <w:rPr>
          <w:sz w:val="24"/>
          <w:lang w:val="en-GB" w:eastAsia="ja-JP"/>
        </w:rPr>
      </w:pPr>
      <w:r w:rsidRPr="00F52A68">
        <w:rPr>
          <w:sz w:val="24"/>
          <w:lang w:val="en-GB" w:eastAsia="en-US"/>
        </w:rPr>
        <w:t>See Chapter 7 for details on specific information-identifier keywords.</w:t>
      </w:r>
    </w:p>
    <w:p w:rsidR="00F52A68" w:rsidRPr="001A4916" w:rsidRDefault="00F52A68" w:rsidP="001A4916">
      <w:pPr>
        <w:rPr>
          <w:sz w:val="24"/>
          <w:lang w:val="en-GB" w:eastAsia="ja-JP"/>
        </w:rPr>
      </w:pPr>
    </w:p>
    <w:sectPr w:rsidR="00F52A68" w:rsidRPr="001A4916" w:rsidSect="00F52A68">
      <w:type w:val="continuous"/>
      <w:pgSz w:w="11907" w:h="16839" w:code="9"/>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E7" w:rsidRDefault="007E24E7">
      <w:r>
        <w:separator/>
      </w:r>
    </w:p>
  </w:endnote>
  <w:endnote w:type="continuationSeparator" w:id="0">
    <w:p w:rsidR="007E24E7" w:rsidRDefault="007E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E7" w:rsidRDefault="007E24E7">
      <w:r>
        <w:separator/>
      </w:r>
    </w:p>
  </w:footnote>
  <w:footnote w:type="continuationSeparator" w:id="0">
    <w:p w:rsidR="007E24E7" w:rsidRDefault="007E24E7">
      <w:r>
        <w:continuationSeparator/>
      </w:r>
    </w:p>
  </w:footnote>
  <w:footnote w:id="1">
    <w:p w:rsidR="00F52A68" w:rsidRDefault="00F52A68" w:rsidP="00F52A68">
      <w:pPr>
        <w:pStyle w:val="FootnoteText"/>
      </w:pPr>
      <w:r>
        <w:rPr>
          <w:rStyle w:val="FootnoteReference"/>
        </w:rPr>
        <w:footnoteRef/>
      </w:r>
      <w:r>
        <w:t xml:space="preserve"> Expansions of these codes may be used, at the compiler's discretion, embedded in free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45F"/>
    <w:multiLevelType w:val="hybridMultilevel"/>
    <w:tmpl w:val="F050F7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2">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47B3527"/>
    <w:multiLevelType w:val="hybridMultilevel"/>
    <w:tmpl w:val="748CAF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F608FB"/>
    <w:multiLevelType w:val="hybridMultilevel"/>
    <w:tmpl w:val="1A14F5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start w:val="1"/>
      <w:numFmt w:val="bullet"/>
      <w:lvlText w:val="o"/>
      <w:lvlJc w:val="left"/>
      <w:pPr>
        <w:tabs>
          <w:tab w:val="num" w:pos="1899"/>
        </w:tabs>
        <w:ind w:left="1899" w:hanging="360"/>
      </w:pPr>
      <w:rPr>
        <w:rFonts w:ascii="Courier New" w:hAnsi="Courier New" w:hint="default"/>
      </w:rPr>
    </w:lvl>
    <w:lvl w:ilvl="2" w:tplc="04090005">
      <w:start w:val="1"/>
      <w:numFmt w:val="bullet"/>
      <w:lvlText w:val=""/>
      <w:lvlJc w:val="left"/>
      <w:pPr>
        <w:tabs>
          <w:tab w:val="num" w:pos="2619"/>
        </w:tabs>
        <w:ind w:left="2619" w:hanging="360"/>
      </w:pPr>
      <w:rPr>
        <w:rFonts w:ascii="Wingdings" w:hAnsi="Wingdings" w:hint="default"/>
      </w:rPr>
    </w:lvl>
    <w:lvl w:ilvl="3" w:tplc="04090001">
      <w:start w:val="1"/>
      <w:numFmt w:val="bullet"/>
      <w:lvlText w:val=""/>
      <w:lvlJc w:val="left"/>
      <w:pPr>
        <w:tabs>
          <w:tab w:val="num" w:pos="3339"/>
        </w:tabs>
        <w:ind w:left="3339" w:hanging="360"/>
      </w:pPr>
      <w:rPr>
        <w:rFonts w:ascii="Symbol" w:hAnsi="Symbol" w:hint="default"/>
      </w:rPr>
    </w:lvl>
    <w:lvl w:ilvl="4" w:tplc="04090003">
      <w:start w:val="1"/>
      <w:numFmt w:val="bullet"/>
      <w:lvlText w:val="o"/>
      <w:lvlJc w:val="left"/>
      <w:pPr>
        <w:tabs>
          <w:tab w:val="num" w:pos="4059"/>
        </w:tabs>
        <w:ind w:left="4059" w:hanging="360"/>
      </w:pPr>
      <w:rPr>
        <w:rFonts w:ascii="Courier New" w:hAnsi="Courier New" w:hint="default"/>
      </w:rPr>
    </w:lvl>
    <w:lvl w:ilvl="5" w:tplc="04090005">
      <w:start w:val="1"/>
      <w:numFmt w:val="bullet"/>
      <w:lvlText w:val=""/>
      <w:lvlJc w:val="left"/>
      <w:pPr>
        <w:tabs>
          <w:tab w:val="num" w:pos="4779"/>
        </w:tabs>
        <w:ind w:left="4779" w:hanging="360"/>
      </w:pPr>
      <w:rPr>
        <w:rFonts w:ascii="Wingdings" w:hAnsi="Wingdings" w:hint="default"/>
      </w:rPr>
    </w:lvl>
    <w:lvl w:ilvl="6" w:tplc="04090001">
      <w:start w:val="1"/>
      <w:numFmt w:val="bullet"/>
      <w:lvlText w:val=""/>
      <w:lvlJc w:val="left"/>
      <w:pPr>
        <w:tabs>
          <w:tab w:val="num" w:pos="5499"/>
        </w:tabs>
        <w:ind w:left="5499" w:hanging="360"/>
      </w:pPr>
      <w:rPr>
        <w:rFonts w:ascii="Symbol" w:hAnsi="Symbol" w:hint="default"/>
      </w:rPr>
    </w:lvl>
    <w:lvl w:ilvl="7" w:tplc="04090003">
      <w:start w:val="1"/>
      <w:numFmt w:val="bullet"/>
      <w:lvlText w:val="o"/>
      <w:lvlJc w:val="left"/>
      <w:pPr>
        <w:tabs>
          <w:tab w:val="num" w:pos="6219"/>
        </w:tabs>
        <w:ind w:left="6219" w:hanging="360"/>
      </w:pPr>
      <w:rPr>
        <w:rFonts w:ascii="Courier New" w:hAnsi="Courier New" w:hint="default"/>
      </w:rPr>
    </w:lvl>
    <w:lvl w:ilvl="8" w:tplc="04090005">
      <w:start w:val="1"/>
      <w:numFmt w:val="bullet"/>
      <w:lvlText w:val=""/>
      <w:lvlJc w:val="left"/>
      <w:pPr>
        <w:tabs>
          <w:tab w:val="num" w:pos="6939"/>
        </w:tabs>
        <w:ind w:left="6939" w:hanging="360"/>
      </w:pPr>
      <w:rPr>
        <w:rFonts w:ascii="Wingdings" w:hAnsi="Wingdings" w:hint="default"/>
      </w:rPr>
    </w:lvl>
  </w:abstractNum>
  <w:abstractNum w:abstractNumId="6">
    <w:nsid w:val="43D62EE2"/>
    <w:multiLevelType w:val="hybridMultilevel"/>
    <w:tmpl w:val="08CA9972"/>
    <w:lvl w:ilvl="0" w:tplc="0FD6E350">
      <w:start w:val="1"/>
      <w:numFmt w:val="decimal"/>
      <w:pStyle w:val="BodyTextMultiline"/>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117250B"/>
    <w:multiLevelType w:val="multilevel"/>
    <w:tmpl w:val="CC8CC4DE"/>
    <w:name w:val="MultilevelTemplate"/>
    <w:lvl w:ilvl="0">
      <w:start w:val="1"/>
      <w:numFmt w:val="decimal"/>
      <w:lvlRestart w:val="0"/>
      <w:pStyle w:val="BodyTextIndent"/>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8">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FD51093"/>
    <w:multiLevelType w:val="multilevel"/>
    <w:tmpl w:val="3C96AECA"/>
    <w:name w:val="HeadingTemplate"/>
    <w:lvl w:ilvl="0">
      <w:start w:val="1"/>
      <w:numFmt w:val="upperLetter"/>
      <w:lvlRestart w:val="0"/>
      <w:pStyle w:val="Heading1"/>
      <w:lvlText w:val="%1."/>
      <w:lvlJc w:val="left"/>
      <w:pPr>
        <w:tabs>
          <w:tab w:val="num" w:pos="459"/>
        </w:tabs>
      </w:pPr>
      <w:rPr>
        <w:rFonts w:cs="Times New Roman"/>
      </w:rPr>
    </w:lvl>
    <w:lvl w:ilvl="1">
      <w:start w:val="1"/>
      <w:numFmt w:val="decimal"/>
      <w:pStyle w:val="Heading2"/>
      <w:suff w:val="space"/>
      <w:lvlText w:val="%1.%2."/>
      <w:lvlJc w:val="left"/>
      <w:pPr>
        <w:tabs>
          <w:tab w:val="num" w:pos="459"/>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1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2"/>
  </w:num>
  <w:num w:numId="4">
    <w:abstractNumId w:val="9"/>
  </w:num>
  <w:num w:numId="5">
    <w:abstractNumId w:val="5"/>
  </w:num>
  <w:num w:numId="6">
    <w:abstractNumId w:val="8"/>
  </w:num>
  <w:num w:numId="7">
    <w:abstractNumId w:val="10"/>
  </w:num>
  <w:num w:numId="8">
    <w:abstractNumId w:val="1"/>
  </w:num>
  <w:num w:numId="9">
    <w:abstractNumId w:val="0"/>
  </w:num>
  <w:num w:numId="10">
    <w:abstractNumId w:val="3"/>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3A"/>
    <w:rsid w:val="0000377C"/>
    <w:rsid w:val="000044FA"/>
    <w:rsid w:val="000111F9"/>
    <w:rsid w:val="000127E7"/>
    <w:rsid w:val="00013208"/>
    <w:rsid w:val="00013979"/>
    <w:rsid w:val="00014DE6"/>
    <w:rsid w:val="00015571"/>
    <w:rsid w:val="00016E68"/>
    <w:rsid w:val="00024095"/>
    <w:rsid w:val="00026A3A"/>
    <w:rsid w:val="00027361"/>
    <w:rsid w:val="000309C8"/>
    <w:rsid w:val="00031B9B"/>
    <w:rsid w:val="000342E5"/>
    <w:rsid w:val="00036A60"/>
    <w:rsid w:val="000379DC"/>
    <w:rsid w:val="0004114A"/>
    <w:rsid w:val="0004168D"/>
    <w:rsid w:val="00042FB6"/>
    <w:rsid w:val="0005074C"/>
    <w:rsid w:val="00055AFE"/>
    <w:rsid w:val="00055F9F"/>
    <w:rsid w:val="00060471"/>
    <w:rsid w:val="00062172"/>
    <w:rsid w:val="00066178"/>
    <w:rsid w:val="0007052B"/>
    <w:rsid w:val="00077313"/>
    <w:rsid w:val="00081EBD"/>
    <w:rsid w:val="00087191"/>
    <w:rsid w:val="00090241"/>
    <w:rsid w:val="00091BAA"/>
    <w:rsid w:val="000A1233"/>
    <w:rsid w:val="000A1B44"/>
    <w:rsid w:val="000A5A9C"/>
    <w:rsid w:val="000B1581"/>
    <w:rsid w:val="000C1535"/>
    <w:rsid w:val="000C4EF6"/>
    <w:rsid w:val="000C509B"/>
    <w:rsid w:val="000D0AB9"/>
    <w:rsid w:val="000D42B9"/>
    <w:rsid w:val="000D4522"/>
    <w:rsid w:val="000D6DBC"/>
    <w:rsid w:val="000D7B8F"/>
    <w:rsid w:val="000E5A85"/>
    <w:rsid w:val="000F0AE5"/>
    <w:rsid w:val="000F0DE6"/>
    <w:rsid w:val="000F4532"/>
    <w:rsid w:val="000F6B2B"/>
    <w:rsid w:val="001118B1"/>
    <w:rsid w:val="00111C3A"/>
    <w:rsid w:val="0011504C"/>
    <w:rsid w:val="001161A8"/>
    <w:rsid w:val="00120512"/>
    <w:rsid w:val="00130D15"/>
    <w:rsid w:val="0013351E"/>
    <w:rsid w:val="001361AA"/>
    <w:rsid w:val="00137ADA"/>
    <w:rsid w:val="00145E03"/>
    <w:rsid w:val="001503B5"/>
    <w:rsid w:val="00154D11"/>
    <w:rsid w:val="001571C3"/>
    <w:rsid w:val="001579F3"/>
    <w:rsid w:val="00161433"/>
    <w:rsid w:val="0017013E"/>
    <w:rsid w:val="00182A50"/>
    <w:rsid w:val="00191555"/>
    <w:rsid w:val="00193CC2"/>
    <w:rsid w:val="001943D6"/>
    <w:rsid w:val="00194542"/>
    <w:rsid w:val="001A3EA9"/>
    <w:rsid w:val="001A4916"/>
    <w:rsid w:val="001A4C53"/>
    <w:rsid w:val="001A5E0A"/>
    <w:rsid w:val="001B2919"/>
    <w:rsid w:val="001B771B"/>
    <w:rsid w:val="001C048A"/>
    <w:rsid w:val="001C0815"/>
    <w:rsid w:val="001C3AA2"/>
    <w:rsid w:val="001C503E"/>
    <w:rsid w:val="001C78F1"/>
    <w:rsid w:val="001D0CE1"/>
    <w:rsid w:val="001D28E9"/>
    <w:rsid w:val="001D29D9"/>
    <w:rsid w:val="001E39A9"/>
    <w:rsid w:val="001E3D0C"/>
    <w:rsid w:val="001F31AE"/>
    <w:rsid w:val="001F49C7"/>
    <w:rsid w:val="001F5441"/>
    <w:rsid w:val="001F7A1D"/>
    <w:rsid w:val="002034D8"/>
    <w:rsid w:val="00204F9D"/>
    <w:rsid w:val="00214CA3"/>
    <w:rsid w:val="0021770A"/>
    <w:rsid w:val="002205FA"/>
    <w:rsid w:val="00224289"/>
    <w:rsid w:val="0022440A"/>
    <w:rsid w:val="002271E4"/>
    <w:rsid w:val="00232C7C"/>
    <w:rsid w:val="00233227"/>
    <w:rsid w:val="00242474"/>
    <w:rsid w:val="0025421E"/>
    <w:rsid w:val="00255379"/>
    <w:rsid w:val="002628BF"/>
    <w:rsid w:val="002634A0"/>
    <w:rsid w:val="00264A0C"/>
    <w:rsid w:val="002679A3"/>
    <w:rsid w:val="00273D4D"/>
    <w:rsid w:val="002760D6"/>
    <w:rsid w:val="00277066"/>
    <w:rsid w:val="00277283"/>
    <w:rsid w:val="002805E5"/>
    <w:rsid w:val="00283570"/>
    <w:rsid w:val="002846CA"/>
    <w:rsid w:val="00287C3C"/>
    <w:rsid w:val="0029090B"/>
    <w:rsid w:val="002922B3"/>
    <w:rsid w:val="00297AA5"/>
    <w:rsid w:val="00297C85"/>
    <w:rsid w:val="002A6856"/>
    <w:rsid w:val="002B5F51"/>
    <w:rsid w:val="002C0996"/>
    <w:rsid w:val="002C260A"/>
    <w:rsid w:val="002C598A"/>
    <w:rsid w:val="002D4016"/>
    <w:rsid w:val="002D4296"/>
    <w:rsid w:val="002F7137"/>
    <w:rsid w:val="003030B4"/>
    <w:rsid w:val="00316527"/>
    <w:rsid w:val="00320637"/>
    <w:rsid w:val="003277D9"/>
    <w:rsid w:val="00345359"/>
    <w:rsid w:val="00354BFC"/>
    <w:rsid w:val="00354DC9"/>
    <w:rsid w:val="00354F52"/>
    <w:rsid w:val="0035576F"/>
    <w:rsid w:val="00371729"/>
    <w:rsid w:val="00372CE9"/>
    <w:rsid w:val="00375896"/>
    <w:rsid w:val="00381FB7"/>
    <w:rsid w:val="003918CB"/>
    <w:rsid w:val="003953E9"/>
    <w:rsid w:val="00397044"/>
    <w:rsid w:val="003B0E5D"/>
    <w:rsid w:val="003B7133"/>
    <w:rsid w:val="003C2216"/>
    <w:rsid w:val="003C2DA3"/>
    <w:rsid w:val="003C66B2"/>
    <w:rsid w:val="003D08C3"/>
    <w:rsid w:val="003D1263"/>
    <w:rsid w:val="003D35CF"/>
    <w:rsid w:val="003E1390"/>
    <w:rsid w:val="003E32C8"/>
    <w:rsid w:val="003E60BD"/>
    <w:rsid w:val="003F2C43"/>
    <w:rsid w:val="003F50ED"/>
    <w:rsid w:val="003F59F1"/>
    <w:rsid w:val="003F648E"/>
    <w:rsid w:val="0040283C"/>
    <w:rsid w:val="004046C6"/>
    <w:rsid w:val="00407532"/>
    <w:rsid w:val="00410FD9"/>
    <w:rsid w:val="00413CEC"/>
    <w:rsid w:val="00414104"/>
    <w:rsid w:val="004214B3"/>
    <w:rsid w:val="00421ABD"/>
    <w:rsid w:val="00422C1C"/>
    <w:rsid w:val="00427420"/>
    <w:rsid w:val="00430463"/>
    <w:rsid w:val="004328E1"/>
    <w:rsid w:val="00432C27"/>
    <w:rsid w:val="00434538"/>
    <w:rsid w:val="00434F88"/>
    <w:rsid w:val="00441FA5"/>
    <w:rsid w:val="004459CE"/>
    <w:rsid w:val="00445A85"/>
    <w:rsid w:val="00462498"/>
    <w:rsid w:val="004650B3"/>
    <w:rsid w:val="00465599"/>
    <w:rsid w:val="00485AA0"/>
    <w:rsid w:val="00494B1E"/>
    <w:rsid w:val="0049511E"/>
    <w:rsid w:val="004A022B"/>
    <w:rsid w:val="004A11DD"/>
    <w:rsid w:val="004A1FC8"/>
    <w:rsid w:val="004A7E6A"/>
    <w:rsid w:val="004B3254"/>
    <w:rsid w:val="004B5BD3"/>
    <w:rsid w:val="004B6676"/>
    <w:rsid w:val="004C0C32"/>
    <w:rsid w:val="004C3CBA"/>
    <w:rsid w:val="004C5CF2"/>
    <w:rsid w:val="004D0EA2"/>
    <w:rsid w:val="004D2749"/>
    <w:rsid w:val="004D413F"/>
    <w:rsid w:val="004E337D"/>
    <w:rsid w:val="004E6D5A"/>
    <w:rsid w:val="004F0ECA"/>
    <w:rsid w:val="004F4C37"/>
    <w:rsid w:val="004F64F3"/>
    <w:rsid w:val="005006FC"/>
    <w:rsid w:val="00501D42"/>
    <w:rsid w:val="00501ED6"/>
    <w:rsid w:val="0050498E"/>
    <w:rsid w:val="00504A25"/>
    <w:rsid w:val="005051BB"/>
    <w:rsid w:val="00505D40"/>
    <w:rsid w:val="0051513A"/>
    <w:rsid w:val="00522617"/>
    <w:rsid w:val="0053349C"/>
    <w:rsid w:val="005359D9"/>
    <w:rsid w:val="005370FF"/>
    <w:rsid w:val="005429F5"/>
    <w:rsid w:val="00542DE8"/>
    <w:rsid w:val="00542EEB"/>
    <w:rsid w:val="00543C40"/>
    <w:rsid w:val="00550063"/>
    <w:rsid w:val="00550A78"/>
    <w:rsid w:val="00552B09"/>
    <w:rsid w:val="00556AAA"/>
    <w:rsid w:val="005610FA"/>
    <w:rsid w:val="00561124"/>
    <w:rsid w:val="00562B27"/>
    <w:rsid w:val="0057110F"/>
    <w:rsid w:val="005729BC"/>
    <w:rsid w:val="00573E65"/>
    <w:rsid w:val="00592E17"/>
    <w:rsid w:val="0059441A"/>
    <w:rsid w:val="00596340"/>
    <w:rsid w:val="005A2A01"/>
    <w:rsid w:val="005A7AC6"/>
    <w:rsid w:val="005B15E2"/>
    <w:rsid w:val="005B2DBB"/>
    <w:rsid w:val="005B7E44"/>
    <w:rsid w:val="005C2FC6"/>
    <w:rsid w:val="005C71AB"/>
    <w:rsid w:val="005D2CE5"/>
    <w:rsid w:val="005D47AF"/>
    <w:rsid w:val="005E01D9"/>
    <w:rsid w:val="005E7DE4"/>
    <w:rsid w:val="005F0748"/>
    <w:rsid w:val="005F1A1A"/>
    <w:rsid w:val="005F3D78"/>
    <w:rsid w:val="005F3DD3"/>
    <w:rsid w:val="005F6EF4"/>
    <w:rsid w:val="00611C61"/>
    <w:rsid w:val="00613E67"/>
    <w:rsid w:val="00626CD4"/>
    <w:rsid w:val="00642848"/>
    <w:rsid w:val="00643517"/>
    <w:rsid w:val="006437BE"/>
    <w:rsid w:val="006500B5"/>
    <w:rsid w:val="006813F1"/>
    <w:rsid w:val="00684152"/>
    <w:rsid w:val="00684D43"/>
    <w:rsid w:val="00684D78"/>
    <w:rsid w:val="00690396"/>
    <w:rsid w:val="00696562"/>
    <w:rsid w:val="006A0537"/>
    <w:rsid w:val="006A0D7F"/>
    <w:rsid w:val="006A398B"/>
    <w:rsid w:val="006A542E"/>
    <w:rsid w:val="006B122B"/>
    <w:rsid w:val="006B35E2"/>
    <w:rsid w:val="006C670E"/>
    <w:rsid w:val="006C7E95"/>
    <w:rsid w:val="006D13C0"/>
    <w:rsid w:val="006D3361"/>
    <w:rsid w:val="006F3549"/>
    <w:rsid w:val="006F38B8"/>
    <w:rsid w:val="006F4308"/>
    <w:rsid w:val="00702FC5"/>
    <w:rsid w:val="00707779"/>
    <w:rsid w:val="00713886"/>
    <w:rsid w:val="0071463A"/>
    <w:rsid w:val="007209FD"/>
    <w:rsid w:val="00723A44"/>
    <w:rsid w:val="0073542D"/>
    <w:rsid w:val="007363D6"/>
    <w:rsid w:val="007368FA"/>
    <w:rsid w:val="00742D11"/>
    <w:rsid w:val="00743B63"/>
    <w:rsid w:val="00744E9F"/>
    <w:rsid w:val="00745ADB"/>
    <w:rsid w:val="00747703"/>
    <w:rsid w:val="00752CB2"/>
    <w:rsid w:val="007531C7"/>
    <w:rsid w:val="007536D2"/>
    <w:rsid w:val="007552E3"/>
    <w:rsid w:val="00755CE0"/>
    <w:rsid w:val="00757CE0"/>
    <w:rsid w:val="00760057"/>
    <w:rsid w:val="0076007E"/>
    <w:rsid w:val="007621B1"/>
    <w:rsid w:val="00763276"/>
    <w:rsid w:val="00780E4B"/>
    <w:rsid w:val="00786396"/>
    <w:rsid w:val="0079080A"/>
    <w:rsid w:val="007912F1"/>
    <w:rsid w:val="0079156B"/>
    <w:rsid w:val="00795F4D"/>
    <w:rsid w:val="007964E8"/>
    <w:rsid w:val="007A43F6"/>
    <w:rsid w:val="007B47BF"/>
    <w:rsid w:val="007C00FE"/>
    <w:rsid w:val="007C0C11"/>
    <w:rsid w:val="007C2190"/>
    <w:rsid w:val="007C2E3B"/>
    <w:rsid w:val="007C6BF6"/>
    <w:rsid w:val="007C6D7F"/>
    <w:rsid w:val="007C79FB"/>
    <w:rsid w:val="007D267D"/>
    <w:rsid w:val="007D41E2"/>
    <w:rsid w:val="007D7A1B"/>
    <w:rsid w:val="007E235F"/>
    <w:rsid w:val="007E24E7"/>
    <w:rsid w:val="007E4301"/>
    <w:rsid w:val="007E4DFC"/>
    <w:rsid w:val="007F22F3"/>
    <w:rsid w:val="007F7F4B"/>
    <w:rsid w:val="00801FD2"/>
    <w:rsid w:val="00813AB2"/>
    <w:rsid w:val="00816BEF"/>
    <w:rsid w:val="008208DB"/>
    <w:rsid w:val="00820FD4"/>
    <w:rsid w:val="00824AA2"/>
    <w:rsid w:val="00831499"/>
    <w:rsid w:val="008336A6"/>
    <w:rsid w:val="00836089"/>
    <w:rsid w:val="00836E90"/>
    <w:rsid w:val="0084097B"/>
    <w:rsid w:val="00842B2E"/>
    <w:rsid w:val="00843CFF"/>
    <w:rsid w:val="00847EA9"/>
    <w:rsid w:val="0085560D"/>
    <w:rsid w:val="00857372"/>
    <w:rsid w:val="0086045B"/>
    <w:rsid w:val="00863BBC"/>
    <w:rsid w:val="008647CA"/>
    <w:rsid w:val="00866227"/>
    <w:rsid w:val="0087260C"/>
    <w:rsid w:val="00881145"/>
    <w:rsid w:val="00881FFD"/>
    <w:rsid w:val="008842A5"/>
    <w:rsid w:val="0088701A"/>
    <w:rsid w:val="00887FA5"/>
    <w:rsid w:val="00893F34"/>
    <w:rsid w:val="008A1C3B"/>
    <w:rsid w:val="008A51B0"/>
    <w:rsid w:val="008A7E65"/>
    <w:rsid w:val="008B351B"/>
    <w:rsid w:val="008B517D"/>
    <w:rsid w:val="008B7FBB"/>
    <w:rsid w:val="008C2C8D"/>
    <w:rsid w:val="008C51CE"/>
    <w:rsid w:val="008C55DB"/>
    <w:rsid w:val="008D0C8E"/>
    <w:rsid w:val="008D0FF2"/>
    <w:rsid w:val="008D2C99"/>
    <w:rsid w:val="008D55D9"/>
    <w:rsid w:val="008E1D90"/>
    <w:rsid w:val="008E5F78"/>
    <w:rsid w:val="008F3466"/>
    <w:rsid w:val="00902FB7"/>
    <w:rsid w:val="00904228"/>
    <w:rsid w:val="009117BF"/>
    <w:rsid w:val="00914AD8"/>
    <w:rsid w:val="00926F2E"/>
    <w:rsid w:val="00930FFA"/>
    <w:rsid w:val="00931FCC"/>
    <w:rsid w:val="00943A90"/>
    <w:rsid w:val="009463B6"/>
    <w:rsid w:val="00947728"/>
    <w:rsid w:val="00960127"/>
    <w:rsid w:val="00960E03"/>
    <w:rsid w:val="009634A2"/>
    <w:rsid w:val="00965B83"/>
    <w:rsid w:val="00966730"/>
    <w:rsid w:val="00966B64"/>
    <w:rsid w:val="00977377"/>
    <w:rsid w:val="00977FE7"/>
    <w:rsid w:val="009913B2"/>
    <w:rsid w:val="009A0715"/>
    <w:rsid w:val="009A0EB6"/>
    <w:rsid w:val="009A10A2"/>
    <w:rsid w:val="009A3B6A"/>
    <w:rsid w:val="009A494F"/>
    <w:rsid w:val="009A5327"/>
    <w:rsid w:val="009B337B"/>
    <w:rsid w:val="009B33B5"/>
    <w:rsid w:val="009B3525"/>
    <w:rsid w:val="009B572B"/>
    <w:rsid w:val="009B75E9"/>
    <w:rsid w:val="009C0C34"/>
    <w:rsid w:val="009C5A3F"/>
    <w:rsid w:val="009D01A7"/>
    <w:rsid w:val="009D0822"/>
    <w:rsid w:val="009D1392"/>
    <w:rsid w:val="009D377D"/>
    <w:rsid w:val="009D3CFA"/>
    <w:rsid w:val="009D61C1"/>
    <w:rsid w:val="009E0D4E"/>
    <w:rsid w:val="009E3983"/>
    <w:rsid w:val="009E4BF3"/>
    <w:rsid w:val="00A00A9E"/>
    <w:rsid w:val="00A02A4B"/>
    <w:rsid w:val="00A03245"/>
    <w:rsid w:val="00A03A2C"/>
    <w:rsid w:val="00A03AC7"/>
    <w:rsid w:val="00A10BA6"/>
    <w:rsid w:val="00A14408"/>
    <w:rsid w:val="00A26F9C"/>
    <w:rsid w:val="00A31496"/>
    <w:rsid w:val="00A32C1A"/>
    <w:rsid w:val="00A34B3A"/>
    <w:rsid w:val="00A42582"/>
    <w:rsid w:val="00A44B8A"/>
    <w:rsid w:val="00A45ACA"/>
    <w:rsid w:val="00A538EE"/>
    <w:rsid w:val="00A55DC9"/>
    <w:rsid w:val="00A637AA"/>
    <w:rsid w:val="00A645CA"/>
    <w:rsid w:val="00A700F5"/>
    <w:rsid w:val="00A71656"/>
    <w:rsid w:val="00A73111"/>
    <w:rsid w:val="00A80424"/>
    <w:rsid w:val="00A82D11"/>
    <w:rsid w:val="00A85C37"/>
    <w:rsid w:val="00A92621"/>
    <w:rsid w:val="00A95BD9"/>
    <w:rsid w:val="00AA10D2"/>
    <w:rsid w:val="00AA7CE0"/>
    <w:rsid w:val="00AA7DC3"/>
    <w:rsid w:val="00AB10E6"/>
    <w:rsid w:val="00AB408C"/>
    <w:rsid w:val="00AB4CB6"/>
    <w:rsid w:val="00AB6E82"/>
    <w:rsid w:val="00AC5B3D"/>
    <w:rsid w:val="00AC7C46"/>
    <w:rsid w:val="00AD0E30"/>
    <w:rsid w:val="00AD1624"/>
    <w:rsid w:val="00AE2D78"/>
    <w:rsid w:val="00AE5AAC"/>
    <w:rsid w:val="00AF4419"/>
    <w:rsid w:val="00B03F85"/>
    <w:rsid w:val="00B04FA2"/>
    <w:rsid w:val="00B12C8F"/>
    <w:rsid w:val="00B14A6E"/>
    <w:rsid w:val="00B16D2B"/>
    <w:rsid w:val="00B20300"/>
    <w:rsid w:val="00B22294"/>
    <w:rsid w:val="00B2438B"/>
    <w:rsid w:val="00B25C35"/>
    <w:rsid w:val="00B26882"/>
    <w:rsid w:val="00B26DBD"/>
    <w:rsid w:val="00B35176"/>
    <w:rsid w:val="00B359C7"/>
    <w:rsid w:val="00B41EFB"/>
    <w:rsid w:val="00B5025D"/>
    <w:rsid w:val="00B519B7"/>
    <w:rsid w:val="00B545B5"/>
    <w:rsid w:val="00B55C31"/>
    <w:rsid w:val="00B61559"/>
    <w:rsid w:val="00B652F6"/>
    <w:rsid w:val="00B66A0A"/>
    <w:rsid w:val="00B70CAE"/>
    <w:rsid w:val="00B71999"/>
    <w:rsid w:val="00B71B28"/>
    <w:rsid w:val="00B749FB"/>
    <w:rsid w:val="00B74CE8"/>
    <w:rsid w:val="00B90B38"/>
    <w:rsid w:val="00B92323"/>
    <w:rsid w:val="00B93C0D"/>
    <w:rsid w:val="00BA26B8"/>
    <w:rsid w:val="00BA28ED"/>
    <w:rsid w:val="00BA5763"/>
    <w:rsid w:val="00BA5F09"/>
    <w:rsid w:val="00BA66CC"/>
    <w:rsid w:val="00BB78FF"/>
    <w:rsid w:val="00BC2002"/>
    <w:rsid w:val="00BC21B6"/>
    <w:rsid w:val="00BC4B28"/>
    <w:rsid w:val="00BD20AF"/>
    <w:rsid w:val="00BD7948"/>
    <w:rsid w:val="00BE05EC"/>
    <w:rsid w:val="00BE28EB"/>
    <w:rsid w:val="00BE6DF9"/>
    <w:rsid w:val="00C02CEA"/>
    <w:rsid w:val="00C04026"/>
    <w:rsid w:val="00C049E0"/>
    <w:rsid w:val="00C070C1"/>
    <w:rsid w:val="00C0794B"/>
    <w:rsid w:val="00C1254F"/>
    <w:rsid w:val="00C15C60"/>
    <w:rsid w:val="00C20B6C"/>
    <w:rsid w:val="00C2433D"/>
    <w:rsid w:val="00C247FC"/>
    <w:rsid w:val="00C25990"/>
    <w:rsid w:val="00C327F9"/>
    <w:rsid w:val="00C4557D"/>
    <w:rsid w:val="00C516F1"/>
    <w:rsid w:val="00C52340"/>
    <w:rsid w:val="00C548B3"/>
    <w:rsid w:val="00C56A5B"/>
    <w:rsid w:val="00C708D0"/>
    <w:rsid w:val="00C7169B"/>
    <w:rsid w:val="00C71DE7"/>
    <w:rsid w:val="00C748FC"/>
    <w:rsid w:val="00C84C3C"/>
    <w:rsid w:val="00C86992"/>
    <w:rsid w:val="00CA0D43"/>
    <w:rsid w:val="00CA19A1"/>
    <w:rsid w:val="00CB302A"/>
    <w:rsid w:val="00CB60A7"/>
    <w:rsid w:val="00CB6A27"/>
    <w:rsid w:val="00CC683C"/>
    <w:rsid w:val="00CC7D35"/>
    <w:rsid w:val="00CD4948"/>
    <w:rsid w:val="00CD4B43"/>
    <w:rsid w:val="00CD588F"/>
    <w:rsid w:val="00CD7244"/>
    <w:rsid w:val="00CE0F3C"/>
    <w:rsid w:val="00CE477A"/>
    <w:rsid w:val="00CF0454"/>
    <w:rsid w:val="00CF0FFE"/>
    <w:rsid w:val="00CF1312"/>
    <w:rsid w:val="00CF2D94"/>
    <w:rsid w:val="00D012D8"/>
    <w:rsid w:val="00D03479"/>
    <w:rsid w:val="00D03975"/>
    <w:rsid w:val="00D206F8"/>
    <w:rsid w:val="00D237A7"/>
    <w:rsid w:val="00D30AE3"/>
    <w:rsid w:val="00D34EEF"/>
    <w:rsid w:val="00D44064"/>
    <w:rsid w:val="00D564AB"/>
    <w:rsid w:val="00D576BF"/>
    <w:rsid w:val="00D60E2A"/>
    <w:rsid w:val="00D669D3"/>
    <w:rsid w:val="00D70FC0"/>
    <w:rsid w:val="00D770E3"/>
    <w:rsid w:val="00D776D1"/>
    <w:rsid w:val="00D779BD"/>
    <w:rsid w:val="00D87763"/>
    <w:rsid w:val="00D931D6"/>
    <w:rsid w:val="00D93A76"/>
    <w:rsid w:val="00D959D3"/>
    <w:rsid w:val="00DA4AE1"/>
    <w:rsid w:val="00DA7417"/>
    <w:rsid w:val="00DB409E"/>
    <w:rsid w:val="00DB481D"/>
    <w:rsid w:val="00DC2EFC"/>
    <w:rsid w:val="00DC504B"/>
    <w:rsid w:val="00DD4536"/>
    <w:rsid w:val="00DD6D65"/>
    <w:rsid w:val="00DE48F3"/>
    <w:rsid w:val="00DF58D1"/>
    <w:rsid w:val="00E00C04"/>
    <w:rsid w:val="00E13B94"/>
    <w:rsid w:val="00E1610F"/>
    <w:rsid w:val="00E2197A"/>
    <w:rsid w:val="00E2628D"/>
    <w:rsid w:val="00E27973"/>
    <w:rsid w:val="00E31937"/>
    <w:rsid w:val="00E31F5C"/>
    <w:rsid w:val="00E35425"/>
    <w:rsid w:val="00E42FDE"/>
    <w:rsid w:val="00E45DA0"/>
    <w:rsid w:val="00E469FD"/>
    <w:rsid w:val="00E472E8"/>
    <w:rsid w:val="00E528E4"/>
    <w:rsid w:val="00E6272C"/>
    <w:rsid w:val="00E646D3"/>
    <w:rsid w:val="00E64A39"/>
    <w:rsid w:val="00E65D18"/>
    <w:rsid w:val="00E81028"/>
    <w:rsid w:val="00E87296"/>
    <w:rsid w:val="00E90A6D"/>
    <w:rsid w:val="00EA00C0"/>
    <w:rsid w:val="00EA2876"/>
    <w:rsid w:val="00EA5F14"/>
    <w:rsid w:val="00EB07D6"/>
    <w:rsid w:val="00EB237E"/>
    <w:rsid w:val="00EB695C"/>
    <w:rsid w:val="00EB7C3B"/>
    <w:rsid w:val="00EC0314"/>
    <w:rsid w:val="00EC159E"/>
    <w:rsid w:val="00EC2495"/>
    <w:rsid w:val="00EC4B91"/>
    <w:rsid w:val="00EC6F1E"/>
    <w:rsid w:val="00ED37DE"/>
    <w:rsid w:val="00ED55F9"/>
    <w:rsid w:val="00ED57CD"/>
    <w:rsid w:val="00EE097A"/>
    <w:rsid w:val="00EE458F"/>
    <w:rsid w:val="00EE54E1"/>
    <w:rsid w:val="00EF2EA3"/>
    <w:rsid w:val="00EF5998"/>
    <w:rsid w:val="00F0060C"/>
    <w:rsid w:val="00F01B17"/>
    <w:rsid w:val="00F05F28"/>
    <w:rsid w:val="00F06137"/>
    <w:rsid w:val="00F11395"/>
    <w:rsid w:val="00F206D4"/>
    <w:rsid w:val="00F25E3A"/>
    <w:rsid w:val="00F32AD9"/>
    <w:rsid w:val="00F345FC"/>
    <w:rsid w:val="00F3732C"/>
    <w:rsid w:val="00F4192A"/>
    <w:rsid w:val="00F43978"/>
    <w:rsid w:val="00F43AE1"/>
    <w:rsid w:val="00F44B0D"/>
    <w:rsid w:val="00F47EBB"/>
    <w:rsid w:val="00F50474"/>
    <w:rsid w:val="00F51217"/>
    <w:rsid w:val="00F521FF"/>
    <w:rsid w:val="00F52A68"/>
    <w:rsid w:val="00F5353C"/>
    <w:rsid w:val="00F56269"/>
    <w:rsid w:val="00F57639"/>
    <w:rsid w:val="00F61575"/>
    <w:rsid w:val="00F671C1"/>
    <w:rsid w:val="00F73813"/>
    <w:rsid w:val="00F73BE8"/>
    <w:rsid w:val="00F77B20"/>
    <w:rsid w:val="00F80ECA"/>
    <w:rsid w:val="00F87EDB"/>
    <w:rsid w:val="00F95F7C"/>
    <w:rsid w:val="00F974BD"/>
    <w:rsid w:val="00F974E5"/>
    <w:rsid w:val="00FA6595"/>
    <w:rsid w:val="00FA74AA"/>
    <w:rsid w:val="00FB166E"/>
    <w:rsid w:val="00FB694E"/>
    <w:rsid w:val="00FC31F2"/>
    <w:rsid w:val="00FD311B"/>
    <w:rsid w:val="00FD3C73"/>
    <w:rsid w:val="00FE1E64"/>
    <w:rsid w:val="00FE2851"/>
    <w:rsid w:val="00FF0C91"/>
    <w:rsid w:val="00FF0FA2"/>
    <w:rsid w:val="00FF2983"/>
    <w:rsid w:val="00FF3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4"/>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4"/>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4"/>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autoSpaceDE w:val="0"/>
      <w:autoSpaceDN w:val="0"/>
      <w:adjustRightInd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Char, Char Char"/>
    <w:basedOn w:val="Normal"/>
    <w:link w:val="HTMLPreformattedChar"/>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character" w:customStyle="1" w:styleId="HTMLPreformattedChar">
    <w:name w:val="HTML Preformatted Char"/>
    <w:aliases w:val=" Char Char1, Char Char Char"/>
    <w:link w:val="HTMLPreformatted"/>
    <w:rsid w:val="00F25E3A"/>
    <w:rPr>
      <w:rFonts w:ascii="Courier New" w:eastAsia="MS Mincho" w:hAnsi="Courier New" w:cs="Courier New"/>
      <w:lang w:val="en-ZW" w:eastAsia="en-ZW" w:bidi="ar-SA"/>
    </w:rPr>
  </w:style>
  <w:style w:type="character" w:styleId="Hyperlink">
    <w:name w:val="Hyperlink"/>
    <w:uiPriority w:val="99"/>
    <w:rsid w:val="002205FA"/>
    <w:rPr>
      <w:color w:val="0000FF"/>
      <w:u w:val="single"/>
    </w:rPr>
  </w:style>
  <w:style w:type="character" w:customStyle="1" w:styleId="CharCharCharChar">
    <w:name w:val="Char Char Char Char"/>
    <w:rsid w:val="00A14408"/>
    <w:rPr>
      <w:rFonts w:ascii="Courier New" w:eastAsia="MS Mincho" w:hAnsi="Courier New" w:cs="Courier New"/>
      <w:lang w:val="en-ZW" w:eastAsia="en-ZW" w:bidi="ar-SA"/>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rsid w:val="0087260C"/>
    <w:rPr>
      <w:rFonts w:ascii="Tahoma" w:hAnsi="Tahoma"/>
      <w:sz w:val="16"/>
      <w:szCs w:val="16"/>
    </w:rPr>
  </w:style>
  <w:style w:type="character" w:customStyle="1" w:styleId="BalloonTextChar">
    <w:name w:val="Balloon Text Char"/>
    <w:link w:val="BalloonText"/>
    <w:semiHidden/>
    <w:rsid w:val="0087260C"/>
    <w:rPr>
      <w:rFonts w:ascii="Tahoma" w:hAnsi="Tahoma" w:cs="Tahoma"/>
      <w:sz w:val="16"/>
      <w:szCs w:val="16"/>
      <w:lang w:val="en-US" w:eastAsia="en-GB"/>
    </w:rPr>
  </w:style>
  <w:style w:type="character" w:styleId="FollowedHyperlink">
    <w:name w:val="FollowedHyperlink"/>
    <w:uiPriority w:val="99"/>
    <w:unhideWhenUsed/>
    <w:rsid w:val="004C3CBA"/>
    <w:rPr>
      <w:color w:val="800080"/>
      <w:u w:val="single"/>
    </w:rPr>
  </w:style>
  <w:style w:type="paragraph" w:styleId="Header">
    <w:name w:val="header"/>
    <w:basedOn w:val="Normal"/>
    <w:link w:val="HeaderChar"/>
    <w:unhideWhenUsed/>
    <w:rsid w:val="00BC4B28"/>
    <w:pPr>
      <w:tabs>
        <w:tab w:val="center" w:pos="4513"/>
        <w:tab w:val="right" w:pos="9026"/>
      </w:tabs>
    </w:pPr>
  </w:style>
  <w:style w:type="character" w:customStyle="1" w:styleId="HeaderChar">
    <w:name w:val="Header Char"/>
    <w:link w:val="Header"/>
    <w:uiPriority w:val="99"/>
    <w:rsid w:val="00BC4B28"/>
    <w:rPr>
      <w:lang w:val="en-US" w:eastAsia="en-GB"/>
    </w:rPr>
  </w:style>
  <w:style w:type="paragraph" w:styleId="Footer">
    <w:name w:val="footer"/>
    <w:basedOn w:val="Normal"/>
    <w:link w:val="FooterChar"/>
    <w:unhideWhenUsed/>
    <w:rsid w:val="00BC4B28"/>
    <w:pPr>
      <w:tabs>
        <w:tab w:val="center" w:pos="4513"/>
        <w:tab w:val="right" w:pos="9026"/>
      </w:tabs>
    </w:pPr>
  </w:style>
  <w:style w:type="character" w:customStyle="1" w:styleId="FooterChar">
    <w:name w:val="Footer Char"/>
    <w:link w:val="Footer"/>
    <w:uiPriority w:val="99"/>
    <w:rsid w:val="00BC4B28"/>
    <w:rPr>
      <w:lang w:val="en-US" w:eastAsia="en-GB"/>
    </w:rPr>
  </w:style>
  <w:style w:type="paragraph" w:customStyle="1" w:styleId="xl63">
    <w:name w:val="xl63"/>
    <w:basedOn w:val="Normal"/>
    <w:rsid w:val="002679A3"/>
    <w:pPr>
      <w:spacing w:before="100" w:beforeAutospacing="1" w:after="100" w:afterAutospacing="1"/>
    </w:pPr>
    <w:rPr>
      <w:rFonts w:ascii="Courier New" w:eastAsia="Times New Roman" w:hAnsi="Courier New" w:cs="Courier New"/>
      <w:sz w:val="18"/>
      <w:szCs w:val="18"/>
      <w:lang w:val="en-GB" w:eastAsia="ja-JP"/>
    </w:rPr>
  </w:style>
  <w:style w:type="paragraph" w:customStyle="1" w:styleId="xl64">
    <w:name w:val="xl64"/>
    <w:basedOn w:val="Normal"/>
    <w:rsid w:val="002679A3"/>
    <w:pPr>
      <w:spacing w:before="100" w:beforeAutospacing="1" w:after="100" w:afterAutospacing="1"/>
    </w:pPr>
    <w:rPr>
      <w:rFonts w:eastAsia="Times New Roman"/>
      <w:sz w:val="18"/>
      <w:szCs w:val="18"/>
      <w:lang w:val="en-GB" w:eastAsia="ja-JP"/>
    </w:rPr>
  </w:style>
  <w:style w:type="paragraph" w:customStyle="1" w:styleId="xl65">
    <w:name w:val="xl65"/>
    <w:basedOn w:val="Normal"/>
    <w:rsid w:val="002679A3"/>
    <w:pPr>
      <w:spacing w:before="100" w:beforeAutospacing="1" w:after="100" w:afterAutospacing="1"/>
    </w:pPr>
    <w:rPr>
      <w:rFonts w:eastAsia="Times New Roman"/>
      <w:sz w:val="24"/>
      <w:szCs w:val="24"/>
      <w:lang w:val="en-GB" w:eastAsia="ja-JP"/>
    </w:rPr>
  </w:style>
  <w:style w:type="paragraph" w:customStyle="1" w:styleId="xl66">
    <w:name w:val="xl66"/>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paragraph" w:customStyle="1" w:styleId="xl67">
    <w:name w:val="xl67"/>
    <w:basedOn w:val="Normal"/>
    <w:rsid w:val="002679A3"/>
    <w:pPr>
      <w:pBdr>
        <w:top w:val="single" w:sz="8" w:space="0" w:color="auto"/>
        <w:bottom w:val="single" w:sz="8" w:space="0" w:color="auto"/>
      </w:pBdr>
      <w:spacing w:before="100" w:beforeAutospacing="1" w:after="100" w:afterAutospacing="1"/>
      <w:textAlignment w:val="center"/>
    </w:pPr>
    <w:rPr>
      <w:rFonts w:eastAsia="Times New Roman"/>
      <w:b/>
      <w:bCs/>
      <w:color w:val="000000"/>
      <w:sz w:val="18"/>
      <w:szCs w:val="18"/>
      <w:lang w:val="en-GB" w:eastAsia="ja-JP"/>
    </w:rPr>
  </w:style>
  <w:style w:type="character" w:customStyle="1" w:styleId="Heading1Char">
    <w:name w:val="Heading 1 Char"/>
    <w:basedOn w:val="DefaultParagraphFont"/>
    <w:link w:val="Heading1"/>
    <w:rsid w:val="00016E68"/>
    <w:rPr>
      <w:b/>
      <w:sz w:val="32"/>
      <w:lang w:eastAsia="en-US"/>
    </w:rPr>
  </w:style>
  <w:style w:type="character" w:customStyle="1" w:styleId="Heading2Char">
    <w:name w:val="Heading 2 Char"/>
    <w:basedOn w:val="DefaultParagraphFont"/>
    <w:link w:val="Heading2"/>
    <w:rsid w:val="00016E68"/>
    <w:rPr>
      <w:b/>
      <w:sz w:val="28"/>
      <w:lang w:eastAsia="en-US"/>
    </w:rPr>
  </w:style>
  <w:style w:type="character" w:customStyle="1" w:styleId="Heading3Char">
    <w:name w:val="Heading 3 Char"/>
    <w:basedOn w:val="DefaultParagraphFont"/>
    <w:link w:val="Heading3"/>
    <w:rsid w:val="00016E68"/>
    <w:rPr>
      <w:b/>
      <w:sz w:val="24"/>
      <w:lang w:eastAsia="en-US"/>
    </w:rPr>
  </w:style>
  <w:style w:type="character" w:customStyle="1" w:styleId="Heading4Char">
    <w:name w:val="Heading 4 Char"/>
    <w:basedOn w:val="DefaultParagraphFont"/>
    <w:link w:val="Heading4"/>
    <w:rsid w:val="00016E68"/>
    <w:rPr>
      <w:b/>
      <w:sz w:val="24"/>
      <w:lang w:val="en-US" w:eastAsia="en-US"/>
    </w:rPr>
  </w:style>
  <w:style w:type="character" w:customStyle="1" w:styleId="Heading5Char">
    <w:name w:val="Heading 5 Char"/>
    <w:basedOn w:val="DefaultParagraphFont"/>
    <w:link w:val="Heading5"/>
    <w:rsid w:val="00016E68"/>
    <w:rPr>
      <w:b/>
      <w:bCs/>
      <w:i/>
      <w:iCs/>
      <w:sz w:val="26"/>
      <w:szCs w:val="26"/>
      <w:lang w:val="en-US" w:eastAsia="en-US"/>
    </w:rPr>
  </w:style>
  <w:style w:type="character" w:customStyle="1" w:styleId="Heading6Char">
    <w:name w:val="Heading 6 Char"/>
    <w:basedOn w:val="DefaultParagraphFont"/>
    <w:link w:val="Heading6"/>
    <w:rsid w:val="00016E68"/>
    <w:rPr>
      <w:b/>
      <w:bCs/>
      <w:sz w:val="22"/>
      <w:szCs w:val="22"/>
      <w:lang w:val="en-US" w:eastAsia="en-US"/>
    </w:rPr>
  </w:style>
  <w:style w:type="character" w:customStyle="1" w:styleId="Heading7Char">
    <w:name w:val="Heading 7 Char"/>
    <w:basedOn w:val="DefaultParagraphFont"/>
    <w:link w:val="Heading7"/>
    <w:rsid w:val="00016E68"/>
    <w:rPr>
      <w:sz w:val="22"/>
      <w:szCs w:val="24"/>
      <w:lang w:val="en-US" w:eastAsia="en-US"/>
    </w:rPr>
  </w:style>
  <w:style w:type="character" w:customStyle="1" w:styleId="Heading8Char">
    <w:name w:val="Heading 8 Char"/>
    <w:basedOn w:val="DefaultParagraphFont"/>
    <w:link w:val="Heading8"/>
    <w:rsid w:val="00016E68"/>
    <w:rPr>
      <w:i/>
      <w:iCs/>
      <w:sz w:val="22"/>
      <w:szCs w:val="24"/>
      <w:lang w:val="en-US" w:eastAsia="en-US"/>
    </w:rPr>
  </w:style>
  <w:style w:type="character" w:customStyle="1" w:styleId="Heading9Char">
    <w:name w:val="Heading 9 Char"/>
    <w:basedOn w:val="DefaultParagraphFont"/>
    <w:link w:val="Heading9"/>
    <w:rsid w:val="00016E68"/>
    <w:rPr>
      <w:rFonts w:ascii="Arial" w:hAnsi="Arial" w:cs="Arial"/>
      <w:sz w:val="22"/>
      <w:szCs w:val="22"/>
      <w:lang w:val="en-US" w:eastAsia="en-US"/>
    </w:rPr>
  </w:style>
  <w:style w:type="numbering" w:customStyle="1" w:styleId="NoList1">
    <w:name w:val="No List1"/>
    <w:next w:val="NoList"/>
    <w:uiPriority w:val="99"/>
    <w:semiHidden/>
    <w:rsid w:val="00016E68"/>
  </w:style>
  <w:style w:type="paragraph" w:customStyle="1" w:styleId="BodyTextMultiline">
    <w:name w:val="Body Text Multiline"/>
    <w:basedOn w:val="BodyText"/>
    <w:rsid w:val="00016E68"/>
    <w:pPr>
      <w:numPr>
        <w:numId w:val="1"/>
      </w:numPr>
    </w:p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character" w:customStyle="1" w:styleId="BodyTextChar">
    <w:name w:val="Body Text Char"/>
    <w:basedOn w:val="DefaultParagraphFont"/>
    <w:link w:val="BodyText"/>
    <w:semiHidden/>
    <w:rsid w:val="00016E68"/>
    <w:rPr>
      <w:sz w:val="22"/>
      <w:lang w:eastAsia="en-US"/>
    </w:rPr>
  </w:style>
  <w:style w:type="paragraph" w:styleId="BodyTextIndent">
    <w:name w:val="Body Text Indent"/>
    <w:basedOn w:val="BodyText"/>
    <w:link w:val="BodyTextIndentChar"/>
    <w:semiHidden/>
    <w:rsid w:val="00016E68"/>
    <w:pPr>
      <w:numPr>
        <w:numId w:val="2"/>
      </w:numPr>
      <w:tabs>
        <w:tab w:val="clear" w:pos="459"/>
      </w:tabs>
      <w:ind w:left="1134" w:hanging="675"/>
    </w:pPr>
  </w:style>
  <w:style w:type="character" w:customStyle="1" w:styleId="BodyTextIndentChar">
    <w:name w:val="Body Text Indent Char"/>
    <w:basedOn w:val="DefaultParagraphFont"/>
    <w:link w:val="BodyTextIndent"/>
    <w:semiHidden/>
    <w:rsid w:val="00016E68"/>
    <w:rPr>
      <w:sz w:val="22"/>
      <w:lang w:eastAsia="en-US"/>
    </w:rPr>
  </w:style>
  <w:style w:type="paragraph" w:customStyle="1" w:styleId="BodyTextSummary">
    <w:name w:val="Body Text Summary"/>
    <w:rsid w:val="00016E68"/>
    <w:pPr>
      <w:numPr>
        <w:numId w:val="3"/>
      </w:numPr>
      <w:spacing w:after="170" w:line="280" w:lineRule="atLeast"/>
      <w:ind w:left="572" w:hanging="459"/>
      <w:jc w:val="both"/>
    </w:pPr>
    <w:rPr>
      <w:sz w:val="22"/>
      <w:szCs w:val="22"/>
      <w:lang w:eastAsia="en-US"/>
    </w:rPr>
  </w:style>
  <w:style w:type="paragraph" w:styleId="Caption">
    <w:name w:val="caption"/>
    <w:basedOn w:val="Normal"/>
    <w:next w:val="Normal"/>
    <w:qFormat/>
    <w:rsid w:val="00016E68"/>
    <w:pPr>
      <w:spacing w:after="85"/>
    </w:pPr>
    <w:rPr>
      <w:bCs/>
      <w:sz w:val="18"/>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character" w:customStyle="1" w:styleId="FootnoteTextChar">
    <w:name w:val="Footnote Text Char"/>
    <w:basedOn w:val="DefaultParagraphFont"/>
    <w:link w:val="FootnoteText"/>
    <w:semiHidden/>
    <w:rsid w:val="00016E68"/>
    <w:rPr>
      <w:sz w:val="18"/>
      <w:lang w:eastAsia="en-US"/>
    </w:rPr>
  </w:style>
  <w:style w:type="paragraph" w:customStyle="1" w:styleId="ListBulleted">
    <w:name w:val="List Bulleted"/>
    <w:rsid w:val="00016E68"/>
    <w:pPr>
      <w:numPr>
        <w:numId w:val="5"/>
      </w:numPr>
      <w:tabs>
        <w:tab w:val="left" w:pos="919"/>
      </w:tabs>
      <w:ind w:left="918" w:right="1134" w:hanging="459"/>
      <w:jc w:val="both"/>
    </w:pPr>
    <w:rPr>
      <w:sz w:val="22"/>
      <w:lang w:eastAsia="en-US"/>
    </w:rPr>
  </w:style>
  <w:style w:type="paragraph" w:customStyle="1" w:styleId="ListEmdash">
    <w:name w:val="List Emdash"/>
    <w:rsid w:val="00016E68"/>
    <w:pPr>
      <w:numPr>
        <w:numId w:val="6"/>
      </w:numPr>
      <w:ind w:right="1134"/>
      <w:jc w:val="both"/>
    </w:pPr>
    <w:rPr>
      <w:sz w:val="22"/>
      <w:lang w:eastAsia="en-US"/>
    </w:rPr>
  </w:style>
  <w:style w:type="paragraph" w:customStyle="1" w:styleId="ListNumbered">
    <w:name w:val="List Numbered"/>
    <w:rsid w:val="00016E68"/>
    <w:pPr>
      <w:numPr>
        <w:numId w:val="7"/>
      </w:num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character" w:customStyle="1" w:styleId="TitleChar">
    <w:name w:val="Title Char"/>
    <w:basedOn w:val="DefaultParagraphFont"/>
    <w:link w:val="Title"/>
    <w:rsid w:val="00016E68"/>
    <w:rPr>
      <w:rFonts w:ascii="Arial" w:hAnsi="Arial" w:cs="Arial"/>
      <w:bCs/>
      <w:sz w:val="42"/>
      <w:szCs w:val="32"/>
      <w:lang w:eastAsia="en-US"/>
    </w:rPr>
  </w:style>
  <w:style w:type="paragraph" w:customStyle="1" w:styleId="zyxConfid2Red">
    <w:name w:val="zyxConfid2Red"/>
    <w:basedOn w:val="Normal"/>
    <w:rsid w:val="00016E68"/>
    <w:pPr>
      <w:overflowPunct w:val="0"/>
      <w:autoSpaceDE w:val="0"/>
      <w:autoSpaceDN w:val="0"/>
      <w:adjustRightInd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rsid w:val="00016E6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016E6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016E68"/>
    <w:pPr>
      <w:framePr w:wrap="auto" w:vAnchor="page" w:hAnchor="page" w:x="1390" w:y="15707"/>
      <w:widowControl w:val="0"/>
      <w:spacing w:before="240" w:after="20"/>
      <w:ind w:left="142"/>
      <w:suppressOverlap/>
    </w:pPr>
    <w:rPr>
      <w:rFonts w:ascii="Arial" w:hAnsi="Arial"/>
      <w:b/>
      <w:sz w:val="22"/>
      <w:lang w:val="en-GB" w:eastAsia="en-US"/>
    </w:rPr>
  </w:style>
  <w:style w:type="paragraph" w:customStyle="1" w:styleId="zyxPrePrint">
    <w:name w:val="zyxPrePrint"/>
    <w:rsid w:val="00016E68"/>
    <w:pPr>
      <w:spacing w:after="60" w:line="280" w:lineRule="exact"/>
      <w:ind w:left="113"/>
    </w:pPr>
    <w:rPr>
      <w:sz w:val="22"/>
      <w:lang w:eastAsia="en-US"/>
    </w:rPr>
  </w:style>
  <w:style w:type="paragraph" w:customStyle="1" w:styleId="zyxFillIn">
    <w:name w:val="zyxFill_In"/>
    <w:basedOn w:val="zyxPrePrint"/>
    <w:rsid w:val="00016E68"/>
    <w:rPr>
      <w:b/>
    </w:rPr>
  </w:style>
  <w:style w:type="paragraph" w:customStyle="1" w:styleId="zyxLogo">
    <w:name w:val="zyxLogo"/>
    <w:basedOn w:val="Normal"/>
    <w:rsid w:val="00016E68"/>
    <w:pPr>
      <w:keepNext/>
      <w:overflowPunct w:val="0"/>
      <w:autoSpaceDE w:val="0"/>
      <w:autoSpaceDN w:val="0"/>
      <w:adjustRightInd w:val="0"/>
      <w:spacing w:after="10"/>
      <w:textAlignment w:val="baseline"/>
    </w:pPr>
    <w:rPr>
      <w:rFonts w:ascii="Arial" w:hAnsi="Arial"/>
      <w:b/>
      <w:sz w:val="13"/>
      <w:lang w:val="en-GB" w:eastAsia="en-US"/>
    </w:rPr>
  </w:style>
  <w:style w:type="paragraph" w:customStyle="1" w:styleId="zyxP1Footer">
    <w:name w:val="zyxP1_Footer"/>
    <w:basedOn w:val="Normal"/>
    <w:rsid w:val="00016E68"/>
    <w:pPr>
      <w:widowControl w:val="0"/>
      <w:overflowPunct w:val="0"/>
      <w:autoSpaceDE w:val="0"/>
      <w:autoSpaceDN w:val="0"/>
      <w:adjustRightInd w:val="0"/>
      <w:spacing w:line="160" w:lineRule="exact"/>
      <w:ind w:left="108"/>
      <w:textAlignment w:val="baseline"/>
    </w:pPr>
    <w:rPr>
      <w:sz w:val="14"/>
      <w:lang w:val="en-GB" w:eastAsia="en-US"/>
    </w:rPr>
  </w:style>
  <w:style w:type="paragraph" w:customStyle="1" w:styleId="zyxSensitivity">
    <w:name w:val="zyxSensitivity"/>
    <w:basedOn w:val="Normal"/>
    <w:rsid w:val="00016E68"/>
    <w:pPr>
      <w:framePr w:wrap="auto" w:vAnchor="page" w:hAnchor="page" w:x="1390" w:y="15707"/>
      <w:widowControl w:val="0"/>
      <w:spacing w:line="220" w:lineRule="exact"/>
      <w:ind w:left="142"/>
      <w:suppressOverlap/>
    </w:pPr>
    <w:rPr>
      <w:rFonts w:ascii="Arial" w:hAnsi="Arial"/>
      <w:b/>
      <w:sz w:val="22"/>
      <w:lang w:val="en-GB" w:eastAsia="en-US"/>
    </w:rPr>
  </w:style>
  <w:style w:type="paragraph" w:customStyle="1" w:styleId="zyxTitle">
    <w:name w:val="zyxTitle"/>
    <w:basedOn w:val="Normal"/>
    <w:rsid w:val="00016E68"/>
    <w:pPr>
      <w:keepNext/>
      <w:overflowPunct w:val="0"/>
      <w:autoSpaceDE w:val="0"/>
      <w:autoSpaceDN w:val="0"/>
      <w:adjustRightInd w:val="0"/>
      <w:spacing w:line="420" w:lineRule="exact"/>
      <w:textAlignment w:val="baseline"/>
    </w:pPr>
    <w:rPr>
      <w:rFonts w:ascii="Arial" w:hAnsi="Arial"/>
      <w:sz w:val="40"/>
      <w:lang w:val="en-GB" w:eastAsia="en-US"/>
    </w:rPr>
  </w:style>
  <w:style w:type="character" w:styleId="FootnoteReference">
    <w:name w:val="footnote reference"/>
    <w:semiHidden/>
    <w:rsid w:val="00016E68"/>
    <w:rPr>
      <w:rFonts w:cs="Times New Roman"/>
      <w:vertAlign w:val="superscript"/>
    </w:rPr>
  </w:style>
  <w:style w:type="paragraph" w:styleId="Subtitle">
    <w:name w:val="Subtitle"/>
    <w:basedOn w:val="Heading4"/>
    <w:link w:val="SubtitleChar"/>
    <w:qFormat/>
    <w:rsid w:val="00016E68"/>
    <w:pPr>
      <w:spacing w:before="113" w:after="85" w:line="240" w:lineRule="auto"/>
      <w:jc w:val="center"/>
      <w:outlineLvl w:val="9"/>
    </w:pPr>
    <w:rPr>
      <w:rFonts w:cs="Arial"/>
      <w:sz w:val="28"/>
      <w:szCs w:val="24"/>
    </w:rPr>
  </w:style>
  <w:style w:type="character" w:customStyle="1" w:styleId="SubtitleChar">
    <w:name w:val="Subtitle Char"/>
    <w:basedOn w:val="DefaultParagraphFont"/>
    <w:link w:val="Subtitle"/>
    <w:rsid w:val="00016E68"/>
    <w:rPr>
      <w:rFonts w:cs="Arial"/>
      <w:b/>
      <w:sz w:val="28"/>
      <w:szCs w:val="24"/>
      <w:lang w:val="en-US" w:eastAsia="en-US"/>
    </w:rPr>
  </w:style>
  <w:style w:type="paragraph" w:customStyle="1" w:styleId="AgendaList">
    <w:name w:val="Agenda List"/>
    <w:rsid w:val="00016E68"/>
    <w:pPr>
      <w:numPr>
        <w:numId w:val="8"/>
      </w:numPr>
      <w:tabs>
        <w:tab w:val="left" w:pos="919"/>
      </w:tabs>
      <w:spacing w:after="240" w:line="240" w:lineRule="exact"/>
      <w:ind w:left="918"/>
      <w:jc w:val="both"/>
    </w:pPr>
    <w:rPr>
      <w:sz w:val="22"/>
      <w:lang w:eastAsia="en-US"/>
    </w:rPr>
  </w:style>
  <w:style w:type="character" w:styleId="CommentReference">
    <w:name w:val="annotation reference"/>
    <w:semiHidden/>
    <w:rsid w:val="00016E68"/>
    <w:rPr>
      <w:rFonts w:cs="Times New Roman"/>
      <w:sz w:val="16"/>
      <w:szCs w:val="16"/>
    </w:rPr>
  </w:style>
  <w:style w:type="paragraph" w:styleId="CommentText">
    <w:name w:val="annotation text"/>
    <w:basedOn w:val="Normal"/>
    <w:link w:val="CommentTextChar"/>
    <w:semiHidden/>
    <w:rsid w:val="00016E68"/>
    <w:pPr>
      <w:overflowPunct w:val="0"/>
      <w:autoSpaceDE w:val="0"/>
      <w:autoSpaceDN w:val="0"/>
      <w:adjustRightInd w:val="0"/>
      <w:textAlignment w:val="baseline"/>
    </w:pPr>
    <w:rPr>
      <w:lang w:val="en-GB" w:eastAsia="en-US"/>
    </w:rPr>
  </w:style>
  <w:style w:type="character" w:customStyle="1" w:styleId="CommentTextChar">
    <w:name w:val="Comment Text Char"/>
    <w:basedOn w:val="DefaultParagraphFont"/>
    <w:link w:val="CommentText"/>
    <w:semiHidden/>
    <w:rsid w:val="00016E68"/>
    <w:rPr>
      <w:lang w:eastAsia="en-US"/>
    </w:rPr>
  </w:style>
  <w:style w:type="paragraph" w:styleId="CommentSubject">
    <w:name w:val="annotation subject"/>
    <w:basedOn w:val="CommentText"/>
    <w:next w:val="CommentText"/>
    <w:link w:val="CommentSubjectChar"/>
    <w:semiHidden/>
    <w:rsid w:val="00016E68"/>
    <w:rPr>
      <w:b/>
      <w:bCs/>
    </w:rPr>
  </w:style>
  <w:style w:type="character" w:customStyle="1" w:styleId="CommentSubjectChar">
    <w:name w:val="Comment Subject Char"/>
    <w:basedOn w:val="CommentTextChar"/>
    <w:link w:val="CommentSubject"/>
    <w:semiHidden/>
    <w:rsid w:val="00016E68"/>
    <w:rPr>
      <w:b/>
      <w:bCs/>
      <w:lang w:eastAsia="en-US"/>
    </w:rPr>
  </w:style>
  <w:style w:type="paragraph" w:styleId="Date">
    <w:name w:val="Date"/>
    <w:basedOn w:val="Normal"/>
    <w:next w:val="Normal"/>
    <w:link w:val="DateChar"/>
    <w:semiHidden/>
    <w:rsid w:val="00016E68"/>
    <w:pPr>
      <w:overflowPunct w:val="0"/>
      <w:autoSpaceDE w:val="0"/>
      <w:autoSpaceDN w:val="0"/>
      <w:adjustRightInd w:val="0"/>
      <w:textAlignment w:val="baseline"/>
    </w:pPr>
    <w:rPr>
      <w:sz w:val="22"/>
      <w:lang w:val="en-GB" w:eastAsia="en-US"/>
    </w:rPr>
  </w:style>
  <w:style w:type="character" w:customStyle="1" w:styleId="DateChar">
    <w:name w:val="Date Char"/>
    <w:basedOn w:val="DefaultParagraphFont"/>
    <w:link w:val="Date"/>
    <w:semiHidden/>
    <w:rsid w:val="00016E68"/>
    <w:rPr>
      <w:sz w:val="22"/>
      <w:lang w:eastAsia="en-US"/>
    </w:rPr>
  </w:style>
  <w:style w:type="character" w:customStyle="1" w:styleId="apple-converted-space">
    <w:name w:val="apple-converted-space"/>
    <w:basedOn w:val="DefaultParagraphFont"/>
    <w:rsid w:val="00016E68"/>
  </w:style>
  <w:style w:type="character" w:styleId="Strong">
    <w:name w:val="Strong"/>
    <w:qFormat/>
    <w:rsid w:val="00016E68"/>
    <w:rPr>
      <w:b/>
      <w:bCs/>
    </w:rPr>
  </w:style>
  <w:style w:type="paragraph" w:customStyle="1" w:styleId="font5">
    <w:name w:val="font5"/>
    <w:basedOn w:val="Normal"/>
    <w:rsid w:val="00016E68"/>
    <w:pPr>
      <w:spacing w:before="100" w:beforeAutospacing="1" w:after="100" w:afterAutospacing="1"/>
    </w:pPr>
    <w:rPr>
      <w:rFonts w:ascii="Tahoma" w:eastAsia="Times New Roman" w:hAnsi="Tahoma" w:cs="Tahoma"/>
      <w:color w:val="000000"/>
      <w:sz w:val="16"/>
      <w:szCs w:val="16"/>
      <w:lang w:eastAsia="en-US"/>
    </w:rPr>
  </w:style>
  <w:style w:type="paragraph" w:customStyle="1" w:styleId="font6">
    <w:name w:val="font6"/>
    <w:basedOn w:val="Normal"/>
    <w:rsid w:val="00016E68"/>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7">
    <w:name w:val="font7"/>
    <w:basedOn w:val="Normal"/>
    <w:rsid w:val="00016E68"/>
    <w:pPr>
      <w:spacing w:before="100" w:beforeAutospacing="1" w:after="100" w:afterAutospacing="1"/>
    </w:pPr>
    <w:rPr>
      <w:rFonts w:ascii="Tahoma" w:eastAsia="Times New Roman" w:hAnsi="Tahoma" w:cs="Tahoma"/>
      <w:color w:val="000000"/>
      <w:sz w:val="18"/>
      <w:szCs w:val="18"/>
      <w:lang w:eastAsia="en-US"/>
    </w:rPr>
  </w:style>
  <w:style w:type="paragraph" w:customStyle="1" w:styleId="font8">
    <w:name w:val="font8"/>
    <w:basedOn w:val="Normal"/>
    <w:rsid w:val="00016E68"/>
    <w:pPr>
      <w:spacing w:before="100" w:beforeAutospacing="1" w:after="100" w:afterAutospacing="1"/>
    </w:pPr>
    <w:rPr>
      <w:rFonts w:ascii="Tahoma" w:eastAsia="Times New Roman" w:hAnsi="Tahoma" w:cs="Tahoma"/>
      <w:b/>
      <w:bCs/>
      <w:color w:val="000000"/>
      <w:sz w:val="18"/>
      <w:szCs w:val="18"/>
      <w:lang w:eastAsia="en-US"/>
    </w:rPr>
  </w:style>
  <w:style w:type="paragraph" w:customStyle="1" w:styleId="xl89">
    <w:name w:val="xl89"/>
    <w:basedOn w:val="Normal"/>
    <w:rsid w:val="00016E68"/>
    <w:pPr>
      <w:spacing w:before="100" w:beforeAutospacing="1" w:after="100" w:afterAutospacing="1"/>
    </w:pPr>
    <w:rPr>
      <w:rFonts w:ascii="Arial" w:eastAsia="Times New Roman" w:hAnsi="Arial" w:cs="Arial"/>
      <w:lang w:eastAsia="en-US"/>
    </w:rPr>
  </w:style>
  <w:style w:type="paragraph" w:customStyle="1" w:styleId="xl90">
    <w:name w:val="xl90"/>
    <w:basedOn w:val="Normal"/>
    <w:rsid w:val="00016E68"/>
    <w:pPr>
      <w:spacing w:before="100" w:beforeAutospacing="1" w:after="100" w:afterAutospacing="1"/>
    </w:pPr>
    <w:rPr>
      <w:rFonts w:ascii="Arial" w:eastAsia="Times New Roman" w:hAnsi="Arial" w:cs="Arial"/>
      <w:b/>
      <w:bCs/>
      <w:lang w:eastAsia="en-US"/>
    </w:rPr>
  </w:style>
  <w:style w:type="paragraph" w:customStyle="1" w:styleId="xl91">
    <w:name w:val="xl91"/>
    <w:basedOn w:val="Normal"/>
    <w:rsid w:val="00016E68"/>
    <w:pPr>
      <w:spacing w:before="100" w:beforeAutospacing="1" w:after="100" w:afterAutospacing="1"/>
    </w:pPr>
    <w:rPr>
      <w:rFonts w:ascii="Arial" w:eastAsia="Times New Roman" w:hAnsi="Arial" w:cs="Arial"/>
      <w:b/>
      <w:bCs/>
      <w:lang w:eastAsia="en-US"/>
    </w:rPr>
  </w:style>
  <w:style w:type="paragraph" w:customStyle="1" w:styleId="xl92">
    <w:name w:val="xl92"/>
    <w:basedOn w:val="Normal"/>
    <w:rsid w:val="00016E68"/>
    <w:pPr>
      <w:shd w:val="clear" w:color="auto" w:fill="FFCC99"/>
      <w:spacing w:before="100" w:beforeAutospacing="1" w:after="100" w:afterAutospacing="1"/>
    </w:pPr>
    <w:rPr>
      <w:rFonts w:ascii="Arial" w:eastAsia="Times New Roman" w:hAnsi="Arial" w:cs="Arial"/>
      <w:lang w:eastAsia="en-US"/>
    </w:rPr>
  </w:style>
  <w:style w:type="paragraph" w:customStyle="1" w:styleId="xl93">
    <w:name w:val="xl93"/>
    <w:basedOn w:val="Normal"/>
    <w:rsid w:val="00016E68"/>
    <w:pPr>
      <w:shd w:val="clear" w:color="auto" w:fill="CCFFCC"/>
      <w:spacing w:before="100" w:beforeAutospacing="1" w:after="100" w:afterAutospacing="1"/>
    </w:pPr>
    <w:rPr>
      <w:rFonts w:ascii="Arial" w:eastAsia="Times New Roman" w:hAnsi="Arial" w:cs="Arial"/>
      <w:lang w:eastAsia="en-US"/>
    </w:rPr>
  </w:style>
  <w:style w:type="paragraph" w:customStyle="1" w:styleId="xl94">
    <w:name w:val="xl94"/>
    <w:basedOn w:val="Normal"/>
    <w:rsid w:val="00016E68"/>
    <w:pPr>
      <w:spacing w:before="100" w:beforeAutospacing="1" w:after="100" w:afterAutospacing="1"/>
    </w:pPr>
    <w:rPr>
      <w:rFonts w:ascii="Arial" w:eastAsia="Times New Roman" w:hAnsi="Arial" w:cs="Arial"/>
      <w:lang w:eastAsia="en-US"/>
    </w:rPr>
  </w:style>
  <w:style w:type="paragraph" w:customStyle="1" w:styleId="xl95">
    <w:name w:val="xl95"/>
    <w:basedOn w:val="Normal"/>
    <w:rsid w:val="00016E68"/>
    <w:pPr>
      <w:pBdr>
        <w:bottom w:val="single" w:sz="4" w:space="0" w:color="auto"/>
      </w:pBdr>
      <w:shd w:val="clear" w:color="auto" w:fill="CCFFCC"/>
      <w:spacing w:before="100" w:beforeAutospacing="1" w:after="100" w:afterAutospacing="1"/>
    </w:pPr>
    <w:rPr>
      <w:rFonts w:ascii="Arial" w:eastAsia="Times New Roman" w:hAnsi="Arial" w:cs="Arial"/>
      <w:lang w:eastAsia="en-US"/>
    </w:rPr>
  </w:style>
  <w:style w:type="paragraph" w:customStyle="1" w:styleId="xl96">
    <w:name w:val="xl96"/>
    <w:basedOn w:val="Normal"/>
    <w:rsid w:val="00016E68"/>
    <w:pPr>
      <w:shd w:val="clear" w:color="auto" w:fill="CCFFFF"/>
      <w:spacing w:before="100" w:beforeAutospacing="1" w:after="100" w:afterAutospacing="1"/>
    </w:pPr>
    <w:rPr>
      <w:rFonts w:ascii="Arial" w:eastAsia="Times New Roman" w:hAnsi="Arial" w:cs="Arial"/>
      <w:lang w:eastAsia="en-US"/>
    </w:rPr>
  </w:style>
  <w:style w:type="paragraph" w:customStyle="1" w:styleId="xl97">
    <w:name w:val="xl97"/>
    <w:basedOn w:val="Normal"/>
    <w:rsid w:val="00016E68"/>
    <w:pPr>
      <w:spacing w:before="100" w:beforeAutospacing="1" w:after="100" w:afterAutospacing="1"/>
    </w:pPr>
    <w:rPr>
      <w:rFonts w:eastAsia="Times New Roman"/>
      <w:lang w:eastAsia="en-US"/>
    </w:rPr>
  </w:style>
  <w:style w:type="paragraph" w:customStyle="1" w:styleId="xl98">
    <w:name w:val="xl98"/>
    <w:basedOn w:val="Normal"/>
    <w:rsid w:val="00016E68"/>
    <w:pPr>
      <w:spacing w:before="100" w:beforeAutospacing="1" w:after="100" w:afterAutospacing="1"/>
    </w:pPr>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325">
      <w:bodyDiv w:val="1"/>
      <w:marLeft w:val="0"/>
      <w:marRight w:val="0"/>
      <w:marTop w:val="0"/>
      <w:marBottom w:val="0"/>
      <w:divBdr>
        <w:top w:val="none" w:sz="0" w:space="0" w:color="auto"/>
        <w:left w:val="none" w:sz="0" w:space="0" w:color="auto"/>
        <w:bottom w:val="none" w:sz="0" w:space="0" w:color="auto"/>
        <w:right w:val="none" w:sz="0" w:space="0" w:color="auto"/>
      </w:divBdr>
    </w:div>
    <w:div w:id="25568771">
      <w:bodyDiv w:val="1"/>
      <w:marLeft w:val="0"/>
      <w:marRight w:val="0"/>
      <w:marTop w:val="0"/>
      <w:marBottom w:val="0"/>
      <w:divBdr>
        <w:top w:val="none" w:sz="0" w:space="0" w:color="auto"/>
        <w:left w:val="none" w:sz="0" w:space="0" w:color="auto"/>
        <w:bottom w:val="none" w:sz="0" w:space="0" w:color="auto"/>
        <w:right w:val="none" w:sz="0" w:space="0" w:color="auto"/>
      </w:divBdr>
    </w:div>
    <w:div w:id="93483319">
      <w:bodyDiv w:val="1"/>
      <w:marLeft w:val="0"/>
      <w:marRight w:val="0"/>
      <w:marTop w:val="0"/>
      <w:marBottom w:val="0"/>
      <w:divBdr>
        <w:top w:val="none" w:sz="0" w:space="0" w:color="auto"/>
        <w:left w:val="none" w:sz="0" w:space="0" w:color="auto"/>
        <w:bottom w:val="none" w:sz="0" w:space="0" w:color="auto"/>
        <w:right w:val="none" w:sz="0" w:space="0" w:color="auto"/>
      </w:divBdr>
    </w:div>
    <w:div w:id="149101706">
      <w:bodyDiv w:val="1"/>
      <w:marLeft w:val="0"/>
      <w:marRight w:val="0"/>
      <w:marTop w:val="0"/>
      <w:marBottom w:val="0"/>
      <w:divBdr>
        <w:top w:val="none" w:sz="0" w:space="0" w:color="auto"/>
        <w:left w:val="none" w:sz="0" w:space="0" w:color="auto"/>
        <w:bottom w:val="none" w:sz="0" w:space="0" w:color="auto"/>
        <w:right w:val="none" w:sz="0" w:space="0" w:color="auto"/>
      </w:divBdr>
    </w:div>
    <w:div w:id="204030702">
      <w:bodyDiv w:val="1"/>
      <w:marLeft w:val="0"/>
      <w:marRight w:val="0"/>
      <w:marTop w:val="0"/>
      <w:marBottom w:val="0"/>
      <w:divBdr>
        <w:top w:val="none" w:sz="0" w:space="0" w:color="auto"/>
        <w:left w:val="none" w:sz="0" w:space="0" w:color="auto"/>
        <w:bottom w:val="none" w:sz="0" w:space="0" w:color="auto"/>
        <w:right w:val="none" w:sz="0" w:space="0" w:color="auto"/>
      </w:divBdr>
    </w:div>
    <w:div w:id="213590430">
      <w:bodyDiv w:val="1"/>
      <w:marLeft w:val="0"/>
      <w:marRight w:val="0"/>
      <w:marTop w:val="0"/>
      <w:marBottom w:val="0"/>
      <w:divBdr>
        <w:top w:val="none" w:sz="0" w:space="0" w:color="auto"/>
        <w:left w:val="none" w:sz="0" w:space="0" w:color="auto"/>
        <w:bottom w:val="none" w:sz="0" w:space="0" w:color="auto"/>
        <w:right w:val="none" w:sz="0" w:space="0" w:color="auto"/>
      </w:divBdr>
    </w:div>
    <w:div w:id="231044788">
      <w:bodyDiv w:val="1"/>
      <w:marLeft w:val="0"/>
      <w:marRight w:val="0"/>
      <w:marTop w:val="0"/>
      <w:marBottom w:val="0"/>
      <w:divBdr>
        <w:top w:val="none" w:sz="0" w:space="0" w:color="auto"/>
        <w:left w:val="none" w:sz="0" w:space="0" w:color="auto"/>
        <w:bottom w:val="none" w:sz="0" w:space="0" w:color="auto"/>
        <w:right w:val="none" w:sz="0" w:space="0" w:color="auto"/>
      </w:divBdr>
    </w:div>
    <w:div w:id="270405104">
      <w:bodyDiv w:val="1"/>
      <w:marLeft w:val="0"/>
      <w:marRight w:val="0"/>
      <w:marTop w:val="0"/>
      <w:marBottom w:val="0"/>
      <w:divBdr>
        <w:top w:val="none" w:sz="0" w:space="0" w:color="auto"/>
        <w:left w:val="none" w:sz="0" w:space="0" w:color="auto"/>
        <w:bottom w:val="none" w:sz="0" w:space="0" w:color="auto"/>
        <w:right w:val="none" w:sz="0" w:space="0" w:color="auto"/>
      </w:divBdr>
    </w:div>
    <w:div w:id="294143337">
      <w:bodyDiv w:val="1"/>
      <w:marLeft w:val="0"/>
      <w:marRight w:val="0"/>
      <w:marTop w:val="0"/>
      <w:marBottom w:val="0"/>
      <w:divBdr>
        <w:top w:val="none" w:sz="0" w:space="0" w:color="auto"/>
        <w:left w:val="none" w:sz="0" w:space="0" w:color="auto"/>
        <w:bottom w:val="none" w:sz="0" w:space="0" w:color="auto"/>
        <w:right w:val="none" w:sz="0" w:space="0" w:color="auto"/>
      </w:divBdr>
    </w:div>
    <w:div w:id="316570646">
      <w:bodyDiv w:val="1"/>
      <w:marLeft w:val="0"/>
      <w:marRight w:val="0"/>
      <w:marTop w:val="0"/>
      <w:marBottom w:val="0"/>
      <w:divBdr>
        <w:top w:val="none" w:sz="0" w:space="0" w:color="auto"/>
        <w:left w:val="none" w:sz="0" w:space="0" w:color="auto"/>
        <w:bottom w:val="none" w:sz="0" w:space="0" w:color="auto"/>
        <w:right w:val="none" w:sz="0" w:space="0" w:color="auto"/>
      </w:divBdr>
    </w:div>
    <w:div w:id="344594589">
      <w:bodyDiv w:val="1"/>
      <w:marLeft w:val="0"/>
      <w:marRight w:val="0"/>
      <w:marTop w:val="0"/>
      <w:marBottom w:val="0"/>
      <w:divBdr>
        <w:top w:val="none" w:sz="0" w:space="0" w:color="auto"/>
        <w:left w:val="none" w:sz="0" w:space="0" w:color="auto"/>
        <w:bottom w:val="none" w:sz="0" w:space="0" w:color="auto"/>
        <w:right w:val="none" w:sz="0" w:space="0" w:color="auto"/>
      </w:divBdr>
    </w:div>
    <w:div w:id="357782605">
      <w:bodyDiv w:val="1"/>
      <w:marLeft w:val="0"/>
      <w:marRight w:val="0"/>
      <w:marTop w:val="0"/>
      <w:marBottom w:val="0"/>
      <w:divBdr>
        <w:top w:val="none" w:sz="0" w:space="0" w:color="auto"/>
        <w:left w:val="none" w:sz="0" w:space="0" w:color="auto"/>
        <w:bottom w:val="none" w:sz="0" w:space="0" w:color="auto"/>
        <w:right w:val="none" w:sz="0" w:space="0" w:color="auto"/>
      </w:divBdr>
    </w:div>
    <w:div w:id="447817247">
      <w:bodyDiv w:val="1"/>
      <w:marLeft w:val="0"/>
      <w:marRight w:val="0"/>
      <w:marTop w:val="0"/>
      <w:marBottom w:val="0"/>
      <w:divBdr>
        <w:top w:val="none" w:sz="0" w:space="0" w:color="auto"/>
        <w:left w:val="none" w:sz="0" w:space="0" w:color="auto"/>
        <w:bottom w:val="none" w:sz="0" w:space="0" w:color="auto"/>
        <w:right w:val="none" w:sz="0" w:space="0" w:color="auto"/>
      </w:divBdr>
    </w:div>
    <w:div w:id="454375112">
      <w:bodyDiv w:val="1"/>
      <w:marLeft w:val="0"/>
      <w:marRight w:val="0"/>
      <w:marTop w:val="0"/>
      <w:marBottom w:val="0"/>
      <w:divBdr>
        <w:top w:val="none" w:sz="0" w:space="0" w:color="auto"/>
        <w:left w:val="none" w:sz="0" w:space="0" w:color="auto"/>
        <w:bottom w:val="none" w:sz="0" w:space="0" w:color="auto"/>
        <w:right w:val="none" w:sz="0" w:space="0" w:color="auto"/>
      </w:divBdr>
    </w:div>
    <w:div w:id="483745576">
      <w:bodyDiv w:val="1"/>
      <w:marLeft w:val="0"/>
      <w:marRight w:val="0"/>
      <w:marTop w:val="0"/>
      <w:marBottom w:val="0"/>
      <w:divBdr>
        <w:top w:val="none" w:sz="0" w:space="0" w:color="auto"/>
        <w:left w:val="none" w:sz="0" w:space="0" w:color="auto"/>
        <w:bottom w:val="none" w:sz="0" w:space="0" w:color="auto"/>
        <w:right w:val="none" w:sz="0" w:space="0" w:color="auto"/>
      </w:divBdr>
    </w:div>
    <w:div w:id="501630158">
      <w:bodyDiv w:val="1"/>
      <w:marLeft w:val="0"/>
      <w:marRight w:val="0"/>
      <w:marTop w:val="0"/>
      <w:marBottom w:val="0"/>
      <w:divBdr>
        <w:top w:val="none" w:sz="0" w:space="0" w:color="auto"/>
        <w:left w:val="none" w:sz="0" w:space="0" w:color="auto"/>
        <w:bottom w:val="none" w:sz="0" w:space="0" w:color="auto"/>
        <w:right w:val="none" w:sz="0" w:space="0" w:color="auto"/>
      </w:divBdr>
    </w:div>
    <w:div w:id="522060346">
      <w:bodyDiv w:val="1"/>
      <w:marLeft w:val="0"/>
      <w:marRight w:val="0"/>
      <w:marTop w:val="0"/>
      <w:marBottom w:val="0"/>
      <w:divBdr>
        <w:top w:val="none" w:sz="0" w:space="0" w:color="auto"/>
        <w:left w:val="none" w:sz="0" w:space="0" w:color="auto"/>
        <w:bottom w:val="none" w:sz="0" w:space="0" w:color="auto"/>
        <w:right w:val="none" w:sz="0" w:space="0" w:color="auto"/>
      </w:divBdr>
    </w:div>
    <w:div w:id="537399487">
      <w:bodyDiv w:val="1"/>
      <w:marLeft w:val="0"/>
      <w:marRight w:val="0"/>
      <w:marTop w:val="0"/>
      <w:marBottom w:val="0"/>
      <w:divBdr>
        <w:top w:val="none" w:sz="0" w:space="0" w:color="auto"/>
        <w:left w:val="none" w:sz="0" w:space="0" w:color="auto"/>
        <w:bottom w:val="none" w:sz="0" w:space="0" w:color="auto"/>
        <w:right w:val="none" w:sz="0" w:space="0" w:color="auto"/>
      </w:divBdr>
    </w:div>
    <w:div w:id="633869222">
      <w:bodyDiv w:val="1"/>
      <w:marLeft w:val="0"/>
      <w:marRight w:val="0"/>
      <w:marTop w:val="0"/>
      <w:marBottom w:val="0"/>
      <w:divBdr>
        <w:top w:val="none" w:sz="0" w:space="0" w:color="auto"/>
        <w:left w:val="none" w:sz="0" w:space="0" w:color="auto"/>
        <w:bottom w:val="none" w:sz="0" w:space="0" w:color="auto"/>
        <w:right w:val="none" w:sz="0" w:space="0" w:color="auto"/>
      </w:divBdr>
    </w:div>
    <w:div w:id="645165413">
      <w:bodyDiv w:val="1"/>
      <w:marLeft w:val="0"/>
      <w:marRight w:val="0"/>
      <w:marTop w:val="0"/>
      <w:marBottom w:val="0"/>
      <w:divBdr>
        <w:top w:val="none" w:sz="0" w:space="0" w:color="auto"/>
        <w:left w:val="none" w:sz="0" w:space="0" w:color="auto"/>
        <w:bottom w:val="none" w:sz="0" w:space="0" w:color="auto"/>
        <w:right w:val="none" w:sz="0" w:space="0" w:color="auto"/>
      </w:divBdr>
    </w:div>
    <w:div w:id="681126017">
      <w:bodyDiv w:val="1"/>
      <w:marLeft w:val="0"/>
      <w:marRight w:val="0"/>
      <w:marTop w:val="0"/>
      <w:marBottom w:val="0"/>
      <w:divBdr>
        <w:top w:val="none" w:sz="0" w:space="0" w:color="auto"/>
        <w:left w:val="none" w:sz="0" w:space="0" w:color="auto"/>
        <w:bottom w:val="none" w:sz="0" w:space="0" w:color="auto"/>
        <w:right w:val="none" w:sz="0" w:space="0" w:color="auto"/>
      </w:divBdr>
    </w:div>
    <w:div w:id="725225098">
      <w:bodyDiv w:val="1"/>
      <w:marLeft w:val="0"/>
      <w:marRight w:val="0"/>
      <w:marTop w:val="0"/>
      <w:marBottom w:val="0"/>
      <w:divBdr>
        <w:top w:val="none" w:sz="0" w:space="0" w:color="auto"/>
        <w:left w:val="none" w:sz="0" w:space="0" w:color="auto"/>
        <w:bottom w:val="none" w:sz="0" w:space="0" w:color="auto"/>
        <w:right w:val="none" w:sz="0" w:space="0" w:color="auto"/>
      </w:divBdr>
    </w:div>
    <w:div w:id="793982652">
      <w:bodyDiv w:val="1"/>
      <w:marLeft w:val="0"/>
      <w:marRight w:val="0"/>
      <w:marTop w:val="0"/>
      <w:marBottom w:val="0"/>
      <w:divBdr>
        <w:top w:val="none" w:sz="0" w:space="0" w:color="auto"/>
        <w:left w:val="none" w:sz="0" w:space="0" w:color="auto"/>
        <w:bottom w:val="none" w:sz="0" w:space="0" w:color="auto"/>
        <w:right w:val="none" w:sz="0" w:space="0" w:color="auto"/>
      </w:divBdr>
    </w:div>
    <w:div w:id="822815581">
      <w:bodyDiv w:val="1"/>
      <w:marLeft w:val="0"/>
      <w:marRight w:val="0"/>
      <w:marTop w:val="0"/>
      <w:marBottom w:val="0"/>
      <w:divBdr>
        <w:top w:val="none" w:sz="0" w:space="0" w:color="auto"/>
        <w:left w:val="none" w:sz="0" w:space="0" w:color="auto"/>
        <w:bottom w:val="none" w:sz="0" w:space="0" w:color="auto"/>
        <w:right w:val="none" w:sz="0" w:space="0" w:color="auto"/>
      </w:divBdr>
    </w:div>
    <w:div w:id="921337424">
      <w:bodyDiv w:val="1"/>
      <w:marLeft w:val="0"/>
      <w:marRight w:val="0"/>
      <w:marTop w:val="0"/>
      <w:marBottom w:val="0"/>
      <w:divBdr>
        <w:top w:val="none" w:sz="0" w:space="0" w:color="auto"/>
        <w:left w:val="none" w:sz="0" w:space="0" w:color="auto"/>
        <w:bottom w:val="none" w:sz="0" w:space="0" w:color="auto"/>
        <w:right w:val="none" w:sz="0" w:space="0" w:color="auto"/>
      </w:divBdr>
    </w:div>
    <w:div w:id="965161597">
      <w:bodyDiv w:val="1"/>
      <w:marLeft w:val="0"/>
      <w:marRight w:val="0"/>
      <w:marTop w:val="0"/>
      <w:marBottom w:val="0"/>
      <w:divBdr>
        <w:top w:val="none" w:sz="0" w:space="0" w:color="auto"/>
        <w:left w:val="none" w:sz="0" w:space="0" w:color="auto"/>
        <w:bottom w:val="none" w:sz="0" w:space="0" w:color="auto"/>
        <w:right w:val="none" w:sz="0" w:space="0" w:color="auto"/>
      </w:divBdr>
    </w:div>
    <w:div w:id="969629593">
      <w:bodyDiv w:val="1"/>
      <w:marLeft w:val="0"/>
      <w:marRight w:val="0"/>
      <w:marTop w:val="0"/>
      <w:marBottom w:val="0"/>
      <w:divBdr>
        <w:top w:val="none" w:sz="0" w:space="0" w:color="auto"/>
        <w:left w:val="none" w:sz="0" w:space="0" w:color="auto"/>
        <w:bottom w:val="none" w:sz="0" w:space="0" w:color="auto"/>
        <w:right w:val="none" w:sz="0" w:space="0" w:color="auto"/>
      </w:divBdr>
    </w:div>
    <w:div w:id="1088618801">
      <w:bodyDiv w:val="1"/>
      <w:marLeft w:val="0"/>
      <w:marRight w:val="0"/>
      <w:marTop w:val="0"/>
      <w:marBottom w:val="0"/>
      <w:divBdr>
        <w:top w:val="none" w:sz="0" w:space="0" w:color="auto"/>
        <w:left w:val="none" w:sz="0" w:space="0" w:color="auto"/>
        <w:bottom w:val="none" w:sz="0" w:space="0" w:color="auto"/>
        <w:right w:val="none" w:sz="0" w:space="0" w:color="auto"/>
      </w:divBdr>
    </w:div>
    <w:div w:id="1118522907">
      <w:bodyDiv w:val="1"/>
      <w:marLeft w:val="0"/>
      <w:marRight w:val="0"/>
      <w:marTop w:val="0"/>
      <w:marBottom w:val="0"/>
      <w:divBdr>
        <w:top w:val="none" w:sz="0" w:space="0" w:color="auto"/>
        <w:left w:val="none" w:sz="0" w:space="0" w:color="auto"/>
        <w:bottom w:val="none" w:sz="0" w:space="0" w:color="auto"/>
        <w:right w:val="none" w:sz="0" w:space="0" w:color="auto"/>
      </w:divBdr>
    </w:div>
    <w:div w:id="1162544884">
      <w:bodyDiv w:val="1"/>
      <w:marLeft w:val="0"/>
      <w:marRight w:val="0"/>
      <w:marTop w:val="0"/>
      <w:marBottom w:val="0"/>
      <w:divBdr>
        <w:top w:val="none" w:sz="0" w:space="0" w:color="auto"/>
        <w:left w:val="none" w:sz="0" w:space="0" w:color="auto"/>
        <w:bottom w:val="none" w:sz="0" w:space="0" w:color="auto"/>
        <w:right w:val="none" w:sz="0" w:space="0" w:color="auto"/>
      </w:divBdr>
    </w:div>
    <w:div w:id="1175077816">
      <w:bodyDiv w:val="1"/>
      <w:marLeft w:val="0"/>
      <w:marRight w:val="0"/>
      <w:marTop w:val="0"/>
      <w:marBottom w:val="0"/>
      <w:divBdr>
        <w:top w:val="none" w:sz="0" w:space="0" w:color="auto"/>
        <w:left w:val="none" w:sz="0" w:space="0" w:color="auto"/>
        <w:bottom w:val="none" w:sz="0" w:space="0" w:color="auto"/>
        <w:right w:val="none" w:sz="0" w:space="0" w:color="auto"/>
      </w:divBdr>
    </w:div>
    <w:div w:id="1175728120">
      <w:bodyDiv w:val="1"/>
      <w:marLeft w:val="0"/>
      <w:marRight w:val="0"/>
      <w:marTop w:val="0"/>
      <w:marBottom w:val="0"/>
      <w:divBdr>
        <w:top w:val="none" w:sz="0" w:space="0" w:color="auto"/>
        <w:left w:val="none" w:sz="0" w:space="0" w:color="auto"/>
        <w:bottom w:val="none" w:sz="0" w:space="0" w:color="auto"/>
        <w:right w:val="none" w:sz="0" w:space="0" w:color="auto"/>
      </w:divBdr>
    </w:div>
    <w:div w:id="1180435118">
      <w:bodyDiv w:val="1"/>
      <w:marLeft w:val="0"/>
      <w:marRight w:val="0"/>
      <w:marTop w:val="0"/>
      <w:marBottom w:val="0"/>
      <w:divBdr>
        <w:top w:val="none" w:sz="0" w:space="0" w:color="auto"/>
        <w:left w:val="none" w:sz="0" w:space="0" w:color="auto"/>
        <w:bottom w:val="none" w:sz="0" w:space="0" w:color="auto"/>
        <w:right w:val="none" w:sz="0" w:space="0" w:color="auto"/>
      </w:divBdr>
    </w:div>
    <w:div w:id="1211382286">
      <w:bodyDiv w:val="1"/>
      <w:marLeft w:val="0"/>
      <w:marRight w:val="0"/>
      <w:marTop w:val="0"/>
      <w:marBottom w:val="0"/>
      <w:divBdr>
        <w:top w:val="none" w:sz="0" w:space="0" w:color="auto"/>
        <w:left w:val="none" w:sz="0" w:space="0" w:color="auto"/>
        <w:bottom w:val="none" w:sz="0" w:space="0" w:color="auto"/>
        <w:right w:val="none" w:sz="0" w:space="0" w:color="auto"/>
      </w:divBdr>
    </w:div>
    <w:div w:id="1218930776">
      <w:bodyDiv w:val="1"/>
      <w:marLeft w:val="0"/>
      <w:marRight w:val="0"/>
      <w:marTop w:val="0"/>
      <w:marBottom w:val="0"/>
      <w:divBdr>
        <w:top w:val="none" w:sz="0" w:space="0" w:color="auto"/>
        <w:left w:val="none" w:sz="0" w:space="0" w:color="auto"/>
        <w:bottom w:val="none" w:sz="0" w:space="0" w:color="auto"/>
        <w:right w:val="none" w:sz="0" w:space="0" w:color="auto"/>
      </w:divBdr>
    </w:div>
    <w:div w:id="1276013304">
      <w:bodyDiv w:val="1"/>
      <w:marLeft w:val="0"/>
      <w:marRight w:val="0"/>
      <w:marTop w:val="0"/>
      <w:marBottom w:val="0"/>
      <w:divBdr>
        <w:top w:val="none" w:sz="0" w:space="0" w:color="auto"/>
        <w:left w:val="none" w:sz="0" w:space="0" w:color="auto"/>
        <w:bottom w:val="none" w:sz="0" w:space="0" w:color="auto"/>
        <w:right w:val="none" w:sz="0" w:space="0" w:color="auto"/>
      </w:divBdr>
    </w:div>
    <w:div w:id="1288587815">
      <w:bodyDiv w:val="1"/>
      <w:marLeft w:val="0"/>
      <w:marRight w:val="0"/>
      <w:marTop w:val="0"/>
      <w:marBottom w:val="0"/>
      <w:divBdr>
        <w:top w:val="none" w:sz="0" w:space="0" w:color="auto"/>
        <w:left w:val="none" w:sz="0" w:space="0" w:color="auto"/>
        <w:bottom w:val="none" w:sz="0" w:space="0" w:color="auto"/>
        <w:right w:val="none" w:sz="0" w:space="0" w:color="auto"/>
      </w:divBdr>
    </w:div>
    <w:div w:id="1374037092">
      <w:bodyDiv w:val="1"/>
      <w:marLeft w:val="0"/>
      <w:marRight w:val="0"/>
      <w:marTop w:val="0"/>
      <w:marBottom w:val="0"/>
      <w:divBdr>
        <w:top w:val="none" w:sz="0" w:space="0" w:color="auto"/>
        <w:left w:val="none" w:sz="0" w:space="0" w:color="auto"/>
        <w:bottom w:val="none" w:sz="0" w:space="0" w:color="auto"/>
        <w:right w:val="none" w:sz="0" w:space="0" w:color="auto"/>
      </w:divBdr>
    </w:div>
    <w:div w:id="1378429959">
      <w:bodyDiv w:val="1"/>
      <w:marLeft w:val="0"/>
      <w:marRight w:val="0"/>
      <w:marTop w:val="0"/>
      <w:marBottom w:val="0"/>
      <w:divBdr>
        <w:top w:val="none" w:sz="0" w:space="0" w:color="auto"/>
        <w:left w:val="none" w:sz="0" w:space="0" w:color="auto"/>
        <w:bottom w:val="none" w:sz="0" w:space="0" w:color="auto"/>
        <w:right w:val="none" w:sz="0" w:space="0" w:color="auto"/>
      </w:divBdr>
    </w:div>
    <w:div w:id="1424304588">
      <w:bodyDiv w:val="1"/>
      <w:marLeft w:val="0"/>
      <w:marRight w:val="0"/>
      <w:marTop w:val="0"/>
      <w:marBottom w:val="0"/>
      <w:divBdr>
        <w:top w:val="none" w:sz="0" w:space="0" w:color="auto"/>
        <w:left w:val="none" w:sz="0" w:space="0" w:color="auto"/>
        <w:bottom w:val="none" w:sz="0" w:space="0" w:color="auto"/>
        <w:right w:val="none" w:sz="0" w:space="0" w:color="auto"/>
      </w:divBdr>
    </w:div>
    <w:div w:id="1462960681">
      <w:bodyDiv w:val="1"/>
      <w:marLeft w:val="0"/>
      <w:marRight w:val="0"/>
      <w:marTop w:val="0"/>
      <w:marBottom w:val="0"/>
      <w:divBdr>
        <w:top w:val="none" w:sz="0" w:space="0" w:color="auto"/>
        <w:left w:val="none" w:sz="0" w:space="0" w:color="auto"/>
        <w:bottom w:val="none" w:sz="0" w:space="0" w:color="auto"/>
        <w:right w:val="none" w:sz="0" w:space="0" w:color="auto"/>
      </w:divBdr>
    </w:div>
    <w:div w:id="1470592236">
      <w:bodyDiv w:val="1"/>
      <w:marLeft w:val="0"/>
      <w:marRight w:val="0"/>
      <w:marTop w:val="0"/>
      <w:marBottom w:val="0"/>
      <w:divBdr>
        <w:top w:val="none" w:sz="0" w:space="0" w:color="auto"/>
        <w:left w:val="none" w:sz="0" w:space="0" w:color="auto"/>
        <w:bottom w:val="none" w:sz="0" w:space="0" w:color="auto"/>
        <w:right w:val="none" w:sz="0" w:space="0" w:color="auto"/>
      </w:divBdr>
    </w:div>
    <w:div w:id="1548105683">
      <w:bodyDiv w:val="1"/>
      <w:marLeft w:val="0"/>
      <w:marRight w:val="0"/>
      <w:marTop w:val="0"/>
      <w:marBottom w:val="0"/>
      <w:divBdr>
        <w:top w:val="none" w:sz="0" w:space="0" w:color="auto"/>
        <w:left w:val="none" w:sz="0" w:space="0" w:color="auto"/>
        <w:bottom w:val="none" w:sz="0" w:space="0" w:color="auto"/>
        <w:right w:val="none" w:sz="0" w:space="0" w:color="auto"/>
      </w:divBdr>
    </w:div>
    <w:div w:id="1607882746">
      <w:bodyDiv w:val="1"/>
      <w:marLeft w:val="0"/>
      <w:marRight w:val="0"/>
      <w:marTop w:val="0"/>
      <w:marBottom w:val="0"/>
      <w:divBdr>
        <w:top w:val="none" w:sz="0" w:space="0" w:color="auto"/>
        <w:left w:val="none" w:sz="0" w:space="0" w:color="auto"/>
        <w:bottom w:val="none" w:sz="0" w:space="0" w:color="auto"/>
        <w:right w:val="none" w:sz="0" w:space="0" w:color="auto"/>
      </w:divBdr>
    </w:div>
    <w:div w:id="1662654925">
      <w:bodyDiv w:val="1"/>
      <w:marLeft w:val="0"/>
      <w:marRight w:val="0"/>
      <w:marTop w:val="0"/>
      <w:marBottom w:val="0"/>
      <w:divBdr>
        <w:top w:val="none" w:sz="0" w:space="0" w:color="auto"/>
        <w:left w:val="none" w:sz="0" w:space="0" w:color="auto"/>
        <w:bottom w:val="none" w:sz="0" w:space="0" w:color="auto"/>
        <w:right w:val="none" w:sz="0" w:space="0" w:color="auto"/>
      </w:divBdr>
    </w:div>
    <w:div w:id="1776174021">
      <w:bodyDiv w:val="1"/>
      <w:marLeft w:val="0"/>
      <w:marRight w:val="0"/>
      <w:marTop w:val="0"/>
      <w:marBottom w:val="0"/>
      <w:divBdr>
        <w:top w:val="none" w:sz="0" w:space="0" w:color="auto"/>
        <w:left w:val="none" w:sz="0" w:space="0" w:color="auto"/>
        <w:bottom w:val="none" w:sz="0" w:space="0" w:color="auto"/>
        <w:right w:val="none" w:sz="0" w:space="0" w:color="auto"/>
      </w:divBdr>
    </w:div>
    <w:div w:id="1792282159">
      <w:bodyDiv w:val="1"/>
      <w:marLeft w:val="0"/>
      <w:marRight w:val="0"/>
      <w:marTop w:val="0"/>
      <w:marBottom w:val="0"/>
      <w:divBdr>
        <w:top w:val="none" w:sz="0" w:space="0" w:color="auto"/>
        <w:left w:val="none" w:sz="0" w:space="0" w:color="auto"/>
        <w:bottom w:val="none" w:sz="0" w:space="0" w:color="auto"/>
        <w:right w:val="none" w:sz="0" w:space="0" w:color="auto"/>
      </w:divBdr>
    </w:div>
    <w:div w:id="1816992375">
      <w:bodyDiv w:val="1"/>
      <w:marLeft w:val="0"/>
      <w:marRight w:val="0"/>
      <w:marTop w:val="0"/>
      <w:marBottom w:val="0"/>
      <w:divBdr>
        <w:top w:val="none" w:sz="0" w:space="0" w:color="auto"/>
        <w:left w:val="none" w:sz="0" w:space="0" w:color="auto"/>
        <w:bottom w:val="none" w:sz="0" w:space="0" w:color="auto"/>
        <w:right w:val="none" w:sz="0" w:space="0" w:color="auto"/>
      </w:divBdr>
    </w:div>
    <w:div w:id="1832063500">
      <w:bodyDiv w:val="1"/>
      <w:marLeft w:val="0"/>
      <w:marRight w:val="0"/>
      <w:marTop w:val="0"/>
      <w:marBottom w:val="0"/>
      <w:divBdr>
        <w:top w:val="none" w:sz="0" w:space="0" w:color="auto"/>
        <w:left w:val="none" w:sz="0" w:space="0" w:color="auto"/>
        <w:bottom w:val="none" w:sz="0" w:space="0" w:color="auto"/>
        <w:right w:val="none" w:sz="0" w:space="0" w:color="auto"/>
      </w:divBdr>
    </w:div>
    <w:div w:id="1863006400">
      <w:bodyDiv w:val="1"/>
      <w:marLeft w:val="0"/>
      <w:marRight w:val="0"/>
      <w:marTop w:val="0"/>
      <w:marBottom w:val="0"/>
      <w:divBdr>
        <w:top w:val="none" w:sz="0" w:space="0" w:color="auto"/>
        <w:left w:val="none" w:sz="0" w:space="0" w:color="auto"/>
        <w:bottom w:val="none" w:sz="0" w:space="0" w:color="auto"/>
        <w:right w:val="none" w:sz="0" w:space="0" w:color="auto"/>
      </w:divBdr>
    </w:div>
    <w:div w:id="1875918652">
      <w:bodyDiv w:val="1"/>
      <w:marLeft w:val="0"/>
      <w:marRight w:val="0"/>
      <w:marTop w:val="0"/>
      <w:marBottom w:val="0"/>
      <w:divBdr>
        <w:top w:val="none" w:sz="0" w:space="0" w:color="auto"/>
        <w:left w:val="none" w:sz="0" w:space="0" w:color="auto"/>
        <w:bottom w:val="none" w:sz="0" w:space="0" w:color="auto"/>
        <w:right w:val="none" w:sz="0" w:space="0" w:color="auto"/>
      </w:divBdr>
    </w:div>
    <w:div w:id="1880167550">
      <w:bodyDiv w:val="1"/>
      <w:marLeft w:val="0"/>
      <w:marRight w:val="0"/>
      <w:marTop w:val="0"/>
      <w:marBottom w:val="0"/>
      <w:divBdr>
        <w:top w:val="none" w:sz="0" w:space="0" w:color="auto"/>
        <w:left w:val="none" w:sz="0" w:space="0" w:color="auto"/>
        <w:bottom w:val="none" w:sz="0" w:space="0" w:color="auto"/>
        <w:right w:val="none" w:sz="0" w:space="0" w:color="auto"/>
      </w:divBdr>
    </w:div>
    <w:div w:id="1907179279">
      <w:bodyDiv w:val="1"/>
      <w:marLeft w:val="0"/>
      <w:marRight w:val="0"/>
      <w:marTop w:val="0"/>
      <w:marBottom w:val="0"/>
      <w:divBdr>
        <w:top w:val="none" w:sz="0" w:space="0" w:color="auto"/>
        <w:left w:val="none" w:sz="0" w:space="0" w:color="auto"/>
        <w:bottom w:val="none" w:sz="0" w:space="0" w:color="auto"/>
        <w:right w:val="none" w:sz="0" w:space="0" w:color="auto"/>
      </w:divBdr>
    </w:div>
    <w:div w:id="1950352856">
      <w:bodyDiv w:val="1"/>
      <w:marLeft w:val="0"/>
      <w:marRight w:val="0"/>
      <w:marTop w:val="0"/>
      <w:marBottom w:val="0"/>
      <w:divBdr>
        <w:top w:val="none" w:sz="0" w:space="0" w:color="auto"/>
        <w:left w:val="none" w:sz="0" w:space="0" w:color="auto"/>
        <w:bottom w:val="none" w:sz="0" w:space="0" w:color="auto"/>
        <w:right w:val="none" w:sz="0" w:space="0" w:color="auto"/>
      </w:divBdr>
    </w:div>
    <w:div w:id="1956787570">
      <w:bodyDiv w:val="1"/>
      <w:marLeft w:val="0"/>
      <w:marRight w:val="0"/>
      <w:marTop w:val="0"/>
      <w:marBottom w:val="0"/>
      <w:divBdr>
        <w:top w:val="none" w:sz="0" w:space="0" w:color="auto"/>
        <w:left w:val="none" w:sz="0" w:space="0" w:color="auto"/>
        <w:bottom w:val="none" w:sz="0" w:space="0" w:color="auto"/>
        <w:right w:val="none" w:sz="0" w:space="0" w:color="auto"/>
      </w:divBdr>
    </w:div>
    <w:div w:id="1966305953">
      <w:bodyDiv w:val="1"/>
      <w:marLeft w:val="0"/>
      <w:marRight w:val="0"/>
      <w:marTop w:val="0"/>
      <w:marBottom w:val="0"/>
      <w:divBdr>
        <w:top w:val="none" w:sz="0" w:space="0" w:color="auto"/>
        <w:left w:val="none" w:sz="0" w:space="0" w:color="auto"/>
        <w:bottom w:val="none" w:sz="0" w:space="0" w:color="auto"/>
        <w:right w:val="none" w:sz="0" w:space="0" w:color="auto"/>
      </w:divBdr>
    </w:div>
    <w:div w:id="1993561036">
      <w:bodyDiv w:val="1"/>
      <w:marLeft w:val="0"/>
      <w:marRight w:val="0"/>
      <w:marTop w:val="0"/>
      <w:marBottom w:val="0"/>
      <w:divBdr>
        <w:top w:val="none" w:sz="0" w:space="0" w:color="auto"/>
        <w:left w:val="none" w:sz="0" w:space="0" w:color="auto"/>
        <w:bottom w:val="none" w:sz="0" w:space="0" w:color="auto"/>
        <w:right w:val="none" w:sz="0" w:space="0" w:color="auto"/>
      </w:divBdr>
    </w:div>
    <w:div w:id="2072386961">
      <w:bodyDiv w:val="1"/>
      <w:marLeft w:val="0"/>
      <w:marRight w:val="0"/>
      <w:marTop w:val="0"/>
      <w:marBottom w:val="0"/>
      <w:divBdr>
        <w:top w:val="none" w:sz="0" w:space="0" w:color="auto"/>
        <w:left w:val="none" w:sz="0" w:space="0" w:color="auto"/>
        <w:bottom w:val="none" w:sz="0" w:space="0" w:color="auto"/>
        <w:right w:val="none" w:sz="0" w:space="0" w:color="auto"/>
      </w:divBdr>
    </w:div>
    <w:div w:id="2074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2EF3-58E0-4B16-88B8-16194126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Nuclear Data Section</vt:lpstr>
      <vt:lpstr>Nuclear Data Section</vt:lpstr>
    </vt:vector>
  </TitlesOfParts>
  <Company>IAEA</Company>
  <LinksUpToDate>false</LinksUpToDate>
  <CharactersWithSpaces>4856</CharactersWithSpaces>
  <SharedDoc>false</SharedDoc>
  <HLinks>
    <vt:vector size="12" baseType="variant">
      <vt:variant>
        <vt:i4>4849738</vt:i4>
      </vt:variant>
      <vt:variant>
        <vt:i4>3</vt:i4>
      </vt:variant>
      <vt:variant>
        <vt:i4>0</vt:i4>
      </vt:variant>
      <vt:variant>
        <vt:i4>5</vt:i4>
      </vt:variant>
      <vt:variant>
        <vt:lpwstr>http://www-nds.iaea.org/exfor-master/backup/?C=M;O=D</vt:lpwstr>
      </vt:variant>
      <vt:variant>
        <vt:lpwstr/>
      </vt:variant>
      <vt:variant>
        <vt:i4>6488105</vt:i4>
      </vt:variant>
      <vt:variant>
        <vt:i4>0</vt:i4>
      </vt:variant>
      <vt:variant>
        <vt:i4>0</vt:i4>
      </vt:variant>
      <vt:variant>
        <vt:i4>5</vt:i4>
      </vt:variant>
      <vt:variant>
        <vt:lpwstr>http://www-nds.iaea.org/nrdc/ndsx4/trans/dicts/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creator>OTSUKA, Naohiko</dc:creator>
  <cp:lastModifiedBy>OTSUKA, Naohiko</cp:lastModifiedBy>
  <cp:revision>2</cp:revision>
  <cp:lastPrinted>2013-11-13T17:33:00Z</cp:lastPrinted>
  <dcterms:created xsi:type="dcterms:W3CDTF">2018-04-20T06:52:00Z</dcterms:created>
  <dcterms:modified xsi:type="dcterms:W3CDTF">2018-04-20T06:52:00Z</dcterms:modified>
</cp:coreProperties>
</file>