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12" w:rsidRPr="000C1535" w:rsidRDefault="00CF1312" w:rsidP="00CF1312">
      <w:pPr>
        <w:jc w:val="center"/>
        <w:rPr>
          <w:b/>
          <w:sz w:val="24"/>
          <w:szCs w:val="24"/>
          <w:lang w:val="en-GB"/>
        </w:rPr>
      </w:pPr>
      <w:r w:rsidRPr="000C1535">
        <w:rPr>
          <w:b/>
          <w:sz w:val="24"/>
          <w:szCs w:val="24"/>
          <w:lang w:val="en-GB"/>
        </w:rPr>
        <w:t>Nuclear Data Section</w:t>
      </w:r>
    </w:p>
    <w:p w:rsidR="00CF1312" w:rsidRPr="000C1535" w:rsidRDefault="00CF1312" w:rsidP="00CF1312">
      <w:pPr>
        <w:jc w:val="center"/>
        <w:rPr>
          <w:b/>
          <w:sz w:val="24"/>
          <w:szCs w:val="24"/>
          <w:lang w:val="en-GB"/>
        </w:rPr>
      </w:pPr>
      <w:r w:rsidRPr="000C1535">
        <w:rPr>
          <w:b/>
          <w:sz w:val="24"/>
          <w:szCs w:val="24"/>
          <w:lang w:val="en-GB"/>
        </w:rPr>
        <w:t>International Atomic Energy Agency</w:t>
      </w:r>
    </w:p>
    <w:p w:rsidR="00CF1312" w:rsidRPr="000C1535" w:rsidRDefault="00CF1312" w:rsidP="00CF1312">
      <w:pPr>
        <w:jc w:val="center"/>
        <w:rPr>
          <w:b/>
          <w:sz w:val="24"/>
          <w:szCs w:val="24"/>
          <w:lang w:val="en-GB"/>
        </w:rPr>
      </w:pPr>
      <w:proofErr w:type="spellStart"/>
      <w:r w:rsidRPr="000C1535">
        <w:rPr>
          <w:b/>
          <w:sz w:val="24"/>
          <w:szCs w:val="24"/>
          <w:lang w:val="en-GB"/>
        </w:rPr>
        <w:t>P.O.Box</w:t>
      </w:r>
      <w:proofErr w:type="spellEnd"/>
      <w:r w:rsidRPr="000C1535">
        <w:rPr>
          <w:b/>
          <w:sz w:val="24"/>
          <w:szCs w:val="24"/>
          <w:lang w:val="en-GB"/>
        </w:rPr>
        <w:t xml:space="preserve"> 100, A-1400 Vienna, Austria</w:t>
      </w:r>
    </w:p>
    <w:p w:rsidR="00CF1312" w:rsidRPr="000C1535" w:rsidRDefault="00CF1312" w:rsidP="00CF1312">
      <w:pPr>
        <w:jc w:val="center"/>
        <w:rPr>
          <w:b/>
          <w:sz w:val="24"/>
          <w:szCs w:val="24"/>
          <w:u w:val="single"/>
          <w:lang w:val="en-GB"/>
        </w:rPr>
      </w:pPr>
    </w:p>
    <w:p w:rsidR="00CF1312" w:rsidRPr="000C1535" w:rsidRDefault="00CF1312" w:rsidP="00CF1312">
      <w:pPr>
        <w:jc w:val="center"/>
        <w:rPr>
          <w:b/>
          <w:sz w:val="24"/>
          <w:szCs w:val="24"/>
          <w:u w:val="single"/>
          <w:lang w:val="en-GB" w:eastAsia="ja-JP"/>
        </w:rPr>
      </w:pPr>
      <w:r w:rsidRPr="000C1535">
        <w:rPr>
          <w:b/>
          <w:sz w:val="24"/>
          <w:szCs w:val="24"/>
          <w:u w:val="single"/>
          <w:lang w:val="en-GB"/>
        </w:rPr>
        <w:t>Memo CP-D/</w:t>
      </w:r>
      <w:r w:rsidR="00843CFF" w:rsidRPr="000C1535">
        <w:rPr>
          <w:b/>
          <w:sz w:val="24"/>
          <w:szCs w:val="24"/>
          <w:u w:val="single"/>
          <w:lang w:val="en-GB" w:eastAsia="ja-JP"/>
        </w:rPr>
        <w:t>9</w:t>
      </w:r>
      <w:r w:rsidR="00994EDC">
        <w:rPr>
          <w:b/>
          <w:sz w:val="24"/>
          <w:szCs w:val="24"/>
          <w:u w:val="single"/>
          <w:lang w:val="en-GB" w:eastAsia="ja-JP"/>
        </w:rPr>
        <w:t>5</w:t>
      </w:r>
      <w:r w:rsidR="005241FC">
        <w:rPr>
          <w:b/>
          <w:sz w:val="24"/>
          <w:szCs w:val="24"/>
          <w:u w:val="single"/>
          <w:lang w:val="en-GB" w:eastAsia="ja-JP"/>
        </w:rPr>
        <w:t>6</w:t>
      </w:r>
    </w:p>
    <w:p w:rsidR="00CF1312" w:rsidRPr="000C1535" w:rsidRDefault="00CF1312" w:rsidP="00CF1312">
      <w:pPr>
        <w:jc w:val="both"/>
        <w:rPr>
          <w:sz w:val="24"/>
          <w:szCs w:val="24"/>
          <w:lang w:val="en-GB"/>
        </w:rPr>
      </w:pPr>
    </w:p>
    <w:p w:rsidR="00CF1312" w:rsidRPr="000C1535" w:rsidRDefault="00CF1312" w:rsidP="004F64F3">
      <w:pPr>
        <w:tabs>
          <w:tab w:val="left" w:pos="993"/>
        </w:tabs>
        <w:spacing w:after="60"/>
        <w:jc w:val="both"/>
        <w:rPr>
          <w:sz w:val="24"/>
          <w:szCs w:val="24"/>
          <w:lang w:val="en-GB"/>
        </w:rPr>
      </w:pPr>
      <w:r w:rsidRPr="000C1535">
        <w:rPr>
          <w:b/>
          <w:sz w:val="24"/>
          <w:szCs w:val="24"/>
          <w:lang w:val="en-GB"/>
        </w:rPr>
        <w:t>Date:</w:t>
      </w:r>
      <w:r w:rsidRPr="000C1535">
        <w:rPr>
          <w:sz w:val="24"/>
          <w:szCs w:val="24"/>
          <w:lang w:val="en-GB"/>
        </w:rPr>
        <w:tab/>
      </w:r>
      <w:r w:rsidRPr="000C1535">
        <w:rPr>
          <w:sz w:val="24"/>
          <w:szCs w:val="24"/>
          <w:lang w:val="en-GB"/>
        </w:rPr>
        <w:tab/>
      </w:r>
      <w:r w:rsidR="009E13A9">
        <w:rPr>
          <w:sz w:val="24"/>
          <w:szCs w:val="24"/>
          <w:lang w:val="en-GB"/>
        </w:rPr>
        <w:t>9</w:t>
      </w:r>
      <w:r w:rsidR="00D418EA">
        <w:rPr>
          <w:sz w:val="24"/>
          <w:szCs w:val="24"/>
          <w:lang w:val="en-GB"/>
        </w:rPr>
        <w:t xml:space="preserve"> April</w:t>
      </w:r>
      <w:r w:rsidR="00B74CE8">
        <w:rPr>
          <w:sz w:val="24"/>
          <w:szCs w:val="24"/>
          <w:lang w:val="en-GB"/>
        </w:rPr>
        <w:t xml:space="preserve"> </w:t>
      </w:r>
      <w:r w:rsidR="006C7E95" w:rsidRPr="000C1535">
        <w:rPr>
          <w:sz w:val="24"/>
          <w:szCs w:val="24"/>
          <w:lang w:val="en-GB"/>
        </w:rPr>
        <w:t>201</w:t>
      </w:r>
      <w:r w:rsidR="00FE3439">
        <w:rPr>
          <w:sz w:val="24"/>
          <w:szCs w:val="24"/>
          <w:lang w:val="en-GB"/>
        </w:rPr>
        <w:t>8</w:t>
      </w:r>
    </w:p>
    <w:p w:rsidR="00CF1312" w:rsidRPr="000C1535" w:rsidRDefault="00CF1312" w:rsidP="00CF1312">
      <w:pPr>
        <w:tabs>
          <w:tab w:val="left" w:pos="993"/>
        </w:tabs>
        <w:spacing w:after="60"/>
        <w:jc w:val="both"/>
        <w:rPr>
          <w:sz w:val="24"/>
          <w:szCs w:val="24"/>
          <w:lang w:val="en-GB"/>
        </w:rPr>
      </w:pPr>
      <w:r w:rsidRPr="000C1535">
        <w:rPr>
          <w:b/>
          <w:sz w:val="24"/>
          <w:szCs w:val="24"/>
          <w:lang w:val="en-GB"/>
        </w:rPr>
        <w:t>To:</w:t>
      </w:r>
      <w:r w:rsidRPr="000C1535">
        <w:rPr>
          <w:sz w:val="24"/>
          <w:szCs w:val="24"/>
          <w:lang w:val="en-GB"/>
        </w:rPr>
        <w:tab/>
      </w:r>
      <w:r w:rsidRPr="000C1535">
        <w:rPr>
          <w:sz w:val="24"/>
          <w:szCs w:val="24"/>
          <w:lang w:val="en-GB"/>
        </w:rPr>
        <w:tab/>
        <w:t>Distribution</w:t>
      </w:r>
    </w:p>
    <w:p w:rsidR="0011504C" w:rsidRPr="000C1535" w:rsidRDefault="00CF1312" w:rsidP="00CF1312">
      <w:pPr>
        <w:rPr>
          <w:snapToGrid w:val="0"/>
          <w:sz w:val="24"/>
          <w:szCs w:val="24"/>
          <w:lang w:val="en-GB" w:eastAsia="ja-JP"/>
        </w:rPr>
      </w:pPr>
      <w:r w:rsidRPr="000C1535">
        <w:rPr>
          <w:b/>
          <w:snapToGrid w:val="0"/>
          <w:sz w:val="24"/>
          <w:szCs w:val="24"/>
          <w:lang w:val="en-GB"/>
        </w:rPr>
        <w:t>From:</w:t>
      </w:r>
      <w:r w:rsidRPr="000C1535">
        <w:rPr>
          <w:snapToGrid w:val="0"/>
          <w:sz w:val="24"/>
          <w:szCs w:val="24"/>
          <w:lang w:val="en-GB"/>
        </w:rPr>
        <w:tab/>
      </w:r>
      <w:r w:rsidRPr="000C1535">
        <w:rPr>
          <w:snapToGrid w:val="0"/>
          <w:sz w:val="24"/>
          <w:szCs w:val="24"/>
          <w:lang w:val="en-GB"/>
        </w:rPr>
        <w:tab/>
      </w:r>
      <w:r w:rsidR="00977FE7" w:rsidRPr="000C1535">
        <w:rPr>
          <w:snapToGrid w:val="0"/>
          <w:sz w:val="24"/>
          <w:szCs w:val="24"/>
          <w:lang w:val="en-GB" w:eastAsia="ja-JP"/>
        </w:rPr>
        <w:t>N. Otsuka</w:t>
      </w:r>
      <w:r w:rsidR="00D27A3D">
        <w:rPr>
          <w:snapToGrid w:val="0"/>
          <w:sz w:val="24"/>
          <w:szCs w:val="24"/>
          <w:lang w:val="en-GB" w:eastAsia="ja-JP"/>
        </w:rPr>
        <w:t xml:space="preserve">, </w:t>
      </w:r>
      <w:r w:rsidR="00D27A3D" w:rsidRPr="00D418EA">
        <w:rPr>
          <w:snapToGrid w:val="0"/>
          <w:sz w:val="24"/>
          <w:szCs w:val="24"/>
          <w:lang w:val="en-GB" w:eastAsia="ja-JP"/>
        </w:rPr>
        <w:t xml:space="preserve">O. </w:t>
      </w:r>
      <w:proofErr w:type="spellStart"/>
      <w:r w:rsidR="00D27A3D" w:rsidRPr="00D418EA">
        <w:rPr>
          <w:snapToGrid w:val="0"/>
          <w:sz w:val="24"/>
          <w:szCs w:val="24"/>
          <w:lang w:val="en-GB" w:eastAsia="ja-JP"/>
        </w:rPr>
        <w:t>Schwerer</w:t>
      </w:r>
      <w:proofErr w:type="spellEnd"/>
    </w:p>
    <w:p w:rsidR="00C327F9" w:rsidRPr="000C1535" w:rsidRDefault="00C327F9" w:rsidP="00CF1312">
      <w:pPr>
        <w:tabs>
          <w:tab w:val="left" w:pos="993"/>
        </w:tabs>
        <w:rPr>
          <w:b/>
          <w:snapToGrid w:val="0"/>
          <w:sz w:val="24"/>
          <w:szCs w:val="24"/>
          <w:lang w:val="en-GB" w:eastAsia="ja-JP"/>
        </w:rPr>
      </w:pPr>
    </w:p>
    <w:p w:rsidR="00CF1312" w:rsidRPr="000C1535" w:rsidRDefault="00CF1312" w:rsidP="00977FE7">
      <w:pPr>
        <w:tabs>
          <w:tab w:val="left" w:pos="993"/>
        </w:tabs>
        <w:spacing w:after="60"/>
        <w:jc w:val="both"/>
        <w:rPr>
          <w:b/>
          <w:sz w:val="24"/>
          <w:szCs w:val="24"/>
          <w:lang w:val="en-GB" w:eastAsia="ja-JP"/>
        </w:rPr>
      </w:pPr>
      <w:r w:rsidRPr="000C1535">
        <w:rPr>
          <w:b/>
          <w:sz w:val="24"/>
          <w:szCs w:val="24"/>
          <w:lang w:val="en-GB"/>
        </w:rPr>
        <w:t>Subject:</w:t>
      </w:r>
      <w:r w:rsidRPr="000C1535">
        <w:rPr>
          <w:b/>
          <w:sz w:val="24"/>
          <w:szCs w:val="24"/>
          <w:lang w:val="en-GB"/>
        </w:rPr>
        <w:tab/>
      </w:r>
      <w:r w:rsidRPr="000C1535">
        <w:rPr>
          <w:b/>
          <w:sz w:val="24"/>
          <w:szCs w:val="24"/>
          <w:lang w:val="en-GB"/>
        </w:rPr>
        <w:tab/>
      </w:r>
      <w:r w:rsidR="00994EDC">
        <w:rPr>
          <w:rFonts w:hint="eastAsia"/>
          <w:b/>
          <w:sz w:val="24"/>
          <w:szCs w:val="24"/>
          <w:lang w:val="en-GB" w:eastAsia="ja-JP"/>
        </w:rPr>
        <w:t xml:space="preserve">LEXFOR </w:t>
      </w:r>
      <w:r w:rsidR="00994EDC">
        <w:rPr>
          <w:b/>
          <w:sz w:val="24"/>
          <w:szCs w:val="24"/>
          <w:lang w:val="en-GB" w:eastAsia="ja-JP"/>
        </w:rPr>
        <w:t>“</w:t>
      </w:r>
      <w:r w:rsidR="00994EDC">
        <w:rPr>
          <w:rFonts w:hint="eastAsia"/>
          <w:b/>
          <w:sz w:val="24"/>
          <w:szCs w:val="24"/>
          <w:lang w:val="en-GB" w:eastAsia="ja-JP"/>
        </w:rPr>
        <w:t>Thermonuclear reaction rate</w:t>
      </w:r>
      <w:r w:rsidR="00994EDC">
        <w:rPr>
          <w:b/>
          <w:sz w:val="24"/>
          <w:szCs w:val="24"/>
          <w:lang w:val="en-GB" w:eastAsia="ja-JP"/>
        </w:rPr>
        <w:t>”</w:t>
      </w:r>
    </w:p>
    <w:p w:rsidR="00647D16" w:rsidRDefault="00646F15" w:rsidP="00647D16">
      <w:pPr>
        <w:tabs>
          <w:tab w:val="left" w:pos="993"/>
        </w:tabs>
        <w:spacing w:after="60"/>
        <w:jc w:val="both"/>
        <w:rPr>
          <w:sz w:val="24"/>
          <w:szCs w:val="24"/>
          <w:lang w:val="en-GB" w:eastAsia="ja-JP"/>
        </w:rPr>
      </w:pPr>
      <w:r w:rsidRPr="00646F15">
        <w:rPr>
          <w:b/>
          <w:sz w:val="24"/>
          <w:szCs w:val="24"/>
          <w:lang w:val="en-GB" w:eastAsia="ja-JP"/>
        </w:rPr>
        <w:t>Reference:</w:t>
      </w:r>
      <w:r>
        <w:rPr>
          <w:sz w:val="24"/>
          <w:szCs w:val="24"/>
          <w:lang w:val="en-GB" w:eastAsia="ja-JP"/>
        </w:rPr>
        <w:tab/>
        <w:t xml:space="preserve">CP-D/810 </w:t>
      </w:r>
    </w:p>
    <w:p w:rsidR="00646F15" w:rsidRDefault="00646F15" w:rsidP="00D237A7">
      <w:pPr>
        <w:jc w:val="both"/>
        <w:rPr>
          <w:sz w:val="24"/>
          <w:szCs w:val="24"/>
          <w:lang w:eastAsia="ja-JP"/>
        </w:rPr>
      </w:pPr>
    </w:p>
    <w:p w:rsidR="00646F15" w:rsidRDefault="00646F15" w:rsidP="00D237A7">
      <w:pPr>
        <w:jc w:val="both"/>
        <w:rPr>
          <w:sz w:val="24"/>
          <w:szCs w:val="24"/>
          <w:lang w:eastAsia="ja-JP"/>
        </w:rPr>
      </w:pPr>
      <w:r>
        <w:rPr>
          <w:sz w:val="24"/>
          <w:szCs w:val="24"/>
          <w:lang w:eastAsia="ja-JP"/>
        </w:rPr>
        <w:t xml:space="preserve">LEXFOR “Thermonuclear reaction rate” was updated after approval of the proposal submitted in Memo CP-D/810. During discussion on C2277.005 in PRELIM.C173, we </w:t>
      </w:r>
      <w:r w:rsidR="00E859C9">
        <w:rPr>
          <w:sz w:val="24"/>
          <w:szCs w:val="24"/>
          <w:lang w:eastAsia="ja-JP"/>
        </w:rPr>
        <w:t>found that the LEXFOR entry must be further</w:t>
      </w:r>
      <w:r>
        <w:rPr>
          <w:sz w:val="24"/>
          <w:szCs w:val="24"/>
          <w:lang w:eastAsia="ja-JP"/>
        </w:rPr>
        <w:t xml:space="preserve"> improve</w:t>
      </w:r>
      <w:r w:rsidR="00E859C9">
        <w:rPr>
          <w:sz w:val="24"/>
          <w:szCs w:val="24"/>
          <w:lang w:eastAsia="ja-JP"/>
        </w:rPr>
        <w:t>d</w:t>
      </w:r>
      <w:r>
        <w:rPr>
          <w:sz w:val="24"/>
          <w:szCs w:val="24"/>
          <w:lang w:eastAsia="ja-JP"/>
        </w:rPr>
        <w:t xml:space="preserve"> (</w:t>
      </w:r>
      <w:r w:rsidRPr="00646F15">
        <w:rPr>
          <w:i/>
          <w:sz w:val="24"/>
          <w:szCs w:val="24"/>
          <w:lang w:eastAsia="ja-JP"/>
        </w:rPr>
        <w:t>e.g.</w:t>
      </w:r>
      <w:r>
        <w:rPr>
          <w:sz w:val="24"/>
          <w:szCs w:val="24"/>
          <w:lang w:eastAsia="ja-JP"/>
        </w:rPr>
        <w:t>, mistake in equation, reaction rates not for EXFOR compilation). This LEXFOR entry is rewritten as appended to this memo.</w:t>
      </w:r>
    </w:p>
    <w:p w:rsidR="00C071F1" w:rsidRDefault="00C071F1" w:rsidP="00D237A7">
      <w:pPr>
        <w:jc w:val="both"/>
        <w:rPr>
          <w:sz w:val="24"/>
          <w:szCs w:val="24"/>
          <w:lang w:eastAsia="ja-JP"/>
        </w:rPr>
      </w:pPr>
    </w:p>
    <w:p w:rsidR="00C071F1" w:rsidRDefault="00C071F1" w:rsidP="00D237A7">
      <w:pPr>
        <w:jc w:val="both"/>
        <w:rPr>
          <w:sz w:val="24"/>
          <w:szCs w:val="24"/>
          <w:lang w:eastAsia="ja-JP"/>
        </w:rPr>
      </w:pPr>
      <w:r>
        <w:rPr>
          <w:sz w:val="24"/>
          <w:szCs w:val="24"/>
          <w:lang w:eastAsia="ja-JP"/>
        </w:rPr>
        <w:t xml:space="preserve">C2090.008.1 and C2277.005.1 provide the direct interaction portion of the reaction rate </w:t>
      </w:r>
      <w:r w:rsidR="00E859C9">
        <w:rPr>
          <w:sz w:val="24"/>
          <w:szCs w:val="24"/>
          <w:lang w:eastAsia="ja-JP"/>
        </w:rPr>
        <w:t xml:space="preserve">from their measurements, </w:t>
      </w:r>
      <w:r>
        <w:rPr>
          <w:sz w:val="24"/>
          <w:szCs w:val="24"/>
          <w:lang w:eastAsia="ja-JP"/>
        </w:rPr>
        <w:t xml:space="preserve">which is complemented by the resonance portion of the reaction rate </w:t>
      </w:r>
      <w:r w:rsidR="00E859C9">
        <w:rPr>
          <w:sz w:val="24"/>
          <w:szCs w:val="24"/>
          <w:lang w:eastAsia="ja-JP"/>
        </w:rPr>
        <w:t xml:space="preserve">from the literature </w:t>
      </w:r>
      <w:r>
        <w:rPr>
          <w:sz w:val="24"/>
          <w:szCs w:val="24"/>
          <w:lang w:eastAsia="ja-JP"/>
        </w:rPr>
        <w:t xml:space="preserve">to form the total reaction rate, and </w:t>
      </w:r>
      <w:r w:rsidR="00E859C9">
        <w:rPr>
          <w:sz w:val="24"/>
          <w:szCs w:val="24"/>
          <w:lang w:eastAsia="ja-JP"/>
        </w:rPr>
        <w:t xml:space="preserve">we propose </w:t>
      </w:r>
      <w:r>
        <w:rPr>
          <w:sz w:val="24"/>
          <w:szCs w:val="24"/>
          <w:lang w:eastAsia="ja-JP"/>
        </w:rPr>
        <w:t xml:space="preserve">a new quantity code </w:t>
      </w:r>
      <w:r w:rsidRPr="00C071F1">
        <w:rPr>
          <w:lang w:eastAsia="ja-JP"/>
        </w:rPr>
        <w:t>DI</w:t>
      </w:r>
      <w:proofErr w:type="gramStart"/>
      <w:r w:rsidRPr="00C071F1">
        <w:rPr>
          <w:lang w:eastAsia="ja-JP"/>
        </w:rPr>
        <w:t>,SGV</w:t>
      </w:r>
      <w:proofErr w:type="gramEnd"/>
      <w:r w:rsidR="00E859C9">
        <w:rPr>
          <w:sz w:val="24"/>
          <w:szCs w:val="24"/>
          <w:lang w:eastAsia="ja-JP"/>
        </w:rPr>
        <w:t xml:space="preserve"> in this memo</w:t>
      </w:r>
      <w:r>
        <w:rPr>
          <w:sz w:val="24"/>
          <w:szCs w:val="24"/>
          <w:lang w:eastAsia="ja-JP"/>
        </w:rPr>
        <w:t>.</w:t>
      </w:r>
    </w:p>
    <w:p w:rsidR="00646F15" w:rsidRDefault="00646F15" w:rsidP="00D237A7">
      <w:pPr>
        <w:jc w:val="both"/>
        <w:rPr>
          <w:sz w:val="24"/>
          <w:szCs w:val="24"/>
          <w:lang w:eastAsia="ja-JP"/>
        </w:rPr>
      </w:pPr>
    </w:p>
    <w:p w:rsidR="00B74CE8" w:rsidRDefault="00D27A3D" w:rsidP="00D237A7">
      <w:pPr>
        <w:jc w:val="both"/>
        <w:rPr>
          <w:sz w:val="24"/>
          <w:szCs w:val="24"/>
          <w:lang w:eastAsia="ja-JP"/>
        </w:rPr>
      </w:pPr>
      <w:r>
        <w:rPr>
          <w:rFonts w:hint="eastAsia"/>
          <w:sz w:val="24"/>
          <w:szCs w:val="24"/>
          <w:lang w:eastAsia="ja-JP"/>
        </w:rPr>
        <w:t>C2090.00</w:t>
      </w:r>
      <w:r>
        <w:rPr>
          <w:sz w:val="24"/>
          <w:szCs w:val="24"/>
          <w:lang w:eastAsia="ja-JP"/>
        </w:rPr>
        <w:t xml:space="preserve">8.2 provides the resonance portion of the reaction rate determined from the literature, and it must be coded under the data heading </w:t>
      </w:r>
      <w:r w:rsidRPr="00D27A3D">
        <w:rPr>
          <w:lang w:eastAsia="ja-JP"/>
        </w:rPr>
        <w:t>MISC</w:t>
      </w:r>
      <w:r>
        <w:rPr>
          <w:sz w:val="24"/>
          <w:szCs w:val="24"/>
          <w:lang w:eastAsia="ja-JP"/>
        </w:rPr>
        <w:t xml:space="preserve"> instead of </w:t>
      </w:r>
      <w:r w:rsidRPr="00D27A3D">
        <w:rPr>
          <w:lang w:eastAsia="ja-JP"/>
        </w:rPr>
        <w:t>DATA</w:t>
      </w:r>
      <w:r>
        <w:rPr>
          <w:sz w:val="24"/>
          <w:szCs w:val="24"/>
          <w:lang w:eastAsia="ja-JP"/>
        </w:rPr>
        <w:t>.</w:t>
      </w:r>
    </w:p>
    <w:p w:rsidR="003B76C3" w:rsidRDefault="003B76C3" w:rsidP="003B76C3">
      <w:pPr>
        <w:jc w:val="both"/>
        <w:rPr>
          <w:sz w:val="24"/>
          <w:szCs w:val="24"/>
          <w:lang w:eastAsia="ja-JP"/>
        </w:rPr>
      </w:pPr>
    </w:p>
    <w:p w:rsidR="001D778D" w:rsidRDefault="001D778D" w:rsidP="003B76C3">
      <w:pPr>
        <w:jc w:val="both"/>
        <w:rPr>
          <w:sz w:val="24"/>
          <w:szCs w:val="24"/>
          <w:lang w:eastAsia="ja-JP"/>
        </w:rPr>
      </w:pPr>
      <w:r>
        <w:rPr>
          <w:sz w:val="24"/>
          <w:szCs w:val="24"/>
          <w:lang w:eastAsia="ja-JP"/>
        </w:rPr>
        <w:t>We propose to add “Thermonuclear” in the expansion the parameter and quantity codes to clarify that only thermonuclear reaction rates are for EXFOR compilation. At the same time, we also propose to delete “(sigma*velocity)” from the expansion because it could be misleading.</w:t>
      </w:r>
    </w:p>
    <w:p w:rsidR="001D778D" w:rsidRDefault="001D778D" w:rsidP="003B76C3">
      <w:pPr>
        <w:jc w:val="both"/>
        <w:rPr>
          <w:sz w:val="24"/>
          <w:szCs w:val="24"/>
          <w:lang w:eastAsia="ja-JP"/>
        </w:rPr>
      </w:pPr>
    </w:p>
    <w:p w:rsidR="00412BF1" w:rsidRPr="003B76C3" w:rsidRDefault="00412BF1" w:rsidP="00412BF1">
      <w:pPr>
        <w:rPr>
          <w:rFonts w:eastAsia="MS Mincho"/>
          <w:b/>
          <w:sz w:val="24"/>
          <w:szCs w:val="24"/>
          <w:u w:val="single"/>
          <w:lang w:val="en-GB" w:eastAsia="ja-JP"/>
        </w:rPr>
      </w:pPr>
      <w:r w:rsidRPr="003B76C3">
        <w:rPr>
          <w:rFonts w:eastAsia="MS Mincho"/>
          <w:b/>
          <w:sz w:val="24"/>
          <w:szCs w:val="24"/>
          <w:u w:val="single"/>
          <w:lang w:val="en-GB" w:eastAsia="ja-JP"/>
        </w:rPr>
        <w:t>Dictionary 3</w:t>
      </w:r>
      <w:r>
        <w:rPr>
          <w:rFonts w:eastAsia="MS Mincho"/>
          <w:b/>
          <w:sz w:val="24"/>
          <w:szCs w:val="24"/>
          <w:u w:val="single"/>
          <w:lang w:val="en-GB" w:eastAsia="ja-JP"/>
        </w:rPr>
        <w:t>2</w:t>
      </w:r>
      <w:r w:rsidRPr="003B76C3">
        <w:rPr>
          <w:rFonts w:eastAsia="MS Mincho"/>
          <w:b/>
          <w:sz w:val="24"/>
          <w:szCs w:val="24"/>
          <w:u w:val="single"/>
          <w:lang w:val="en-GB" w:eastAsia="ja-JP"/>
        </w:rPr>
        <w:t xml:space="preserve"> (</w:t>
      </w:r>
      <w:r>
        <w:rPr>
          <w:rFonts w:eastAsia="MS Mincho"/>
          <w:b/>
          <w:sz w:val="24"/>
          <w:szCs w:val="24"/>
          <w:u w:val="single"/>
          <w:lang w:val="en-GB" w:eastAsia="ja-JP"/>
        </w:rPr>
        <w:t>Parameters</w:t>
      </w:r>
      <w:r w:rsidRPr="003B76C3">
        <w:rPr>
          <w:rFonts w:eastAsia="MS Mincho"/>
          <w:b/>
          <w:sz w:val="24"/>
          <w:szCs w:val="24"/>
          <w:u w:val="single"/>
          <w:lang w:val="en-GB" w:eastAsia="ja-JP"/>
        </w:rPr>
        <w:t>)</w:t>
      </w:r>
    </w:p>
    <w:p w:rsidR="00412BF1" w:rsidRPr="003B76C3" w:rsidRDefault="00412BF1" w:rsidP="00412BF1">
      <w:pPr>
        <w:ind w:left="1418" w:hanging="1418"/>
        <w:jc w:val="both"/>
        <w:rPr>
          <w:rFonts w:eastAsia="MS Mincho"/>
          <w:strike/>
          <w:sz w:val="24"/>
          <w:szCs w:val="24"/>
          <w:lang w:val="en-GB" w:eastAsia="ja-JP"/>
        </w:rPr>
      </w:pPr>
      <w:r>
        <w:rPr>
          <w:rFonts w:eastAsia="MS Mincho"/>
          <w:lang w:val="en-GB" w:eastAsia="ja-JP"/>
        </w:rPr>
        <w:t>SGV</w:t>
      </w:r>
      <w:r w:rsidRPr="003B76C3">
        <w:rPr>
          <w:rFonts w:eastAsia="MS Mincho"/>
          <w:lang w:val="en-GB" w:eastAsia="ja-JP"/>
        </w:rPr>
        <w:tab/>
      </w:r>
      <w:r w:rsidRPr="001D778D">
        <w:rPr>
          <w:rFonts w:eastAsia="MS Mincho"/>
          <w:sz w:val="24"/>
          <w:szCs w:val="24"/>
          <w:u w:val="single"/>
          <w:lang w:val="en-GB" w:eastAsia="ja-JP"/>
        </w:rPr>
        <w:t>Thermonuclear</w:t>
      </w:r>
      <w:r w:rsidRPr="001D778D">
        <w:rPr>
          <w:rFonts w:eastAsia="MS Mincho"/>
          <w:sz w:val="24"/>
          <w:szCs w:val="24"/>
          <w:lang w:val="en-GB" w:eastAsia="ja-JP"/>
        </w:rPr>
        <w:t xml:space="preserve"> reaction rate </w:t>
      </w:r>
      <w:r w:rsidRPr="001D778D">
        <w:rPr>
          <w:rFonts w:eastAsia="MS Mincho"/>
          <w:strike/>
          <w:sz w:val="24"/>
          <w:szCs w:val="24"/>
          <w:lang w:val="en-GB" w:eastAsia="ja-JP"/>
        </w:rPr>
        <w:t>(sigma*velocity)</w:t>
      </w:r>
    </w:p>
    <w:p w:rsidR="00412BF1" w:rsidRPr="003B76C3" w:rsidRDefault="00412BF1" w:rsidP="00412BF1">
      <w:pPr>
        <w:jc w:val="both"/>
        <w:rPr>
          <w:sz w:val="24"/>
          <w:szCs w:val="24"/>
          <w:lang w:val="en-GB" w:eastAsia="ja-JP"/>
        </w:rPr>
      </w:pPr>
    </w:p>
    <w:p w:rsidR="00412BF1" w:rsidRPr="003B76C3" w:rsidRDefault="00412BF1" w:rsidP="00412BF1">
      <w:pPr>
        <w:rPr>
          <w:rFonts w:eastAsia="MS Mincho"/>
          <w:b/>
          <w:sz w:val="24"/>
          <w:szCs w:val="24"/>
          <w:u w:val="single"/>
          <w:lang w:val="en-GB" w:eastAsia="ja-JP"/>
        </w:rPr>
      </w:pPr>
      <w:r w:rsidRPr="003B76C3">
        <w:rPr>
          <w:rFonts w:eastAsia="MS Mincho"/>
          <w:b/>
          <w:sz w:val="24"/>
          <w:szCs w:val="24"/>
          <w:u w:val="single"/>
          <w:lang w:val="en-GB" w:eastAsia="ja-JP"/>
        </w:rPr>
        <w:t>Dictionary 236 (Quantities)</w:t>
      </w:r>
    </w:p>
    <w:p w:rsidR="00412BF1" w:rsidRDefault="00412BF1" w:rsidP="00412BF1">
      <w:pPr>
        <w:ind w:left="1418" w:hanging="1418"/>
        <w:jc w:val="both"/>
        <w:rPr>
          <w:rFonts w:eastAsia="MS Mincho"/>
          <w:strike/>
          <w:sz w:val="24"/>
          <w:szCs w:val="24"/>
          <w:lang w:val="en-GB" w:eastAsia="ja-JP"/>
        </w:rPr>
      </w:pPr>
      <w:proofErr w:type="gramStart"/>
      <w:r>
        <w:rPr>
          <w:rFonts w:eastAsia="MS Mincho"/>
          <w:lang w:val="en-GB" w:eastAsia="ja-JP"/>
        </w:rPr>
        <w:t>,SGV</w:t>
      </w:r>
      <w:proofErr w:type="gramEnd"/>
      <w:r>
        <w:rPr>
          <w:rFonts w:eastAsia="MS Mincho"/>
          <w:lang w:val="en-GB" w:eastAsia="ja-JP"/>
        </w:rPr>
        <w:tab/>
      </w:r>
      <w:r w:rsidRPr="003B76C3">
        <w:rPr>
          <w:rFonts w:eastAsia="MS Mincho"/>
          <w:sz w:val="24"/>
          <w:szCs w:val="24"/>
          <w:u w:val="single"/>
          <w:lang w:val="en-GB" w:eastAsia="ja-JP"/>
        </w:rPr>
        <w:t>Thermonuclear</w:t>
      </w:r>
      <w:r>
        <w:rPr>
          <w:rFonts w:eastAsia="MS Mincho"/>
          <w:sz w:val="24"/>
          <w:szCs w:val="24"/>
          <w:lang w:val="en-GB" w:eastAsia="ja-JP"/>
        </w:rPr>
        <w:t xml:space="preserve"> reaction rate </w:t>
      </w:r>
      <w:r w:rsidRPr="003B76C3">
        <w:rPr>
          <w:rFonts w:eastAsia="MS Mincho"/>
          <w:strike/>
          <w:sz w:val="24"/>
          <w:szCs w:val="24"/>
          <w:lang w:val="en-GB" w:eastAsia="ja-JP"/>
        </w:rPr>
        <w:t>(sigma*velocity)</w:t>
      </w:r>
    </w:p>
    <w:p w:rsidR="00412BF1" w:rsidRDefault="00412BF1" w:rsidP="00412BF1">
      <w:pPr>
        <w:ind w:left="1418"/>
        <w:jc w:val="both"/>
        <w:rPr>
          <w:strike/>
          <w:sz w:val="24"/>
          <w:szCs w:val="24"/>
          <w:lang w:eastAsia="ja-JP"/>
        </w:rPr>
      </w:pPr>
      <w:r w:rsidRPr="003B76C3">
        <w:rPr>
          <w:strike/>
          <w:sz w:val="24"/>
          <w:szCs w:val="24"/>
          <w:lang w:eastAsia="ja-JP"/>
        </w:rPr>
        <w:t>Spectrum-averaged, always used with the modifier 'MXW'</w:t>
      </w:r>
    </w:p>
    <w:p w:rsidR="00412BF1" w:rsidRPr="00D27A3D" w:rsidRDefault="00412BF1" w:rsidP="00412BF1">
      <w:pPr>
        <w:ind w:left="1418"/>
        <w:jc w:val="both"/>
        <w:rPr>
          <w:rFonts w:eastAsia="MS Mincho"/>
          <w:strike/>
          <w:sz w:val="24"/>
          <w:szCs w:val="24"/>
          <w:lang w:val="en-GB" w:eastAsia="ja-JP"/>
        </w:rPr>
      </w:pPr>
    </w:p>
    <w:p w:rsidR="00412BF1" w:rsidRPr="00D418EA" w:rsidRDefault="00412BF1" w:rsidP="00412BF1">
      <w:pPr>
        <w:jc w:val="both"/>
        <w:rPr>
          <w:sz w:val="24"/>
          <w:szCs w:val="24"/>
          <w:lang w:eastAsia="ja-JP"/>
        </w:rPr>
      </w:pPr>
      <w:r w:rsidRPr="00D418EA">
        <w:rPr>
          <w:lang w:eastAsia="ja-JP"/>
        </w:rPr>
        <w:t>DI</w:t>
      </w:r>
      <w:proofErr w:type="gramStart"/>
      <w:r w:rsidRPr="00D418EA">
        <w:rPr>
          <w:lang w:eastAsia="ja-JP"/>
        </w:rPr>
        <w:t>,SGV</w:t>
      </w:r>
      <w:proofErr w:type="gramEnd"/>
      <w:r w:rsidRPr="00D418EA">
        <w:rPr>
          <w:lang w:eastAsia="ja-JP"/>
        </w:rPr>
        <w:tab/>
      </w:r>
      <w:r w:rsidRPr="00D418EA">
        <w:rPr>
          <w:lang w:eastAsia="ja-JP"/>
        </w:rPr>
        <w:tab/>
      </w:r>
      <w:r w:rsidRPr="00D418EA">
        <w:rPr>
          <w:sz w:val="24"/>
          <w:szCs w:val="24"/>
          <w:lang w:eastAsia="ja-JP"/>
        </w:rPr>
        <w:t>Thermonuclear reaction rate, direct reaction portion</w:t>
      </w:r>
    </w:p>
    <w:p w:rsidR="00412BF1" w:rsidRDefault="00412BF1" w:rsidP="003B76C3">
      <w:pPr>
        <w:jc w:val="both"/>
        <w:rPr>
          <w:sz w:val="24"/>
          <w:szCs w:val="24"/>
          <w:lang w:eastAsia="ja-JP"/>
        </w:rPr>
      </w:pPr>
    </w:p>
    <w:p w:rsidR="00412BF1" w:rsidRDefault="00412BF1" w:rsidP="003B76C3">
      <w:pPr>
        <w:jc w:val="both"/>
        <w:rPr>
          <w:sz w:val="24"/>
          <w:szCs w:val="24"/>
          <w:lang w:eastAsia="ja-JP"/>
        </w:rPr>
      </w:pPr>
    </w:p>
    <w:p w:rsidR="0043469F" w:rsidRPr="0043469F" w:rsidRDefault="0043469F" w:rsidP="0043469F">
      <w:pPr>
        <w:pStyle w:val="PlainText"/>
        <w:jc w:val="both"/>
        <w:rPr>
          <w:rFonts w:ascii="Times New Roman" w:hAnsi="Times New Roman" w:cs="Times New Roman"/>
          <w:sz w:val="24"/>
          <w:szCs w:val="24"/>
          <w:lang w:val="en-GB" w:eastAsia="ja-JP"/>
        </w:rPr>
      </w:pPr>
      <w:r w:rsidRPr="0043469F">
        <w:rPr>
          <w:rFonts w:ascii="Times New Roman" w:hAnsi="Times New Roman" w:cs="Times New Roman"/>
          <w:sz w:val="24"/>
          <w:szCs w:val="24"/>
          <w:lang w:val="en-GB" w:eastAsia="ja-JP"/>
        </w:rPr>
        <w:t xml:space="preserve">We checked all data coded with </w:t>
      </w:r>
      <w:r w:rsidRPr="0043469F">
        <w:rPr>
          <w:rFonts w:ascii="Times New Roman" w:hAnsi="Times New Roman" w:cs="Times New Roman"/>
          <w:lang w:val="en-GB" w:eastAsia="ja-JP"/>
        </w:rPr>
        <w:t>SGV</w:t>
      </w:r>
      <w:r w:rsidRPr="0043469F">
        <w:rPr>
          <w:rFonts w:ascii="Times New Roman" w:hAnsi="Times New Roman" w:cs="Times New Roman"/>
          <w:sz w:val="24"/>
          <w:szCs w:val="24"/>
          <w:lang w:val="en-GB" w:eastAsia="ja-JP"/>
        </w:rPr>
        <w:t xml:space="preserve"> and </w:t>
      </w:r>
      <w:r w:rsidRPr="0043469F">
        <w:rPr>
          <w:rFonts w:ascii="Times New Roman" w:hAnsi="Times New Roman" w:cs="Times New Roman"/>
          <w:lang w:val="en-GB" w:eastAsia="ja-JP"/>
        </w:rPr>
        <w:t>CM3/SEC</w:t>
      </w:r>
      <w:r w:rsidRPr="0043469F">
        <w:rPr>
          <w:rFonts w:ascii="Times New Roman" w:hAnsi="Times New Roman" w:cs="Times New Roman"/>
          <w:sz w:val="24"/>
          <w:szCs w:val="24"/>
          <w:lang w:val="en-GB" w:eastAsia="ja-JP"/>
        </w:rPr>
        <w:t>. We observe centres converted the original data in cm</w:t>
      </w:r>
      <w:r w:rsidRPr="0043469F">
        <w:rPr>
          <w:rFonts w:ascii="Times New Roman" w:hAnsi="Times New Roman" w:cs="Times New Roman"/>
          <w:sz w:val="24"/>
          <w:szCs w:val="24"/>
          <w:vertAlign w:val="superscript"/>
          <w:lang w:val="en-GB" w:eastAsia="ja-JP"/>
        </w:rPr>
        <w:t>3</w:t>
      </w:r>
      <w:r w:rsidRPr="0043469F">
        <w:rPr>
          <w:rFonts w:ascii="Times New Roman" w:hAnsi="Times New Roman" w:cs="Times New Roman"/>
          <w:sz w:val="24"/>
          <w:szCs w:val="24"/>
          <w:lang w:val="en-GB" w:eastAsia="ja-JP"/>
        </w:rPr>
        <w:t>/sec/</w:t>
      </w:r>
      <w:proofErr w:type="spellStart"/>
      <w:r w:rsidRPr="0043469F">
        <w:rPr>
          <w:rFonts w:ascii="Times New Roman" w:hAnsi="Times New Roman" w:cs="Times New Roman"/>
          <w:sz w:val="24"/>
          <w:szCs w:val="24"/>
          <w:lang w:val="en-GB" w:eastAsia="ja-JP"/>
        </w:rPr>
        <w:t>mol</w:t>
      </w:r>
      <w:proofErr w:type="spellEnd"/>
      <w:r w:rsidRPr="0043469F">
        <w:rPr>
          <w:rFonts w:ascii="Times New Roman" w:hAnsi="Times New Roman" w:cs="Times New Roman"/>
          <w:sz w:val="24"/>
          <w:szCs w:val="24"/>
          <w:lang w:val="en-GB" w:eastAsia="ja-JP"/>
        </w:rPr>
        <w:t xml:space="preserve"> to those in cm</w:t>
      </w:r>
      <w:r w:rsidRPr="0043469F">
        <w:rPr>
          <w:rFonts w:ascii="Times New Roman" w:hAnsi="Times New Roman" w:cs="Times New Roman"/>
          <w:sz w:val="24"/>
          <w:szCs w:val="24"/>
          <w:vertAlign w:val="superscript"/>
          <w:lang w:val="en-GB" w:eastAsia="ja-JP"/>
        </w:rPr>
        <w:t>3</w:t>
      </w:r>
      <w:r w:rsidRPr="0043469F">
        <w:rPr>
          <w:rFonts w:ascii="Times New Roman" w:hAnsi="Times New Roman" w:cs="Times New Roman"/>
          <w:sz w:val="24"/>
          <w:szCs w:val="24"/>
          <w:lang w:val="en-GB" w:eastAsia="ja-JP"/>
        </w:rPr>
        <w:t xml:space="preserve">/sec in many cases. We request retransmission of the affected entries summarized below after restoring the original data tabulated by the authors with </w:t>
      </w:r>
      <w:r w:rsidRPr="0043469F">
        <w:rPr>
          <w:rFonts w:ascii="Times New Roman" w:hAnsi="Times New Roman" w:cs="Times New Roman"/>
          <w:lang w:val="en-GB" w:eastAsia="ja-JP"/>
        </w:rPr>
        <w:t>CM3/S/MOL</w:t>
      </w:r>
      <w:r w:rsidRPr="0043469F">
        <w:rPr>
          <w:rFonts w:ascii="Times New Roman" w:hAnsi="Times New Roman" w:cs="Times New Roman"/>
          <w:sz w:val="24"/>
          <w:szCs w:val="24"/>
          <w:lang w:val="en-GB" w:eastAsia="ja-JP"/>
        </w:rPr>
        <w:t>. REACTION SF8=MXW must be also deleted (except for C0484).</w:t>
      </w:r>
    </w:p>
    <w:p w:rsidR="0043469F" w:rsidRDefault="0043469F" w:rsidP="0043469F">
      <w:pPr>
        <w:jc w:val="both"/>
        <w:rPr>
          <w:sz w:val="24"/>
          <w:szCs w:val="24"/>
          <w:lang w:val="en-GB" w:eastAsia="ja-JP"/>
        </w:rPr>
      </w:pPr>
    </w:p>
    <w:p w:rsidR="00412BF1" w:rsidRDefault="00412BF1" w:rsidP="0043469F">
      <w:pPr>
        <w:jc w:val="both"/>
        <w:rPr>
          <w:sz w:val="24"/>
          <w:szCs w:val="24"/>
          <w:lang w:val="en-GB" w:eastAsia="ja-JP"/>
        </w:rPr>
      </w:pPr>
    </w:p>
    <w:p w:rsidR="00412BF1" w:rsidRDefault="00412BF1" w:rsidP="0043469F">
      <w:pPr>
        <w:jc w:val="both"/>
        <w:rPr>
          <w:sz w:val="24"/>
          <w:szCs w:val="24"/>
          <w:lang w:val="en-GB" w:eastAsia="ja-JP"/>
        </w:rPr>
      </w:pPr>
    </w:p>
    <w:p w:rsidR="00412BF1" w:rsidRDefault="00412BF1" w:rsidP="0043469F">
      <w:pPr>
        <w:jc w:val="both"/>
        <w:rPr>
          <w:sz w:val="24"/>
          <w:szCs w:val="24"/>
          <w:lang w:val="en-GB" w:eastAsia="ja-JP"/>
        </w:rPr>
      </w:pPr>
    </w:p>
    <w:p w:rsidR="00412BF1" w:rsidRPr="0043469F" w:rsidRDefault="00412BF1" w:rsidP="0043469F">
      <w:pPr>
        <w:jc w:val="both"/>
        <w:rPr>
          <w:sz w:val="24"/>
          <w:szCs w:val="24"/>
          <w:lang w:val="en-GB" w:eastAsia="ja-JP"/>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
        <w:gridCol w:w="1275"/>
        <w:gridCol w:w="6867"/>
      </w:tblGrid>
      <w:tr w:rsidR="0043469F" w:rsidRPr="0043469F" w:rsidTr="0040543D">
        <w:tc>
          <w:tcPr>
            <w:tcW w:w="1101" w:type="dxa"/>
          </w:tcPr>
          <w:p w:rsidR="0043469F" w:rsidRPr="0043469F" w:rsidRDefault="0043469F" w:rsidP="0040543D">
            <w:pPr>
              <w:jc w:val="both"/>
              <w:rPr>
                <w:b/>
                <w:sz w:val="24"/>
                <w:szCs w:val="24"/>
                <w:lang w:eastAsia="ja-JP"/>
              </w:rPr>
            </w:pPr>
            <w:r w:rsidRPr="0043469F">
              <w:rPr>
                <w:b/>
                <w:sz w:val="24"/>
                <w:szCs w:val="24"/>
                <w:lang w:eastAsia="ja-JP"/>
              </w:rPr>
              <w:t>Entry</w:t>
            </w:r>
          </w:p>
        </w:tc>
        <w:tc>
          <w:tcPr>
            <w:tcW w:w="1275" w:type="dxa"/>
          </w:tcPr>
          <w:p w:rsidR="0043469F" w:rsidRPr="0043469F" w:rsidRDefault="0043469F" w:rsidP="0040543D">
            <w:pPr>
              <w:jc w:val="both"/>
              <w:rPr>
                <w:b/>
                <w:sz w:val="24"/>
                <w:szCs w:val="24"/>
                <w:lang w:eastAsia="ja-JP"/>
              </w:rPr>
            </w:pPr>
            <w:r w:rsidRPr="0043469F">
              <w:rPr>
                <w:b/>
                <w:sz w:val="24"/>
                <w:szCs w:val="24"/>
                <w:lang w:eastAsia="ja-JP"/>
              </w:rPr>
              <w:t>Subentry</w:t>
            </w:r>
          </w:p>
        </w:tc>
        <w:tc>
          <w:tcPr>
            <w:tcW w:w="6867" w:type="dxa"/>
          </w:tcPr>
          <w:p w:rsidR="0043469F" w:rsidRPr="0043469F" w:rsidRDefault="0043469F" w:rsidP="0040543D">
            <w:pPr>
              <w:jc w:val="both"/>
              <w:rPr>
                <w:b/>
                <w:sz w:val="24"/>
                <w:szCs w:val="24"/>
                <w:lang w:eastAsia="ja-JP"/>
              </w:rPr>
            </w:pPr>
            <w:r w:rsidRPr="0043469F">
              <w:rPr>
                <w:b/>
                <w:sz w:val="24"/>
                <w:szCs w:val="24"/>
                <w:lang w:eastAsia="ja-JP"/>
              </w:rPr>
              <w:t>Remark</w:t>
            </w:r>
          </w:p>
        </w:tc>
      </w:tr>
      <w:tr w:rsidR="0043469F" w:rsidRPr="0043469F" w:rsidTr="0040543D">
        <w:tc>
          <w:tcPr>
            <w:tcW w:w="1101" w:type="dxa"/>
          </w:tcPr>
          <w:p w:rsidR="0043469F" w:rsidRPr="0043469F" w:rsidRDefault="0043469F" w:rsidP="0040543D">
            <w:pPr>
              <w:jc w:val="both"/>
              <w:rPr>
                <w:sz w:val="24"/>
                <w:szCs w:val="24"/>
                <w:lang w:eastAsia="ja-JP"/>
              </w:rPr>
            </w:pPr>
            <w:r w:rsidRPr="0043469F">
              <w:rPr>
                <w:sz w:val="24"/>
                <w:szCs w:val="24"/>
                <w:lang w:eastAsia="ja-JP"/>
              </w:rPr>
              <w:t>A0090</w:t>
            </w:r>
          </w:p>
        </w:tc>
        <w:tc>
          <w:tcPr>
            <w:tcW w:w="1275" w:type="dxa"/>
          </w:tcPr>
          <w:p w:rsidR="0043469F" w:rsidRPr="0043469F" w:rsidRDefault="0043469F" w:rsidP="0040543D">
            <w:pPr>
              <w:jc w:val="both"/>
              <w:rPr>
                <w:sz w:val="24"/>
                <w:szCs w:val="24"/>
                <w:lang w:eastAsia="ja-JP"/>
              </w:rPr>
            </w:pPr>
            <w:r w:rsidRPr="0043469F">
              <w:rPr>
                <w:sz w:val="24"/>
                <w:szCs w:val="24"/>
                <w:lang w:eastAsia="ja-JP"/>
              </w:rPr>
              <w:t>003</w:t>
            </w:r>
          </w:p>
        </w:tc>
        <w:tc>
          <w:tcPr>
            <w:tcW w:w="6867" w:type="dxa"/>
          </w:tcPr>
          <w:p w:rsidR="0043469F" w:rsidRPr="0043469F" w:rsidRDefault="0043469F" w:rsidP="0040543D">
            <w:pPr>
              <w:jc w:val="both"/>
              <w:rPr>
                <w:sz w:val="24"/>
                <w:szCs w:val="24"/>
                <w:lang w:eastAsia="ja-JP"/>
              </w:rPr>
            </w:pPr>
            <w:r w:rsidRPr="0043469F">
              <w:rPr>
                <w:sz w:val="24"/>
                <w:szCs w:val="24"/>
                <w:lang w:eastAsia="ja-JP"/>
              </w:rPr>
              <w:t>Use the unit code K9 for the temperature.</w:t>
            </w:r>
          </w:p>
        </w:tc>
      </w:tr>
      <w:tr w:rsidR="0043469F" w:rsidRPr="0043469F" w:rsidTr="0040543D">
        <w:tc>
          <w:tcPr>
            <w:tcW w:w="1101" w:type="dxa"/>
          </w:tcPr>
          <w:p w:rsidR="0043469F" w:rsidRPr="0043469F" w:rsidRDefault="0043469F" w:rsidP="0040543D">
            <w:pPr>
              <w:jc w:val="both"/>
              <w:rPr>
                <w:sz w:val="24"/>
                <w:szCs w:val="24"/>
                <w:lang w:eastAsia="ja-JP"/>
              </w:rPr>
            </w:pPr>
            <w:r w:rsidRPr="0043469F">
              <w:rPr>
                <w:sz w:val="24"/>
                <w:szCs w:val="24"/>
                <w:lang w:eastAsia="ja-JP"/>
              </w:rPr>
              <w:t>A0653</w:t>
            </w:r>
          </w:p>
        </w:tc>
        <w:tc>
          <w:tcPr>
            <w:tcW w:w="1275" w:type="dxa"/>
          </w:tcPr>
          <w:p w:rsidR="0043469F" w:rsidRPr="0043469F" w:rsidRDefault="0043469F" w:rsidP="0040543D">
            <w:pPr>
              <w:jc w:val="both"/>
              <w:rPr>
                <w:sz w:val="24"/>
                <w:szCs w:val="24"/>
                <w:lang w:eastAsia="ja-JP"/>
              </w:rPr>
            </w:pPr>
            <w:r w:rsidRPr="0043469F">
              <w:rPr>
                <w:sz w:val="24"/>
                <w:szCs w:val="24"/>
                <w:lang w:eastAsia="ja-JP"/>
              </w:rPr>
              <w:t>014-017</w:t>
            </w:r>
          </w:p>
        </w:tc>
        <w:tc>
          <w:tcPr>
            <w:tcW w:w="6867" w:type="dxa"/>
          </w:tcPr>
          <w:p w:rsidR="0043469F" w:rsidRPr="0043469F" w:rsidRDefault="0043469F" w:rsidP="0040543D">
            <w:pPr>
              <w:jc w:val="both"/>
              <w:rPr>
                <w:sz w:val="24"/>
                <w:szCs w:val="24"/>
                <w:lang w:eastAsia="ja-JP"/>
              </w:rPr>
            </w:pPr>
            <w:r w:rsidRPr="0043469F">
              <w:rPr>
                <w:sz w:val="24"/>
                <w:szCs w:val="24"/>
                <w:lang w:eastAsia="ja-JP"/>
              </w:rPr>
              <w:t>Use the unit code K9 for the temperature.</w:t>
            </w:r>
          </w:p>
        </w:tc>
      </w:tr>
      <w:tr w:rsidR="0043469F" w:rsidRPr="0043469F" w:rsidTr="0040543D">
        <w:tc>
          <w:tcPr>
            <w:tcW w:w="1101" w:type="dxa"/>
          </w:tcPr>
          <w:p w:rsidR="0043469F" w:rsidRPr="0043469F" w:rsidRDefault="0043469F" w:rsidP="0040543D">
            <w:pPr>
              <w:jc w:val="both"/>
              <w:rPr>
                <w:sz w:val="24"/>
                <w:szCs w:val="24"/>
                <w:lang w:eastAsia="ja-JP"/>
              </w:rPr>
            </w:pPr>
            <w:r w:rsidRPr="0043469F">
              <w:rPr>
                <w:sz w:val="24"/>
                <w:szCs w:val="24"/>
                <w:lang w:eastAsia="ja-JP"/>
              </w:rPr>
              <w:t>A0654</w:t>
            </w:r>
          </w:p>
        </w:tc>
        <w:tc>
          <w:tcPr>
            <w:tcW w:w="1275" w:type="dxa"/>
          </w:tcPr>
          <w:p w:rsidR="0043469F" w:rsidRPr="0043469F" w:rsidRDefault="0043469F" w:rsidP="0040543D">
            <w:pPr>
              <w:jc w:val="both"/>
              <w:rPr>
                <w:sz w:val="24"/>
                <w:szCs w:val="24"/>
                <w:lang w:eastAsia="ja-JP"/>
              </w:rPr>
            </w:pPr>
            <w:r w:rsidRPr="0043469F">
              <w:rPr>
                <w:sz w:val="24"/>
                <w:szCs w:val="24"/>
                <w:lang w:eastAsia="ja-JP"/>
              </w:rPr>
              <w:t>017-020</w:t>
            </w:r>
          </w:p>
        </w:tc>
        <w:tc>
          <w:tcPr>
            <w:tcW w:w="6867" w:type="dxa"/>
          </w:tcPr>
          <w:p w:rsidR="0043469F" w:rsidRPr="0043469F" w:rsidRDefault="0043469F" w:rsidP="0040543D">
            <w:pPr>
              <w:jc w:val="both"/>
              <w:rPr>
                <w:sz w:val="24"/>
                <w:szCs w:val="24"/>
                <w:lang w:eastAsia="ja-JP"/>
              </w:rPr>
            </w:pPr>
            <w:r w:rsidRPr="0043469F">
              <w:rPr>
                <w:sz w:val="24"/>
                <w:szCs w:val="24"/>
                <w:lang w:eastAsia="ja-JP"/>
              </w:rPr>
              <w:t>Use the unit code K9 for the temperature.</w:t>
            </w:r>
          </w:p>
        </w:tc>
      </w:tr>
      <w:tr w:rsidR="0043469F" w:rsidRPr="0043469F" w:rsidTr="0040543D">
        <w:tc>
          <w:tcPr>
            <w:tcW w:w="1101" w:type="dxa"/>
          </w:tcPr>
          <w:p w:rsidR="0043469F" w:rsidRPr="0043469F" w:rsidRDefault="0043469F" w:rsidP="0040543D">
            <w:pPr>
              <w:jc w:val="both"/>
              <w:rPr>
                <w:sz w:val="24"/>
                <w:szCs w:val="24"/>
                <w:lang w:eastAsia="ja-JP"/>
              </w:rPr>
            </w:pPr>
            <w:r w:rsidRPr="0043469F">
              <w:rPr>
                <w:sz w:val="24"/>
                <w:szCs w:val="24"/>
                <w:lang w:eastAsia="ja-JP"/>
              </w:rPr>
              <w:t>C0484</w:t>
            </w:r>
          </w:p>
        </w:tc>
        <w:tc>
          <w:tcPr>
            <w:tcW w:w="1275" w:type="dxa"/>
          </w:tcPr>
          <w:p w:rsidR="0043469F" w:rsidRPr="0043469F" w:rsidRDefault="0043469F" w:rsidP="0040543D">
            <w:pPr>
              <w:jc w:val="both"/>
              <w:rPr>
                <w:sz w:val="24"/>
                <w:szCs w:val="24"/>
                <w:lang w:eastAsia="ja-JP"/>
              </w:rPr>
            </w:pPr>
            <w:r w:rsidRPr="0043469F">
              <w:rPr>
                <w:sz w:val="24"/>
                <w:szCs w:val="24"/>
                <w:lang w:eastAsia="ja-JP"/>
              </w:rPr>
              <w:t>006-009</w:t>
            </w:r>
          </w:p>
        </w:tc>
        <w:tc>
          <w:tcPr>
            <w:tcW w:w="6867" w:type="dxa"/>
          </w:tcPr>
          <w:p w:rsidR="0043469F" w:rsidRPr="0043469F" w:rsidRDefault="0043469F" w:rsidP="0040543D">
            <w:pPr>
              <w:jc w:val="both"/>
              <w:rPr>
                <w:sz w:val="24"/>
                <w:szCs w:val="24"/>
                <w:lang w:eastAsia="ja-JP"/>
              </w:rPr>
            </w:pPr>
            <w:r w:rsidRPr="0043469F">
              <w:rPr>
                <w:sz w:val="24"/>
                <w:szCs w:val="24"/>
                <w:lang w:eastAsia="ja-JP"/>
              </w:rPr>
              <w:t>Unit must be changed but numbers should be kept. Delete DERIV.</w:t>
            </w:r>
          </w:p>
        </w:tc>
      </w:tr>
      <w:tr w:rsidR="0043469F" w:rsidRPr="0043469F" w:rsidTr="0040543D">
        <w:tc>
          <w:tcPr>
            <w:tcW w:w="1101" w:type="dxa"/>
          </w:tcPr>
          <w:p w:rsidR="0043469F" w:rsidRPr="0043469F" w:rsidRDefault="0043469F" w:rsidP="0040543D">
            <w:pPr>
              <w:jc w:val="both"/>
              <w:rPr>
                <w:sz w:val="24"/>
                <w:szCs w:val="24"/>
                <w:lang w:eastAsia="ja-JP"/>
              </w:rPr>
            </w:pPr>
            <w:r w:rsidRPr="0043469F">
              <w:rPr>
                <w:sz w:val="24"/>
                <w:szCs w:val="24"/>
                <w:lang w:eastAsia="ja-JP"/>
              </w:rPr>
              <w:t>F0042</w:t>
            </w:r>
          </w:p>
        </w:tc>
        <w:tc>
          <w:tcPr>
            <w:tcW w:w="1275" w:type="dxa"/>
          </w:tcPr>
          <w:p w:rsidR="0043469F" w:rsidRPr="0043469F" w:rsidRDefault="0043469F" w:rsidP="0040543D">
            <w:pPr>
              <w:jc w:val="both"/>
              <w:rPr>
                <w:sz w:val="24"/>
                <w:szCs w:val="24"/>
                <w:lang w:eastAsia="ja-JP"/>
              </w:rPr>
            </w:pPr>
            <w:r w:rsidRPr="0043469F">
              <w:rPr>
                <w:sz w:val="24"/>
                <w:szCs w:val="24"/>
                <w:lang w:eastAsia="ja-JP"/>
              </w:rPr>
              <w:t>003</w:t>
            </w:r>
          </w:p>
        </w:tc>
        <w:tc>
          <w:tcPr>
            <w:tcW w:w="6867" w:type="dxa"/>
          </w:tcPr>
          <w:p w:rsidR="0043469F" w:rsidRPr="0043469F" w:rsidRDefault="0043469F" w:rsidP="0040543D">
            <w:pPr>
              <w:jc w:val="both"/>
              <w:rPr>
                <w:sz w:val="24"/>
                <w:szCs w:val="24"/>
                <w:lang w:eastAsia="ja-JP"/>
              </w:rPr>
            </w:pPr>
          </w:p>
        </w:tc>
      </w:tr>
      <w:tr w:rsidR="0043469F" w:rsidRPr="0043469F" w:rsidTr="0040543D">
        <w:tc>
          <w:tcPr>
            <w:tcW w:w="1101" w:type="dxa"/>
          </w:tcPr>
          <w:p w:rsidR="0043469F" w:rsidRPr="0043469F" w:rsidRDefault="0043469F" w:rsidP="0040543D">
            <w:pPr>
              <w:jc w:val="both"/>
              <w:rPr>
                <w:sz w:val="24"/>
                <w:szCs w:val="24"/>
                <w:lang w:eastAsia="ja-JP"/>
              </w:rPr>
            </w:pPr>
            <w:r w:rsidRPr="0043469F">
              <w:rPr>
                <w:sz w:val="24"/>
                <w:szCs w:val="24"/>
                <w:lang w:eastAsia="ja-JP"/>
              </w:rPr>
              <w:t>F0311</w:t>
            </w:r>
          </w:p>
        </w:tc>
        <w:tc>
          <w:tcPr>
            <w:tcW w:w="1275" w:type="dxa"/>
          </w:tcPr>
          <w:p w:rsidR="0043469F" w:rsidRPr="0043469F" w:rsidRDefault="0043469F" w:rsidP="0040543D">
            <w:pPr>
              <w:jc w:val="both"/>
              <w:rPr>
                <w:sz w:val="24"/>
                <w:szCs w:val="24"/>
                <w:lang w:eastAsia="ja-JP"/>
              </w:rPr>
            </w:pPr>
            <w:r w:rsidRPr="0043469F">
              <w:rPr>
                <w:sz w:val="24"/>
                <w:szCs w:val="24"/>
                <w:lang w:eastAsia="ja-JP"/>
              </w:rPr>
              <w:t>004-005</w:t>
            </w:r>
          </w:p>
        </w:tc>
        <w:tc>
          <w:tcPr>
            <w:tcW w:w="6867" w:type="dxa"/>
          </w:tcPr>
          <w:p w:rsidR="0043469F" w:rsidRPr="0043469F" w:rsidRDefault="0043469F" w:rsidP="0040543D">
            <w:pPr>
              <w:jc w:val="both"/>
              <w:rPr>
                <w:sz w:val="24"/>
                <w:szCs w:val="24"/>
                <w:lang w:eastAsia="ja-JP"/>
              </w:rPr>
            </w:pPr>
            <w:r w:rsidRPr="0043469F">
              <w:rPr>
                <w:sz w:val="24"/>
                <w:szCs w:val="24"/>
                <w:lang w:eastAsia="ja-JP"/>
              </w:rPr>
              <w:t>Original data are in cm3/g/sec. The original data could be restored with ARB-UNITS and SF8=REL.</w:t>
            </w:r>
          </w:p>
        </w:tc>
      </w:tr>
      <w:tr w:rsidR="0043469F" w:rsidRPr="0043469F" w:rsidTr="0040543D">
        <w:tc>
          <w:tcPr>
            <w:tcW w:w="1101" w:type="dxa"/>
          </w:tcPr>
          <w:p w:rsidR="0043469F" w:rsidRPr="0043469F" w:rsidRDefault="0043469F" w:rsidP="0040543D">
            <w:pPr>
              <w:jc w:val="both"/>
              <w:rPr>
                <w:sz w:val="24"/>
                <w:szCs w:val="24"/>
                <w:lang w:eastAsia="ja-JP"/>
              </w:rPr>
            </w:pPr>
            <w:r w:rsidRPr="0043469F">
              <w:rPr>
                <w:sz w:val="24"/>
                <w:szCs w:val="24"/>
                <w:lang w:eastAsia="ja-JP"/>
              </w:rPr>
              <w:t>F0323</w:t>
            </w:r>
          </w:p>
        </w:tc>
        <w:tc>
          <w:tcPr>
            <w:tcW w:w="1275" w:type="dxa"/>
          </w:tcPr>
          <w:p w:rsidR="0043469F" w:rsidRPr="0043469F" w:rsidRDefault="0043469F" w:rsidP="0040543D">
            <w:pPr>
              <w:jc w:val="both"/>
              <w:rPr>
                <w:sz w:val="24"/>
                <w:szCs w:val="24"/>
                <w:lang w:eastAsia="ja-JP"/>
              </w:rPr>
            </w:pPr>
            <w:r w:rsidRPr="0043469F">
              <w:rPr>
                <w:sz w:val="24"/>
                <w:szCs w:val="24"/>
                <w:lang w:eastAsia="ja-JP"/>
              </w:rPr>
              <w:t>006-007</w:t>
            </w:r>
          </w:p>
        </w:tc>
        <w:tc>
          <w:tcPr>
            <w:tcW w:w="6867" w:type="dxa"/>
          </w:tcPr>
          <w:p w:rsidR="0043469F" w:rsidRPr="0043469F" w:rsidRDefault="0043469F" w:rsidP="0040543D">
            <w:pPr>
              <w:jc w:val="both"/>
              <w:rPr>
                <w:sz w:val="24"/>
                <w:szCs w:val="24"/>
                <w:lang w:eastAsia="ja-JP"/>
              </w:rPr>
            </w:pPr>
          </w:p>
        </w:tc>
      </w:tr>
      <w:tr w:rsidR="0043469F" w:rsidRPr="0043469F" w:rsidTr="0040543D">
        <w:tc>
          <w:tcPr>
            <w:tcW w:w="1101" w:type="dxa"/>
          </w:tcPr>
          <w:p w:rsidR="0043469F" w:rsidRPr="0043469F" w:rsidRDefault="0043469F" w:rsidP="0040543D">
            <w:pPr>
              <w:jc w:val="both"/>
              <w:rPr>
                <w:sz w:val="24"/>
                <w:szCs w:val="24"/>
                <w:lang w:eastAsia="ja-JP"/>
              </w:rPr>
            </w:pPr>
            <w:r w:rsidRPr="0043469F">
              <w:rPr>
                <w:sz w:val="24"/>
                <w:szCs w:val="24"/>
                <w:lang w:eastAsia="ja-JP"/>
              </w:rPr>
              <w:t>F0421</w:t>
            </w:r>
          </w:p>
        </w:tc>
        <w:tc>
          <w:tcPr>
            <w:tcW w:w="1275" w:type="dxa"/>
          </w:tcPr>
          <w:p w:rsidR="0043469F" w:rsidRPr="0043469F" w:rsidRDefault="0043469F" w:rsidP="0040543D">
            <w:pPr>
              <w:jc w:val="both"/>
              <w:rPr>
                <w:sz w:val="24"/>
                <w:szCs w:val="24"/>
                <w:lang w:eastAsia="ja-JP"/>
              </w:rPr>
            </w:pPr>
            <w:r w:rsidRPr="0043469F">
              <w:rPr>
                <w:sz w:val="24"/>
                <w:szCs w:val="24"/>
                <w:lang w:eastAsia="ja-JP"/>
              </w:rPr>
              <w:t>004</w:t>
            </w:r>
          </w:p>
        </w:tc>
        <w:tc>
          <w:tcPr>
            <w:tcW w:w="6867" w:type="dxa"/>
          </w:tcPr>
          <w:p w:rsidR="0043469F" w:rsidRPr="0043469F" w:rsidRDefault="0043469F" w:rsidP="0040543D">
            <w:pPr>
              <w:jc w:val="both"/>
              <w:rPr>
                <w:sz w:val="24"/>
                <w:szCs w:val="24"/>
                <w:lang w:eastAsia="ja-JP"/>
              </w:rPr>
            </w:pPr>
          </w:p>
        </w:tc>
      </w:tr>
    </w:tbl>
    <w:p w:rsidR="0043469F" w:rsidRDefault="0043469F" w:rsidP="0043469F">
      <w:pPr>
        <w:jc w:val="both"/>
        <w:rPr>
          <w:sz w:val="24"/>
          <w:szCs w:val="24"/>
          <w:lang w:eastAsia="ja-JP"/>
        </w:rPr>
      </w:pPr>
    </w:p>
    <w:p w:rsidR="0043469F" w:rsidRDefault="0043469F" w:rsidP="00994EDC">
      <w:pPr>
        <w:rPr>
          <w:b/>
          <w:sz w:val="24"/>
          <w:szCs w:val="24"/>
          <w:u w:val="single"/>
        </w:rPr>
      </w:pPr>
    </w:p>
    <w:p w:rsidR="00704529" w:rsidRPr="00704529" w:rsidRDefault="00704529" w:rsidP="00994EDC">
      <w:pPr>
        <w:rPr>
          <w:b/>
          <w:sz w:val="24"/>
          <w:szCs w:val="24"/>
          <w:u w:val="single"/>
        </w:rPr>
      </w:pPr>
      <w:r w:rsidRPr="00704529">
        <w:rPr>
          <w:b/>
          <w:sz w:val="24"/>
          <w:szCs w:val="24"/>
          <w:u w:val="single"/>
        </w:rPr>
        <w:t>Appendix: Revised LEXFOR entry “Thermonuclear Reaction Rate”</w:t>
      </w:r>
    </w:p>
    <w:p w:rsidR="00704529" w:rsidRDefault="00704529" w:rsidP="00994EDC">
      <w:pPr>
        <w:rPr>
          <w:b/>
          <w:sz w:val="28"/>
          <w:szCs w:val="28"/>
        </w:rPr>
      </w:pPr>
    </w:p>
    <w:p w:rsidR="00994EDC" w:rsidRPr="00704529" w:rsidRDefault="00994EDC" w:rsidP="007779E9">
      <w:pPr>
        <w:spacing w:before="240" w:after="240"/>
        <w:jc w:val="both"/>
        <w:rPr>
          <w:b/>
          <w:sz w:val="28"/>
          <w:szCs w:val="28"/>
        </w:rPr>
      </w:pPr>
      <w:r w:rsidRPr="00704529">
        <w:rPr>
          <w:b/>
          <w:sz w:val="28"/>
          <w:szCs w:val="28"/>
        </w:rPr>
        <w:t>Thermonuclear Reaction Rate</w:t>
      </w:r>
    </w:p>
    <w:p w:rsidR="00994EDC" w:rsidRPr="00704529" w:rsidRDefault="00994EDC" w:rsidP="007779E9">
      <w:pPr>
        <w:spacing w:before="240" w:after="240"/>
        <w:jc w:val="both"/>
        <w:rPr>
          <w:b/>
          <w:sz w:val="24"/>
          <w:szCs w:val="24"/>
          <w:u w:val="single"/>
        </w:rPr>
      </w:pPr>
      <w:r w:rsidRPr="00704529">
        <w:rPr>
          <w:b/>
          <w:sz w:val="24"/>
          <w:szCs w:val="24"/>
          <w:u w:val="single"/>
        </w:rPr>
        <w:t>Definition</w:t>
      </w:r>
    </w:p>
    <w:p w:rsidR="00994EDC" w:rsidRPr="00704529" w:rsidRDefault="00994EDC" w:rsidP="007779E9">
      <w:pPr>
        <w:pStyle w:val="PlainText"/>
        <w:spacing w:before="240" w:after="240"/>
        <w:jc w:val="both"/>
        <w:rPr>
          <w:rFonts w:ascii="Times New Roman" w:hAnsi="Times New Roman" w:cs="Times New Roman"/>
          <w:i/>
          <w:sz w:val="24"/>
          <w:szCs w:val="24"/>
          <w:lang w:val="en-GB" w:eastAsia="ja-JP"/>
        </w:rPr>
      </w:pPr>
      <w:r w:rsidRPr="00704529">
        <w:rPr>
          <w:rFonts w:ascii="Times New Roman" w:hAnsi="Times New Roman" w:cs="Times New Roman"/>
          <w:sz w:val="24"/>
          <w:szCs w:val="24"/>
          <w:lang w:val="en-GB"/>
        </w:rPr>
        <w:t xml:space="preserve">The thermonuclear reaction rate </w:t>
      </w:r>
      <w:r w:rsidR="000764D1">
        <w:rPr>
          <w:rFonts w:ascii="Times New Roman" w:hAnsi="Times New Roman" w:cs="Times New Roman"/>
          <w:sz w:val="24"/>
          <w:szCs w:val="24"/>
          <w:lang w:val="en-GB"/>
        </w:rPr>
        <w:t>(often denoted by</w:t>
      </w:r>
      <w:r w:rsidR="000764D1" w:rsidRPr="000764D1">
        <w:rPr>
          <w:rFonts w:ascii="Times New Roman" w:hAnsi="Times New Roman" w:cs="Times New Roman"/>
          <w:sz w:val="24"/>
          <w:szCs w:val="24"/>
          <w:lang w:val="en-GB"/>
        </w:rPr>
        <w:t>&lt;</w:t>
      </w:r>
      <w:proofErr w:type="spellStart"/>
      <w:r w:rsidR="000764D1" w:rsidRPr="000764D1">
        <w:rPr>
          <w:rFonts w:ascii="Times New Roman" w:hAnsi="Times New Roman" w:cs="Times New Roman"/>
          <w:sz w:val="24"/>
          <w:szCs w:val="24"/>
          <w:lang w:val="en-GB"/>
        </w:rPr>
        <w:t>σ</w:t>
      </w:r>
      <w:r w:rsidR="00D418EA">
        <w:rPr>
          <w:rFonts w:ascii="Times New Roman" w:hAnsi="Times New Roman" w:cs="Times New Roman"/>
          <w:sz w:val="24"/>
          <w:szCs w:val="24"/>
          <w:lang w:val="en-GB"/>
        </w:rPr>
        <w:t>·</w:t>
      </w:r>
      <w:r w:rsidR="000764D1" w:rsidRPr="00D418EA">
        <w:rPr>
          <w:rFonts w:ascii="Times New Roman" w:hAnsi="Times New Roman" w:cs="Times New Roman"/>
          <w:sz w:val="24"/>
          <w:szCs w:val="24"/>
          <w:lang w:val="en-GB"/>
        </w:rPr>
        <w:t>v</w:t>
      </w:r>
      <w:proofErr w:type="spellEnd"/>
      <w:r w:rsidR="000764D1" w:rsidRPr="000764D1">
        <w:rPr>
          <w:rFonts w:ascii="Times New Roman" w:hAnsi="Times New Roman" w:cs="Times New Roman"/>
          <w:sz w:val="24"/>
          <w:szCs w:val="24"/>
          <w:lang w:val="en-GB"/>
        </w:rPr>
        <w:t xml:space="preserve">&gt; </w:t>
      </w:r>
      <w:r w:rsidR="000764D1">
        <w:rPr>
          <w:rFonts w:ascii="Times New Roman" w:hAnsi="Times New Roman" w:cs="Times New Roman"/>
          <w:sz w:val="24"/>
          <w:szCs w:val="24"/>
          <w:lang w:val="en-GB"/>
        </w:rPr>
        <w:t xml:space="preserve">symbolically) </w:t>
      </w:r>
      <w:r w:rsidRPr="00704529">
        <w:rPr>
          <w:rFonts w:ascii="Times New Roman" w:hAnsi="Times New Roman" w:cs="Times New Roman"/>
          <w:sz w:val="24"/>
          <w:szCs w:val="24"/>
          <w:lang w:val="en-GB"/>
        </w:rPr>
        <w:t>is</w:t>
      </w:r>
      <w:r w:rsidR="000764D1">
        <w:rPr>
          <w:rFonts w:ascii="Times New Roman" w:hAnsi="Times New Roman" w:cs="Times New Roman"/>
          <w:sz w:val="24"/>
          <w:szCs w:val="24"/>
          <w:lang w:val="en-GB"/>
        </w:rPr>
        <w:t xml:space="preserve"> at temperature T</w:t>
      </w:r>
      <w:r w:rsidRPr="00704529">
        <w:rPr>
          <w:rFonts w:ascii="Times New Roman" w:hAnsi="Times New Roman" w:cs="Times New Roman"/>
          <w:sz w:val="24"/>
          <w:szCs w:val="24"/>
          <w:lang w:val="en-GB"/>
        </w:rPr>
        <w:t xml:space="preserve"> </w:t>
      </w:r>
      <w:r w:rsidR="000764D1">
        <w:rPr>
          <w:rFonts w:ascii="Times New Roman" w:hAnsi="Times New Roman" w:cs="Times New Roman"/>
          <w:sz w:val="24"/>
          <w:szCs w:val="24"/>
          <w:lang w:val="en-GB"/>
        </w:rPr>
        <w:t>is defined by</w:t>
      </w:r>
    </w:p>
    <w:p w:rsidR="00994EDC" w:rsidRPr="00704529" w:rsidRDefault="00994EDC" w:rsidP="007779E9">
      <w:pPr>
        <w:pStyle w:val="PlainText"/>
        <w:spacing w:before="240" w:after="240"/>
        <w:jc w:val="both"/>
        <w:rPr>
          <w:rFonts w:ascii="Times New Roman" w:hAnsi="Times New Roman" w:cs="Times New Roman"/>
          <w:sz w:val="24"/>
          <w:szCs w:val="24"/>
          <w:lang w:val="en-GB" w:eastAsia="ja-JP"/>
        </w:rPr>
      </w:pPr>
      <w:r w:rsidRPr="00704529">
        <w:rPr>
          <w:rFonts w:ascii="Times New Roman" w:hAnsi="Times New Roman" w:cs="Times New Roman"/>
          <w:sz w:val="24"/>
          <w:szCs w:val="24"/>
          <w:lang w:val="en-GB" w:eastAsia="ja-JP"/>
        </w:rPr>
        <w:t>&lt;</w:t>
      </w:r>
      <w:proofErr w:type="spellStart"/>
      <w:r w:rsidRPr="00704529">
        <w:rPr>
          <w:rFonts w:ascii="Times New Roman" w:hAnsi="Times New Roman" w:cs="Times New Roman"/>
          <w:sz w:val="24"/>
          <w:szCs w:val="24"/>
          <w:lang w:val="en-GB" w:eastAsia="ja-JP"/>
        </w:rPr>
        <w:t>σ</w:t>
      </w:r>
      <w:r w:rsidRPr="00704529">
        <w:rPr>
          <w:rFonts w:ascii="Times New Roman" w:hAnsi="MS Mincho" w:cs="Times New Roman"/>
          <w:sz w:val="24"/>
          <w:szCs w:val="24"/>
          <w:lang w:val="en-GB" w:eastAsia="ja-JP"/>
        </w:rPr>
        <w:t>‧</w:t>
      </w:r>
      <w:r w:rsidRPr="00704529">
        <w:rPr>
          <w:rFonts w:ascii="Times New Roman" w:hAnsi="Times New Roman" w:cs="Times New Roman"/>
          <w:sz w:val="24"/>
          <w:szCs w:val="24"/>
          <w:lang w:val="en-GB" w:eastAsia="ja-JP"/>
        </w:rPr>
        <w:t>v</w:t>
      </w:r>
      <w:proofErr w:type="spellEnd"/>
      <w:r w:rsidRPr="00704529">
        <w:rPr>
          <w:rFonts w:ascii="Times New Roman" w:hAnsi="Times New Roman" w:cs="Times New Roman"/>
          <w:sz w:val="24"/>
          <w:szCs w:val="24"/>
          <w:lang w:val="en-GB" w:eastAsia="ja-JP"/>
        </w:rPr>
        <w:t xml:space="preserve">&gt; = ∫ </w:t>
      </w:r>
      <w:proofErr w:type="gramStart"/>
      <w:r w:rsidRPr="00704529">
        <w:rPr>
          <w:rFonts w:ascii="Times New Roman" w:hAnsi="Times New Roman" w:cs="Times New Roman"/>
          <w:sz w:val="24"/>
          <w:szCs w:val="24"/>
          <w:lang w:val="en-GB" w:eastAsia="ja-JP"/>
        </w:rPr>
        <w:t>σ(</w:t>
      </w:r>
      <w:proofErr w:type="gramEnd"/>
      <w:r w:rsidRPr="00704529">
        <w:rPr>
          <w:rFonts w:ascii="Times New Roman" w:hAnsi="Times New Roman" w:cs="Times New Roman"/>
          <w:sz w:val="24"/>
          <w:szCs w:val="24"/>
          <w:lang w:val="en-GB" w:eastAsia="ja-JP"/>
        </w:rPr>
        <w:t xml:space="preserve">v) v </w:t>
      </w:r>
      <w:proofErr w:type="spellStart"/>
      <w:r w:rsidRPr="00704529">
        <w:rPr>
          <w:rFonts w:ascii="Times New Roman" w:hAnsi="Times New Roman" w:cs="Times New Roman"/>
          <w:sz w:val="24"/>
          <w:szCs w:val="24"/>
          <w:lang w:val="en-GB" w:eastAsia="ja-JP"/>
        </w:rPr>
        <w:t>exp</w:t>
      </w:r>
      <w:proofErr w:type="spellEnd"/>
      <w:r w:rsidRPr="00704529">
        <w:rPr>
          <w:rFonts w:ascii="Times New Roman" w:hAnsi="Times New Roman" w:cs="Times New Roman"/>
          <w:sz w:val="24"/>
          <w:szCs w:val="24"/>
          <w:lang w:val="en-GB" w:eastAsia="ja-JP"/>
        </w:rPr>
        <w:t>(-μv</w:t>
      </w:r>
      <w:r w:rsidRPr="00704529">
        <w:rPr>
          <w:rFonts w:ascii="Times New Roman" w:hAnsi="Times New Roman" w:cs="Times New Roman"/>
          <w:sz w:val="24"/>
          <w:szCs w:val="24"/>
          <w:vertAlign w:val="superscript"/>
          <w:lang w:val="en-GB" w:eastAsia="ja-JP"/>
        </w:rPr>
        <w:t>2</w:t>
      </w:r>
      <w:r w:rsidRPr="00704529">
        <w:rPr>
          <w:rFonts w:ascii="Times New Roman" w:hAnsi="Times New Roman" w:cs="Times New Roman"/>
          <w:sz w:val="24"/>
          <w:szCs w:val="24"/>
          <w:lang w:val="en-GB" w:eastAsia="ja-JP"/>
        </w:rPr>
        <w:t>/2kT) v</w:t>
      </w:r>
      <w:r w:rsidRPr="00704529">
        <w:rPr>
          <w:rFonts w:ascii="Times New Roman" w:hAnsi="Times New Roman" w:cs="Times New Roman"/>
          <w:sz w:val="24"/>
          <w:szCs w:val="24"/>
          <w:vertAlign w:val="superscript"/>
          <w:lang w:val="en-GB" w:eastAsia="ja-JP"/>
        </w:rPr>
        <w:t>2</w:t>
      </w:r>
      <w:r w:rsidRPr="00704529">
        <w:rPr>
          <w:rFonts w:ascii="Times New Roman" w:hAnsi="Times New Roman" w:cs="Times New Roman"/>
          <w:sz w:val="24"/>
          <w:szCs w:val="24"/>
          <w:lang w:val="en-GB" w:eastAsia="ja-JP"/>
        </w:rPr>
        <w:t xml:space="preserve"> dv / ∫ </w:t>
      </w:r>
      <w:proofErr w:type="spellStart"/>
      <w:r w:rsidRPr="00704529">
        <w:rPr>
          <w:rFonts w:ascii="Times New Roman" w:hAnsi="Times New Roman" w:cs="Times New Roman"/>
          <w:sz w:val="24"/>
          <w:szCs w:val="24"/>
          <w:lang w:val="en-GB" w:eastAsia="ja-JP"/>
        </w:rPr>
        <w:t>exp</w:t>
      </w:r>
      <w:proofErr w:type="spellEnd"/>
      <w:r w:rsidRPr="00704529">
        <w:rPr>
          <w:rFonts w:ascii="Times New Roman" w:hAnsi="Times New Roman" w:cs="Times New Roman"/>
          <w:sz w:val="24"/>
          <w:szCs w:val="24"/>
          <w:lang w:val="en-GB" w:eastAsia="ja-JP"/>
        </w:rPr>
        <w:t>(-μv</w:t>
      </w:r>
      <w:r w:rsidRPr="00704529">
        <w:rPr>
          <w:rFonts w:ascii="Times New Roman" w:hAnsi="Times New Roman" w:cs="Times New Roman"/>
          <w:sz w:val="24"/>
          <w:szCs w:val="24"/>
          <w:vertAlign w:val="superscript"/>
          <w:lang w:val="en-GB" w:eastAsia="ja-JP"/>
        </w:rPr>
        <w:t>2</w:t>
      </w:r>
      <w:r w:rsidRPr="00704529">
        <w:rPr>
          <w:rFonts w:ascii="Times New Roman" w:hAnsi="Times New Roman" w:cs="Times New Roman"/>
          <w:sz w:val="24"/>
          <w:szCs w:val="24"/>
          <w:lang w:val="en-GB" w:eastAsia="ja-JP"/>
        </w:rPr>
        <w:t>/2kT) v</w:t>
      </w:r>
      <w:r w:rsidRPr="00704529">
        <w:rPr>
          <w:rFonts w:ascii="Times New Roman" w:hAnsi="Times New Roman" w:cs="Times New Roman"/>
          <w:sz w:val="24"/>
          <w:szCs w:val="24"/>
          <w:vertAlign w:val="superscript"/>
          <w:lang w:val="en-GB" w:eastAsia="ja-JP"/>
        </w:rPr>
        <w:t>2</w:t>
      </w:r>
      <w:r w:rsidRPr="00704529">
        <w:rPr>
          <w:rFonts w:ascii="Times New Roman" w:hAnsi="Times New Roman" w:cs="Times New Roman"/>
          <w:sz w:val="24"/>
          <w:szCs w:val="24"/>
          <w:lang w:val="en-GB" w:eastAsia="ja-JP"/>
        </w:rPr>
        <w:t xml:space="preserve"> dv</w:t>
      </w:r>
    </w:p>
    <w:p w:rsidR="00994EDC" w:rsidRPr="00704529" w:rsidRDefault="00994EDC" w:rsidP="007779E9">
      <w:pPr>
        <w:pStyle w:val="PlainText"/>
        <w:spacing w:before="240" w:after="240"/>
        <w:ind w:leftChars="295" w:left="590"/>
        <w:jc w:val="both"/>
        <w:rPr>
          <w:rFonts w:ascii="Times New Roman" w:hAnsi="Times New Roman" w:cs="Times New Roman"/>
          <w:sz w:val="24"/>
          <w:szCs w:val="24"/>
          <w:lang w:val="fr-FR" w:eastAsia="ja-JP"/>
        </w:rPr>
      </w:pPr>
      <w:r w:rsidRPr="00704529">
        <w:rPr>
          <w:rFonts w:ascii="Times New Roman" w:hAnsi="Times New Roman" w:cs="Times New Roman"/>
          <w:sz w:val="24"/>
          <w:szCs w:val="24"/>
          <w:lang w:val="fr-FR" w:eastAsia="ja-JP"/>
        </w:rPr>
        <w:t>= (2/</w:t>
      </w:r>
      <w:r w:rsidRPr="00704529">
        <w:rPr>
          <w:rFonts w:ascii="Times New Roman" w:hAnsi="Times New Roman" w:cs="Times New Roman"/>
          <w:sz w:val="24"/>
          <w:szCs w:val="24"/>
          <w:lang w:val="en-GB" w:eastAsia="ja-JP"/>
        </w:rPr>
        <w:t>μ</w:t>
      </w:r>
      <w:proofErr w:type="gramStart"/>
      <w:r w:rsidRPr="00704529">
        <w:rPr>
          <w:rFonts w:ascii="Times New Roman" w:hAnsi="Times New Roman" w:cs="Times New Roman"/>
          <w:sz w:val="24"/>
          <w:szCs w:val="24"/>
          <w:lang w:val="fr-FR" w:eastAsia="ja-JP"/>
        </w:rPr>
        <w:t>)</w:t>
      </w:r>
      <w:r w:rsidRPr="00704529">
        <w:rPr>
          <w:rFonts w:ascii="Times New Roman" w:hAnsi="Times New Roman" w:cs="Times New Roman"/>
          <w:sz w:val="24"/>
          <w:szCs w:val="24"/>
          <w:vertAlign w:val="superscript"/>
          <w:lang w:val="fr-FR" w:eastAsia="ja-JP"/>
        </w:rPr>
        <w:t>1</w:t>
      </w:r>
      <w:proofErr w:type="gramEnd"/>
      <w:r w:rsidRPr="00704529">
        <w:rPr>
          <w:rFonts w:ascii="Times New Roman" w:hAnsi="Times New Roman" w:cs="Times New Roman"/>
          <w:sz w:val="24"/>
          <w:szCs w:val="24"/>
          <w:vertAlign w:val="superscript"/>
          <w:lang w:val="fr-FR" w:eastAsia="ja-JP"/>
        </w:rPr>
        <w:t>/2</w:t>
      </w:r>
      <w:r w:rsidRPr="00704529">
        <w:rPr>
          <w:rFonts w:ascii="Times New Roman" w:hAnsi="Times New Roman" w:cs="Times New Roman"/>
          <w:sz w:val="24"/>
          <w:szCs w:val="24"/>
          <w:lang w:val="fr-FR" w:eastAsia="ja-JP"/>
        </w:rPr>
        <w:t xml:space="preserve"> ∫ E </w:t>
      </w:r>
      <w:r w:rsidRPr="00704529">
        <w:rPr>
          <w:rFonts w:ascii="Times New Roman" w:hAnsi="Times New Roman" w:cs="Times New Roman"/>
          <w:sz w:val="24"/>
          <w:szCs w:val="24"/>
          <w:lang w:val="en-GB" w:eastAsia="ja-JP"/>
        </w:rPr>
        <w:t>σ</w:t>
      </w:r>
      <w:r w:rsidRPr="00704529">
        <w:rPr>
          <w:rFonts w:ascii="Times New Roman" w:hAnsi="Times New Roman" w:cs="Times New Roman"/>
          <w:sz w:val="24"/>
          <w:szCs w:val="24"/>
          <w:lang w:val="fr-FR" w:eastAsia="ja-JP"/>
        </w:rPr>
        <w:t>(E) exp(-E/kT) dE / ∫ E</w:t>
      </w:r>
      <w:r w:rsidRPr="00704529">
        <w:rPr>
          <w:rFonts w:ascii="Times New Roman" w:hAnsi="Times New Roman" w:cs="Times New Roman"/>
          <w:sz w:val="24"/>
          <w:szCs w:val="24"/>
          <w:vertAlign w:val="superscript"/>
          <w:lang w:val="fr-FR" w:eastAsia="ja-JP"/>
        </w:rPr>
        <w:t>1/2</w:t>
      </w:r>
      <w:r w:rsidRPr="00704529">
        <w:rPr>
          <w:rFonts w:ascii="Times New Roman" w:hAnsi="Times New Roman" w:cs="Times New Roman"/>
          <w:sz w:val="24"/>
          <w:szCs w:val="24"/>
          <w:lang w:val="fr-FR" w:eastAsia="ja-JP"/>
        </w:rPr>
        <w:t xml:space="preserve"> exp(-E/kT) dE,</w:t>
      </w:r>
    </w:p>
    <w:p w:rsidR="00994EDC" w:rsidRPr="00704529" w:rsidRDefault="00994EDC" w:rsidP="007779E9">
      <w:pPr>
        <w:pStyle w:val="PlainText"/>
        <w:spacing w:before="240" w:after="240"/>
        <w:jc w:val="both"/>
        <w:rPr>
          <w:rFonts w:ascii="Times New Roman" w:hAnsi="Times New Roman" w:cs="Times New Roman"/>
          <w:sz w:val="24"/>
          <w:szCs w:val="24"/>
          <w:lang w:eastAsia="ja-JP"/>
        </w:rPr>
      </w:pPr>
      <w:proofErr w:type="gramStart"/>
      <w:r w:rsidRPr="00704529">
        <w:rPr>
          <w:rFonts w:ascii="Times New Roman" w:hAnsi="Times New Roman" w:cs="Times New Roman"/>
          <w:sz w:val="24"/>
          <w:szCs w:val="24"/>
          <w:lang w:eastAsia="ja-JP"/>
        </w:rPr>
        <w:t>where</w:t>
      </w:r>
      <w:proofErr w:type="gramEnd"/>
      <w:r w:rsidRPr="00704529">
        <w:rPr>
          <w:rFonts w:ascii="Times New Roman" w:hAnsi="Times New Roman" w:cs="Times New Roman"/>
          <w:sz w:val="24"/>
          <w:szCs w:val="24"/>
          <w:lang w:eastAsia="ja-JP"/>
        </w:rPr>
        <w:t xml:space="preserve"> v is the relative velocity between the projectile and target, </w:t>
      </w:r>
      <w:r w:rsidRPr="00704529">
        <w:rPr>
          <w:rFonts w:ascii="Times New Roman" w:hAnsi="Times New Roman" w:cs="Times New Roman" w:hint="eastAsia"/>
          <w:sz w:val="24"/>
          <w:szCs w:val="24"/>
          <w:lang w:eastAsia="ja-JP"/>
        </w:rPr>
        <w:t xml:space="preserve">E is the centre-of-mass energy, </w:t>
      </w:r>
      <w:r w:rsidRPr="00704529">
        <w:rPr>
          <w:rFonts w:ascii="Times New Roman" w:hAnsi="Times New Roman" w:cs="Times New Roman"/>
          <w:sz w:val="24"/>
          <w:szCs w:val="24"/>
          <w:lang w:eastAsia="ja-JP"/>
        </w:rPr>
        <w:t>k is the Boltzmann constant, μ is the reduced mass of the projectile and target.</w:t>
      </w:r>
      <w:r w:rsidRPr="00704529">
        <w:rPr>
          <w:rFonts w:ascii="Times New Roman" w:hAnsi="Times New Roman" w:cs="Times New Roman" w:hint="eastAsia"/>
          <w:sz w:val="24"/>
          <w:szCs w:val="24"/>
          <w:lang w:eastAsia="ja-JP"/>
        </w:rPr>
        <w:t xml:space="preserve"> </w:t>
      </w:r>
      <w:r w:rsidR="000764D1">
        <w:rPr>
          <w:rFonts w:ascii="Times New Roman" w:hAnsi="Times New Roman" w:cs="Times New Roman"/>
          <w:sz w:val="24"/>
          <w:szCs w:val="24"/>
          <w:lang w:eastAsia="ja-JP"/>
        </w:rPr>
        <w:t>In astrophysics application it is often multiplied by the Avogadro constant.</w:t>
      </w:r>
    </w:p>
    <w:p w:rsidR="00994EDC" w:rsidRPr="00704529" w:rsidRDefault="00994EDC" w:rsidP="007779E9">
      <w:pPr>
        <w:pStyle w:val="PlainText"/>
        <w:spacing w:before="240" w:after="240"/>
        <w:jc w:val="both"/>
        <w:rPr>
          <w:lang w:val="en-GB"/>
        </w:rPr>
      </w:pPr>
      <w:r w:rsidRPr="00704529">
        <w:rPr>
          <w:rFonts w:ascii="Times New Roman" w:hAnsi="Times New Roman" w:cs="Times New Roman"/>
          <w:b/>
          <w:bCs/>
          <w:sz w:val="24"/>
          <w:szCs w:val="24"/>
          <w:lang w:val="en-GB"/>
        </w:rPr>
        <w:t>REACTION Coding</w:t>
      </w:r>
      <w:r w:rsidRPr="00704529">
        <w:rPr>
          <w:rFonts w:ascii="Times New Roman" w:hAnsi="Times New Roman" w:cs="Times New Roman"/>
          <w:sz w:val="24"/>
          <w:szCs w:val="24"/>
          <w:lang w:val="en-GB"/>
        </w:rPr>
        <w:t xml:space="preserve">:    </w:t>
      </w:r>
      <w:r w:rsidRPr="00704529">
        <w:rPr>
          <w:rFonts w:ascii="Times New Roman" w:hAnsi="Times New Roman" w:cs="Times New Roman" w:hint="eastAsia"/>
          <w:lang w:val="en-GB" w:eastAsia="ja-JP"/>
        </w:rPr>
        <w:t>SGV</w:t>
      </w:r>
      <w:r w:rsidRPr="00704529">
        <w:rPr>
          <w:rFonts w:ascii="Times New Roman" w:hAnsi="Times New Roman" w:cs="Times New Roman" w:hint="eastAsia"/>
          <w:sz w:val="24"/>
          <w:szCs w:val="24"/>
          <w:lang w:val="en-GB" w:eastAsia="ja-JP"/>
        </w:rPr>
        <w:t xml:space="preserve"> in SF6.</w:t>
      </w:r>
    </w:p>
    <w:p w:rsidR="00994EDC" w:rsidRPr="00704529" w:rsidRDefault="00994EDC" w:rsidP="007779E9">
      <w:pPr>
        <w:pStyle w:val="PlainText"/>
        <w:spacing w:before="240" w:after="240"/>
        <w:jc w:val="both"/>
        <w:rPr>
          <w:rFonts w:ascii="Times New Roman" w:hAnsi="Times New Roman" w:cs="Times New Roman"/>
          <w:sz w:val="24"/>
          <w:szCs w:val="24"/>
          <w:lang w:val="en-GB"/>
        </w:rPr>
      </w:pPr>
      <w:r w:rsidRPr="00704529">
        <w:rPr>
          <w:rFonts w:ascii="Times New Roman" w:hAnsi="Times New Roman" w:cs="Times New Roman"/>
          <w:b/>
          <w:bCs/>
          <w:sz w:val="24"/>
          <w:szCs w:val="24"/>
          <w:lang w:val="en-GB"/>
        </w:rPr>
        <w:t>Units</w:t>
      </w:r>
      <w:r w:rsidRPr="00704529">
        <w:rPr>
          <w:rFonts w:ascii="Times New Roman" w:hAnsi="Times New Roman" w:cs="Times New Roman"/>
          <w:sz w:val="24"/>
          <w:szCs w:val="24"/>
          <w:lang w:val="en-GB"/>
        </w:rPr>
        <w:t xml:space="preserve">: </w:t>
      </w:r>
      <w:r w:rsidRPr="00704529">
        <w:rPr>
          <w:rFonts w:ascii="Times New Roman" w:hAnsi="Times New Roman" w:cs="Times New Roman" w:hint="eastAsia"/>
          <w:sz w:val="24"/>
          <w:szCs w:val="24"/>
          <w:lang w:val="en-GB" w:eastAsia="ja-JP"/>
        </w:rPr>
        <w:t xml:space="preserve">a </w:t>
      </w:r>
      <w:r w:rsidRPr="00704529">
        <w:rPr>
          <w:rFonts w:ascii="Times New Roman" w:hAnsi="Times New Roman" w:cs="Times New Roman"/>
          <w:sz w:val="24"/>
          <w:szCs w:val="24"/>
          <w:lang w:val="en-GB"/>
        </w:rPr>
        <w:t xml:space="preserve">code from Dictionary 25 with the dimension </w:t>
      </w:r>
      <w:r w:rsidRPr="00704529">
        <w:rPr>
          <w:rFonts w:ascii="Times New Roman" w:hAnsi="Times New Roman" w:cs="Times New Roman"/>
          <w:lang w:val="en-GB"/>
        </w:rPr>
        <w:t>B*V</w:t>
      </w:r>
      <w:r w:rsidRPr="00704529">
        <w:rPr>
          <w:rFonts w:ascii="Times New Roman" w:hAnsi="Times New Roman" w:cs="Times New Roman"/>
          <w:sz w:val="24"/>
          <w:szCs w:val="24"/>
          <w:lang w:val="en-GB"/>
        </w:rPr>
        <w:t xml:space="preserve"> (</w:t>
      </w:r>
      <w:r w:rsidRPr="00704529">
        <w:rPr>
          <w:rFonts w:ascii="Times New Roman" w:hAnsi="Times New Roman" w:cs="Times New Roman"/>
          <w:i/>
          <w:iCs/>
          <w:sz w:val="24"/>
          <w:szCs w:val="24"/>
          <w:lang w:val="en-GB"/>
        </w:rPr>
        <w:t>e.g.</w:t>
      </w:r>
      <w:r w:rsidRPr="00704529">
        <w:rPr>
          <w:rFonts w:ascii="Times New Roman" w:hAnsi="Times New Roman" w:cs="Times New Roman"/>
          <w:sz w:val="24"/>
          <w:szCs w:val="24"/>
          <w:lang w:val="en-GB"/>
        </w:rPr>
        <w:t xml:space="preserve">, </w:t>
      </w:r>
      <w:r w:rsidRPr="00704529">
        <w:rPr>
          <w:lang w:val="en-GB"/>
        </w:rPr>
        <w:t>CM3/SEC</w:t>
      </w:r>
      <w:r w:rsidRPr="00704529">
        <w:rPr>
          <w:rFonts w:hint="eastAsia"/>
          <w:lang w:val="en-GB" w:eastAsia="ja-JP"/>
        </w:rPr>
        <w:t>/MOL</w:t>
      </w:r>
      <w:r w:rsidRPr="00704529">
        <w:rPr>
          <w:rFonts w:ascii="Times New Roman" w:hAnsi="Times New Roman" w:cs="Times New Roman"/>
          <w:sz w:val="24"/>
          <w:szCs w:val="24"/>
          <w:lang w:val="en-GB"/>
        </w:rPr>
        <w:t>).</w:t>
      </w:r>
    </w:p>
    <w:p w:rsidR="00377BCE" w:rsidRPr="00D27A3D" w:rsidRDefault="00377BCE" w:rsidP="007779E9">
      <w:pPr>
        <w:pStyle w:val="PlainText"/>
        <w:spacing w:before="240" w:after="240"/>
        <w:jc w:val="both"/>
        <w:rPr>
          <w:rFonts w:ascii="Times New Roman" w:hAnsi="Times New Roman" w:cs="Times New Roman"/>
          <w:sz w:val="24"/>
          <w:szCs w:val="24"/>
          <w:u w:val="single"/>
          <w:lang w:val="en-GB" w:eastAsia="ja-JP"/>
        </w:rPr>
      </w:pPr>
      <w:r w:rsidRPr="00704529">
        <w:rPr>
          <w:rFonts w:ascii="Times New Roman" w:hAnsi="Times New Roman" w:cs="Times New Roman" w:hint="eastAsia"/>
          <w:sz w:val="24"/>
          <w:szCs w:val="24"/>
          <w:lang w:val="en-GB" w:eastAsia="ja-JP"/>
        </w:rPr>
        <w:t xml:space="preserve">The spectrum average modifier </w:t>
      </w:r>
      <w:r w:rsidRPr="00704529">
        <w:rPr>
          <w:rFonts w:ascii="Times New Roman" w:hAnsi="Times New Roman" w:cs="Times New Roman" w:hint="eastAsia"/>
          <w:lang w:val="en-GB" w:eastAsia="ja-JP"/>
        </w:rPr>
        <w:t>MXW</w:t>
      </w:r>
      <w:r w:rsidRPr="00704529">
        <w:rPr>
          <w:rFonts w:ascii="Times New Roman" w:hAnsi="Times New Roman" w:cs="Times New Roman" w:hint="eastAsia"/>
          <w:sz w:val="24"/>
          <w:szCs w:val="24"/>
          <w:lang w:val="en-GB" w:eastAsia="ja-JP"/>
        </w:rPr>
        <w:t xml:space="preserve"> is always omitted </w:t>
      </w:r>
      <w:r w:rsidR="00704529">
        <w:rPr>
          <w:rFonts w:ascii="Times New Roman" w:hAnsi="Times New Roman" w:cs="Times New Roman"/>
          <w:sz w:val="24"/>
          <w:szCs w:val="24"/>
          <w:lang w:val="en-GB" w:eastAsia="ja-JP"/>
        </w:rPr>
        <w:t>by definition of the quantity</w:t>
      </w:r>
      <w:r w:rsidRPr="00704529">
        <w:rPr>
          <w:rFonts w:ascii="Times New Roman" w:hAnsi="Times New Roman" w:cs="Times New Roman" w:hint="eastAsia"/>
          <w:sz w:val="24"/>
          <w:szCs w:val="24"/>
          <w:lang w:val="en-GB" w:eastAsia="ja-JP"/>
        </w:rPr>
        <w:t>.</w:t>
      </w:r>
      <w:r w:rsidR="00F332EB">
        <w:rPr>
          <w:rFonts w:ascii="Times New Roman" w:hAnsi="Times New Roman" w:cs="Times New Roman"/>
          <w:sz w:val="24"/>
          <w:szCs w:val="24"/>
          <w:lang w:val="en-GB" w:eastAsia="ja-JP"/>
        </w:rPr>
        <w:t xml:space="preserve"> </w:t>
      </w:r>
      <w:r w:rsidRPr="00704529">
        <w:rPr>
          <w:rFonts w:ascii="Times New Roman" w:hAnsi="Times New Roman" w:cs="Times New Roman" w:hint="eastAsia"/>
          <w:sz w:val="24"/>
          <w:szCs w:val="24"/>
          <w:lang w:val="en-GB" w:eastAsia="ja-JP"/>
        </w:rPr>
        <w:t xml:space="preserve">The data type </w:t>
      </w:r>
      <w:r w:rsidRPr="00704529">
        <w:rPr>
          <w:rFonts w:ascii="Times New Roman" w:hAnsi="Times New Roman" w:cs="Times New Roman" w:hint="eastAsia"/>
          <w:lang w:val="en-GB" w:eastAsia="ja-JP"/>
        </w:rPr>
        <w:t>DERIV</w:t>
      </w:r>
      <w:r w:rsidRPr="00704529">
        <w:rPr>
          <w:rFonts w:ascii="Times New Roman" w:hAnsi="Times New Roman" w:cs="Times New Roman" w:hint="eastAsia"/>
          <w:sz w:val="24"/>
          <w:szCs w:val="24"/>
          <w:lang w:val="en-GB" w:eastAsia="ja-JP"/>
        </w:rPr>
        <w:t xml:space="preserve"> is </w:t>
      </w:r>
      <w:r w:rsidR="00F332EB">
        <w:rPr>
          <w:rFonts w:ascii="Times New Roman" w:hAnsi="Times New Roman" w:cs="Times New Roman"/>
          <w:sz w:val="24"/>
          <w:szCs w:val="24"/>
          <w:lang w:val="en-GB" w:eastAsia="ja-JP"/>
        </w:rPr>
        <w:t xml:space="preserve">also </w:t>
      </w:r>
      <w:r w:rsidRPr="00704529">
        <w:rPr>
          <w:rFonts w:ascii="Times New Roman" w:hAnsi="Times New Roman" w:cs="Times New Roman" w:hint="eastAsia"/>
          <w:sz w:val="24"/>
          <w:szCs w:val="24"/>
          <w:lang w:val="en-GB" w:eastAsia="ja-JP"/>
        </w:rPr>
        <w:t xml:space="preserve">always omitted because typically the cross section from the measurement must be extrapolated to the energy not covered by the </w:t>
      </w:r>
      <w:r w:rsidRPr="00704529">
        <w:rPr>
          <w:rFonts w:ascii="Times New Roman" w:hAnsi="Times New Roman" w:cs="Times New Roman"/>
          <w:sz w:val="24"/>
          <w:szCs w:val="24"/>
          <w:lang w:val="en-GB" w:eastAsia="ja-JP"/>
        </w:rPr>
        <w:t>experiment</w:t>
      </w:r>
      <w:r w:rsidRPr="00704529">
        <w:rPr>
          <w:rFonts w:ascii="Times New Roman" w:hAnsi="Times New Roman" w:cs="Times New Roman" w:hint="eastAsia"/>
          <w:sz w:val="24"/>
          <w:szCs w:val="24"/>
          <w:lang w:val="en-GB" w:eastAsia="ja-JP"/>
        </w:rPr>
        <w:t xml:space="preserve"> (</w:t>
      </w:r>
      <w:r w:rsidRPr="00704529">
        <w:rPr>
          <w:rFonts w:ascii="Times New Roman" w:hAnsi="Times New Roman" w:cs="Times New Roman" w:hint="eastAsia"/>
          <w:i/>
          <w:sz w:val="24"/>
          <w:szCs w:val="24"/>
          <w:lang w:val="en-GB" w:eastAsia="ja-JP"/>
        </w:rPr>
        <w:t>e.g.</w:t>
      </w:r>
      <w:r w:rsidRPr="00704529">
        <w:rPr>
          <w:rFonts w:ascii="Times New Roman" w:hAnsi="Times New Roman" w:cs="Times New Roman" w:hint="eastAsia"/>
          <w:sz w:val="24"/>
          <w:szCs w:val="24"/>
          <w:lang w:val="en-GB" w:eastAsia="ja-JP"/>
        </w:rPr>
        <w:t xml:space="preserve">, by using a reaction model) to perform the energy integration. </w:t>
      </w:r>
      <w:r w:rsidRPr="00D27A3D">
        <w:rPr>
          <w:rFonts w:ascii="Times New Roman" w:hAnsi="Times New Roman" w:cs="Times New Roman" w:hint="eastAsia"/>
          <w:sz w:val="24"/>
          <w:szCs w:val="24"/>
          <w:u w:val="single"/>
          <w:lang w:val="en-GB" w:eastAsia="ja-JP"/>
        </w:rPr>
        <w:t xml:space="preserve">However, the derivation </w:t>
      </w:r>
      <w:r w:rsidR="00D27A3D">
        <w:rPr>
          <w:rFonts w:ascii="Times New Roman" w:hAnsi="Times New Roman" w:cs="Times New Roman"/>
          <w:sz w:val="24"/>
          <w:szCs w:val="24"/>
          <w:u w:val="single"/>
          <w:lang w:val="en-GB" w:eastAsia="ja-JP"/>
        </w:rPr>
        <w:t xml:space="preserve">of the reaction rate </w:t>
      </w:r>
      <w:r w:rsidRPr="00D27A3D">
        <w:rPr>
          <w:rFonts w:ascii="Times New Roman" w:hAnsi="Times New Roman" w:cs="Times New Roman" w:hint="eastAsia"/>
          <w:sz w:val="24"/>
          <w:szCs w:val="24"/>
          <w:u w:val="single"/>
          <w:lang w:val="en-GB" w:eastAsia="ja-JP"/>
        </w:rPr>
        <w:t xml:space="preserve">must be </w:t>
      </w:r>
      <w:r w:rsidR="00D27A3D">
        <w:rPr>
          <w:rFonts w:ascii="Times New Roman" w:hAnsi="Times New Roman" w:cs="Times New Roman"/>
          <w:sz w:val="24"/>
          <w:szCs w:val="24"/>
          <w:u w:val="single"/>
          <w:lang w:val="en-GB" w:eastAsia="ja-JP"/>
        </w:rPr>
        <w:t xml:space="preserve">always </w:t>
      </w:r>
      <w:r w:rsidRPr="00D27A3D">
        <w:rPr>
          <w:rFonts w:ascii="Times New Roman" w:hAnsi="Times New Roman" w:cs="Times New Roman" w:hint="eastAsia"/>
          <w:sz w:val="24"/>
          <w:szCs w:val="24"/>
          <w:u w:val="single"/>
          <w:lang w:val="en-GB" w:eastAsia="ja-JP"/>
        </w:rPr>
        <w:t xml:space="preserve">explained under the </w:t>
      </w:r>
      <w:r w:rsidRPr="00D27A3D">
        <w:rPr>
          <w:rFonts w:ascii="Times New Roman" w:hAnsi="Times New Roman" w:cs="Times New Roman"/>
          <w:sz w:val="24"/>
          <w:szCs w:val="24"/>
          <w:u w:val="single"/>
          <w:lang w:val="en-GB" w:eastAsia="ja-JP"/>
        </w:rPr>
        <w:t>keyword</w:t>
      </w:r>
      <w:r w:rsidRPr="00D27A3D">
        <w:rPr>
          <w:rFonts w:ascii="Times New Roman" w:hAnsi="Times New Roman" w:cs="Times New Roman" w:hint="eastAsia"/>
          <w:sz w:val="24"/>
          <w:szCs w:val="24"/>
          <w:u w:val="single"/>
          <w:lang w:val="en-GB" w:eastAsia="ja-JP"/>
        </w:rPr>
        <w:t xml:space="preserve"> </w:t>
      </w:r>
      <w:r w:rsidRPr="00D27A3D">
        <w:rPr>
          <w:rFonts w:ascii="Times New Roman" w:hAnsi="Times New Roman" w:cs="Times New Roman" w:hint="eastAsia"/>
          <w:u w:val="single"/>
          <w:lang w:val="en-GB" w:eastAsia="ja-JP"/>
        </w:rPr>
        <w:t>ANALYSIS</w:t>
      </w:r>
      <w:r w:rsidRPr="00D27A3D">
        <w:rPr>
          <w:rFonts w:ascii="Times New Roman" w:hAnsi="Times New Roman" w:cs="Times New Roman" w:hint="eastAsia"/>
          <w:sz w:val="24"/>
          <w:szCs w:val="24"/>
          <w:u w:val="single"/>
          <w:lang w:val="en-GB" w:eastAsia="ja-JP"/>
        </w:rPr>
        <w:t>.</w:t>
      </w:r>
    </w:p>
    <w:p w:rsidR="00A075A6" w:rsidRPr="00704529" w:rsidRDefault="00A075A6" w:rsidP="007779E9">
      <w:pPr>
        <w:pStyle w:val="PlainText"/>
        <w:spacing w:before="240" w:after="240"/>
        <w:jc w:val="both"/>
        <w:rPr>
          <w:rFonts w:ascii="Times New Roman" w:hAnsi="Times New Roman" w:cs="Times New Roman"/>
          <w:sz w:val="24"/>
          <w:szCs w:val="24"/>
          <w:lang w:val="en-GB" w:eastAsia="ja-JP"/>
        </w:rPr>
      </w:pPr>
      <w:r>
        <w:rPr>
          <w:rFonts w:ascii="Times New Roman" w:hAnsi="Times New Roman" w:cs="Times New Roman"/>
          <w:sz w:val="24"/>
          <w:szCs w:val="24"/>
          <w:lang w:val="en-GB" w:eastAsia="ja-JP"/>
        </w:rPr>
        <w:t xml:space="preserve">The compiler may indicate existence of the reaction rate data by </w:t>
      </w:r>
      <w:r w:rsidRPr="0043469F">
        <w:rPr>
          <w:rFonts w:ascii="Times New Roman" w:hAnsi="Times New Roman" w:cs="Times New Roman"/>
          <w:color w:val="FF0000"/>
          <w:lang w:val="en-GB" w:eastAsia="ja-JP"/>
        </w:rPr>
        <w:t>RRATE</w:t>
      </w:r>
      <w:r>
        <w:rPr>
          <w:rFonts w:ascii="Times New Roman" w:hAnsi="Times New Roman" w:cs="Times New Roman"/>
          <w:sz w:val="24"/>
          <w:szCs w:val="24"/>
          <w:lang w:val="en-GB" w:eastAsia="ja-JP"/>
        </w:rPr>
        <w:t xml:space="preserve"> under the keyword </w:t>
      </w:r>
      <w:r w:rsidRPr="00A075A6">
        <w:rPr>
          <w:rFonts w:ascii="Times New Roman" w:hAnsi="Times New Roman" w:cs="Times New Roman"/>
          <w:lang w:val="en-GB" w:eastAsia="ja-JP"/>
        </w:rPr>
        <w:t>ADD-RES</w:t>
      </w:r>
      <w:r>
        <w:rPr>
          <w:rFonts w:ascii="Times New Roman" w:hAnsi="Times New Roman" w:cs="Times New Roman"/>
          <w:sz w:val="24"/>
          <w:szCs w:val="24"/>
          <w:lang w:val="en-GB" w:eastAsia="ja-JP"/>
        </w:rPr>
        <w:t xml:space="preserve"> without their compilation.</w:t>
      </w:r>
    </w:p>
    <w:p w:rsidR="00C071F1" w:rsidRPr="00D418EA" w:rsidRDefault="00C071F1" w:rsidP="007779E9">
      <w:pPr>
        <w:pStyle w:val="PlainText"/>
        <w:spacing w:before="240" w:after="240"/>
        <w:jc w:val="both"/>
        <w:rPr>
          <w:rFonts w:ascii="Times New Roman" w:hAnsi="Times New Roman" w:cs="Times New Roman"/>
          <w:bCs/>
          <w:sz w:val="24"/>
          <w:szCs w:val="24"/>
          <w:lang w:val="en-GB"/>
        </w:rPr>
      </w:pPr>
      <w:r w:rsidRPr="00D418EA">
        <w:rPr>
          <w:rFonts w:ascii="Times New Roman" w:hAnsi="Times New Roman" w:cs="Times New Roman"/>
          <w:bCs/>
          <w:sz w:val="24"/>
          <w:szCs w:val="24"/>
          <w:lang w:val="en-GB"/>
        </w:rPr>
        <w:t xml:space="preserve">If the authors provide a portion of the reaction rate corresponding to a specific reaction mechanism determined in their measurement, it can be compiled separately with the branch code </w:t>
      </w:r>
      <w:r w:rsidRPr="00D418EA">
        <w:rPr>
          <w:rFonts w:ascii="Times New Roman" w:hAnsi="Times New Roman" w:cs="Times New Roman"/>
          <w:bCs/>
          <w:sz w:val="21"/>
          <w:szCs w:val="21"/>
          <w:lang w:val="en-GB"/>
        </w:rPr>
        <w:t>DI</w:t>
      </w:r>
      <w:r w:rsidRPr="00D418EA">
        <w:rPr>
          <w:rFonts w:ascii="Times New Roman" w:hAnsi="Times New Roman" w:cs="Times New Roman"/>
          <w:bCs/>
          <w:sz w:val="24"/>
          <w:szCs w:val="24"/>
          <w:lang w:val="en-GB"/>
        </w:rPr>
        <w:t>.</w:t>
      </w:r>
    </w:p>
    <w:p w:rsidR="00C071F1" w:rsidRPr="00D418EA" w:rsidRDefault="00C071F1" w:rsidP="007779E9">
      <w:pPr>
        <w:pStyle w:val="PlainText"/>
        <w:spacing w:before="240" w:after="240"/>
        <w:jc w:val="both"/>
        <w:rPr>
          <w:rFonts w:ascii="Times New Roman" w:hAnsi="Times New Roman" w:cs="Times New Roman"/>
          <w:b/>
          <w:bCs/>
          <w:i/>
          <w:sz w:val="24"/>
          <w:szCs w:val="24"/>
          <w:lang w:val="en-GB"/>
        </w:rPr>
      </w:pPr>
      <w:r w:rsidRPr="00D418EA">
        <w:rPr>
          <w:rFonts w:ascii="Times New Roman" w:hAnsi="Times New Roman" w:cs="Times New Roman"/>
          <w:b/>
          <w:bCs/>
          <w:i/>
          <w:sz w:val="24"/>
          <w:szCs w:val="24"/>
          <w:lang w:val="en-GB"/>
        </w:rPr>
        <w:t>Example</w:t>
      </w:r>
    </w:p>
    <w:p w:rsidR="00C071F1" w:rsidRPr="00D418EA" w:rsidRDefault="00C071F1" w:rsidP="007779E9">
      <w:pPr>
        <w:pStyle w:val="PlainText"/>
        <w:spacing w:before="240" w:after="240"/>
        <w:jc w:val="both"/>
        <w:rPr>
          <w:rFonts w:ascii="Times New Roman" w:hAnsi="Times New Roman" w:cs="Times New Roman"/>
          <w:bCs/>
          <w:sz w:val="24"/>
          <w:szCs w:val="24"/>
          <w:lang w:val="en-GB"/>
        </w:rPr>
      </w:pPr>
      <w:proofErr w:type="gramStart"/>
      <w:r w:rsidRPr="00D418EA">
        <w:rPr>
          <w:rFonts w:ascii="Times New Roman" w:hAnsi="Times New Roman" w:cs="Times New Roman"/>
          <w:bCs/>
          <w:lang w:val="en-GB"/>
        </w:rPr>
        <w:t>(…(</w:t>
      </w:r>
      <w:proofErr w:type="gramEnd"/>
      <w:r w:rsidRPr="00D418EA">
        <w:rPr>
          <w:rFonts w:ascii="Times New Roman" w:hAnsi="Times New Roman" w:cs="Times New Roman"/>
          <w:bCs/>
          <w:lang w:val="en-GB"/>
        </w:rPr>
        <w:t>P,G)…,DI,SGV)</w:t>
      </w:r>
      <w:r w:rsidRPr="00D418EA">
        <w:rPr>
          <w:rFonts w:ascii="Times New Roman" w:hAnsi="Times New Roman" w:cs="Times New Roman"/>
          <w:bCs/>
          <w:lang w:val="en-GB"/>
        </w:rPr>
        <w:tab/>
      </w:r>
      <w:r w:rsidRPr="00D418EA">
        <w:rPr>
          <w:rFonts w:ascii="Times New Roman" w:hAnsi="Times New Roman" w:cs="Times New Roman"/>
          <w:bCs/>
          <w:sz w:val="24"/>
          <w:szCs w:val="24"/>
          <w:lang w:val="en-GB"/>
        </w:rPr>
        <w:t>Direct interaction portion of the proton capture reaction rate.</w:t>
      </w:r>
    </w:p>
    <w:p w:rsidR="003B76C3" w:rsidRPr="00704529" w:rsidRDefault="003B76C3" w:rsidP="007779E9">
      <w:pPr>
        <w:pStyle w:val="PlainText"/>
        <w:spacing w:before="240" w:after="240"/>
        <w:jc w:val="both"/>
        <w:rPr>
          <w:rFonts w:ascii="Times New Roman" w:hAnsi="Times New Roman" w:cs="Times New Roman"/>
          <w:bCs/>
          <w:sz w:val="24"/>
          <w:szCs w:val="24"/>
          <w:lang w:val="en-GB"/>
        </w:rPr>
      </w:pPr>
      <w:r w:rsidRPr="00704529">
        <w:rPr>
          <w:rFonts w:ascii="Times New Roman" w:hAnsi="Times New Roman" w:cs="Times New Roman"/>
          <w:bCs/>
          <w:sz w:val="24"/>
          <w:szCs w:val="24"/>
          <w:lang w:val="en-GB"/>
        </w:rPr>
        <w:lastRenderedPageBreak/>
        <w:t xml:space="preserve">The thermonuclear reaction rate is coded with the projectile temperature under data headings such as </w:t>
      </w:r>
      <w:r w:rsidRPr="00704529">
        <w:rPr>
          <w:rFonts w:ascii="Times New Roman" w:hAnsi="Times New Roman" w:cs="Times New Roman"/>
          <w:bCs/>
          <w:lang w:val="en-GB"/>
        </w:rPr>
        <w:t>KT</w:t>
      </w:r>
      <w:r w:rsidRPr="00704529">
        <w:rPr>
          <w:rFonts w:ascii="Times New Roman" w:hAnsi="Times New Roman" w:cs="Times New Roman"/>
          <w:bCs/>
          <w:sz w:val="24"/>
          <w:szCs w:val="24"/>
          <w:lang w:val="en-GB"/>
        </w:rPr>
        <w:t xml:space="preserve"> and </w:t>
      </w:r>
      <w:r w:rsidRPr="00704529">
        <w:rPr>
          <w:rFonts w:ascii="Times New Roman" w:hAnsi="Times New Roman" w:cs="Times New Roman"/>
          <w:bCs/>
          <w:lang w:val="en-GB"/>
        </w:rPr>
        <w:t>KT-K</w:t>
      </w:r>
      <w:r w:rsidRPr="00704529">
        <w:rPr>
          <w:rFonts w:ascii="Times New Roman" w:hAnsi="Times New Roman" w:cs="Times New Roman"/>
          <w:bCs/>
          <w:sz w:val="24"/>
          <w:szCs w:val="24"/>
          <w:lang w:val="en-GB"/>
        </w:rPr>
        <w:t>.</w:t>
      </w:r>
    </w:p>
    <w:p w:rsidR="00994EDC" w:rsidRPr="00704529" w:rsidRDefault="00994EDC" w:rsidP="007779E9">
      <w:pPr>
        <w:pStyle w:val="PlainText"/>
        <w:spacing w:before="240" w:after="240"/>
        <w:jc w:val="both"/>
        <w:rPr>
          <w:rFonts w:ascii="Times New Roman" w:hAnsi="Times New Roman" w:cs="Times New Roman"/>
          <w:b/>
          <w:i/>
          <w:sz w:val="24"/>
          <w:szCs w:val="24"/>
          <w:lang w:val="en-GB" w:eastAsia="ja-JP"/>
        </w:rPr>
      </w:pPr>
      <w:r w:rsidRPr="00704529">
        <w:rPr>
          <w:rFonts w:ascii="Times New Roman" w:hAnsi="Times New Roman" w:cs="Times New Roman"/>
          <w:b/>
          <w:i/>
          <w:sz w:val="24"/>
          <w:szCs w:val="24"/>
          <w:lang w:val="en-GB" w:eastAsia="ja-JP"/>
        </w:rPr>
        <w:t>Note:</w:t>
      </w:r>
    </w:p>
    <w:p w:rsidR="00994EDC" w:rsidRPr="00704529" w:rsidRDefault="00994EDC" w:rsidP="007779E9">
      <w:pPr>
        <w:pStyle w:val="PlainText"/>
        <w:numPr>
          <w:ilvl w:val="0"/>
          <w:numId w:val="11"/>
        </w:numPr>
        <w:spacing w:before="240" w:after="240"/>
        <w:jc w:val="both"/>
        <w:rPr>
          <w:rFonts w:ascii="Times New Roman" w:hAnsi="Times New Roman" w:cs="Times New Roman"/>
          <w:sz w:val="24"/>
          <w:szCs w:val="24"/>
          <w:lang w:val="en-GB" w:eastAsia="ja-JP"/>
        </w:rPr>
      </w:pPr>
      <w:r w:rsidRPr="00704529">
        <w:rPr>
          <w:rFonts w:ascii="Times New Roman" w:hAnsi="Times New Roman" w:cs="Times New Roman" w:hint="eastAsia"/>
          <w:sz w:val="24"/>
          <w:szCs w:val="24"/>
          <w:lang w:eastAsia="ja-JP"/>
        </w:rPr>
        <w:t xml:space="preserve">The </w:t>
      </w:r>
      <w:r w:rsidRPr="00704529">
        <w:rPr>
          <w:rFonts w:ascii="Times New Roman" w:hAnsi="Times New Roman" w:cs="Times New Roman"/>
          <w:sz w:val="24"/>
          <w:szCs w:val="24"/>
          <w:lang w:eastAsia="ja-JP"/>
        </w:rPr>
        <w:t xml:space="preserve">quantity </w:t>
      </w:r>
      <w:r w:rsidRPr="00704529">
        <w:rPr>
          <w:rFonts w:ascii="Times New Roman" w:hAnsi="Times New Roman" w:cs="Times New Roman"/>
          <w:sz w:val="24"/>
          <w:szCs w:val="24"/>
          <w:lang w:val="en-GB" w:eastAsia="ja-JP"/>
        </w:rPr>
        <w:t>&lt;</w:t>
      </w:r>
      <w:proofErr w:type="spellStart"/>
      <w:r w:rsidRPr="00704529">
        <w:rPr>
          <w:rFonts w:ascii="Times New Roman" w:hAnsi="Times New Roman" w:cs="Times New Roman"/>
          <w:sz w:val="24"/>
          <w:szCs w:val="24"/>
          <w:lang w:val="en-GB" w:eastAsia="ja-JP"/>
        </w:rPr>
        <w:t>σ</w:t>
      </w:r>
      <w:r w:rsidR="00D418EA" w:rsidRPr="00D418EA">
        <w:rPr>
          <w:rFonts w:ascii="Times New Roman" w:hAnsi="Times New Roman" w:cs="Times New Roman"/>
          <w:sz w:val="24"/>
          <w:szCs w:val="24"/>
          <w:lang w:val="en-GB" w:eastAsia="ja-JP"/>
        </w:rPr>
        <w:t>·</w:t>
      </w:r>
      <w:r w:rsidRPr="00704529">
        <w:rPr>
          <w:rFonts w:ascii="Times New Roman" w:hAnsi="Times New Roman" w:cs="Times New Roman"/>
          <w:sz w:val="24"/>
          <w:szCs w:val="24"/>
          <w:lang w:val="en-GB" w:eastAsia="ja-JP"/>
        </w:rPr>
        <w:t>v</w:t>
      </w:r>
      <w:proofErr w:type="spellEnd"/>
      <w:r w:rsidRPr="00704529">
        <w:rPr>
          <w:rFonts w:ascii="Times New Roman" w:hAnsi="Times New Roman" w:cs="Times New Roman"/>
          <w:sz w:val="24"/>
          <w:szCs w:val="24"/>
          <w:lang w:val="en-GB" w:eastAsia="ja-JP"/>
        </w:rPr>
        <w:t>&gt;/</w:t>
      </w:r>
      <w:proofErr w:type="spellStart"/>
      <w:r w:rsidRPr="00704529">
        <w:rPr>
          <w:rFonts w:ascii="Times New Roman" w:hAnsi="Times New Roman" w:cs="Times New Roman"/>
          <w:sz w:val="24"/>
          <w:szCs w:val="24"/>
          <w:lang w:val="en-GB" w:eastAsia="ja-JP"/>
        </w:rPr>
        <w:t>v</w:t>
      </w:r>
      <w:r w:rsidRPr="00704529">
        <w:rPr>
          <w:rFonts w:ascii="Times New Roman" w:hAnsi="Times New Roman" w:cs="Times New Roman"/>
          <w:sz w:val="24"/>
          <w:szCs w:val="24"/>
          <w:vertAlign w:val="subscript"/>
          <w:lang w:val="en-GB" w:eastAsia="ja-JP"/>
        </w:rPr>
        <w:t>T</w:t>
      </w:r>
      <w:proofErr w:type="spellEnd"/>
      <w:r w:rsidRPr="00704529">
        <w:rPr>
          <w:rFonts w:ascii="Times New Roman" w:hAnsi="Times New Roman" w:cs="Times New Roman"/>
          <w:sz w:val="24"/>
          <w:szCs w:val="24"/>
          <w:lang w:val="en-GB" w:eastAsia="ja-JP"/>
        </w:rPr>
        <w:t xml:space="preserve"> with the thermal velocity </w:t>
      </w:r>
      <w:proofErr w:type="spellStart"/>
      <w:r w:rsidRPr="00704529">
        <w:rPr>
          <w:rFonts w:ascii="Times New Roman" w:hAnsi="Times New Roman" w:cs="Times New Roman"/>
          <w:sz w:val="24"/>
          <w:szCs w:val="24"/>
          <w:lang w:val="en-GB" w:eastAsia="ja-JP"/>
        </w:rPr>
        <w:t>v</w:t>
      </w:r>
      <w:r w:rsidRPr="00704529">
        <w:rPr>
          <w:rFonts w:ascii="Times New Roman" w:hAnsi="Times New Roman" w:cs="Times New Roman"/>
          <w:sz w:val="24"/>
          <w:szCs w:val="24"/>
          <w:vertAlign w:val="subscript"/>
          <w:lang w:val="en-GB" w:eastAsia="ja-JP"/>
        </w:rPr>
        <w:t>T</w:t>
      </w:r>
      <w:proofErr w:type="spellEnd"/>
      <w:proofErr w:type="gramStart"/>
      <w:r w:rsidRPr="00704529">
        <w:rPr>
          <w:rFonts w:ascii="Times New Roman" w:hAnsi="Times New Roman" w:cs="Times New Roman"/>
          <w:sz w:val="24"/>
          <w:szCs w:val="24"/>
          <w:lang w:val="en-GB" w:eastAsia="ja-JP"/>
        </w:rPr>
        <w:t>=(</w:t>
      </w:r>
      <w:proofErr w:type="gramEnd"/>
      <w:r w:rsidRPr="00704529">
        <w:rPr>
          <w:rFonts w:ascii="Times New Roman" w:hAnsi="Times New Roman" w:cs="Times New Roman"/>
          <w:sz w:val="24"/>
          <w:szCs w:val="24"/>
          <w:lang w:val="en-GB" w:eastAsia="ja-JP"/>
        </w:rPr>
        <w:t>2kT/μ)</w:t>
      </w:r>
      <w:r w:rsidRPr="00704529">
        <w:rPr>
          <w:rFonts w:ascii="Times New Roman" w:hAnsi="Times New Roman" w:cs="Times New Roman"/>
          <w:sz w:val="24"/>
          <w:szCs w:val="24"/>
          <w:vertAlign w:val="superscript"/>
          <w:lang w:val="en-GB" w:eastAsia="ja-JP"/>
        </w:rPr>
        <w:t>1/2</w:t>
      </w:r>
      <w:r w:rsidRPr="00704529">
        <w:rPr>
          <w:rFonts w:ascii="Times New Roman" w:hAnsi="Times New Roman" w:cs="Times New Roman"/>
          <w:sz w:val="24"/>
          <w:szCs w:val="24"/>
          <w:lang w:val="en-GB" w:eastAsia="ja-JP"/>
        </w:rPr>
        <w:t xml:space="preserve"> </w:t>
      </w:r>
      <w:r w:rsidRPr="00704529">
        <w:rPr>
          <w:rFonts w:ascii="Times New Roman" w:hAnsi="Times New Roman" w:cs="Times New Roman" w:hint="eastAsia"/>
          <w:sz w:val="24"/>
          <w:szCs w:val="24"/>
          <w:lang w:val="en-GB" w:eastAsia="ja-JP"/>
        </w:rPr>
        <w:t xml:space="preserve">is known as the </w:t>
      </w:r>
      <w:proofErr w:type="spellStart"/>
      <w:r w:rsidRPr="00704529">
        <w:rPr>
          <w:rFonts w:ascii="Times New Roman" w:hAnsi="Times New Roman" w:cs="Times New Roman" w:hint="eastAsia"/>
          <w:sz w:val="24"/>
          <w:szCs w:val="24"/>
          <w:lang w:val="en-GB" w:eastAsia="ja-JP"/>
        </w:rPr>
        <w:t>Ma</w:t>
      </w:r>
      <w:r w:rsidR="00616895">
        <w:rPr>
          <w:rFonts w:ascii="Times New Roman" w:hAnsi="Times New Roman" w:cs="Times New Roman" w:hint="eastAsia"/>
          <w:sz w:val="24"/>
          <w:szCs w:val="24"/>
          <w:lang w:val="en-GB" w:eastAsia="ja-JP"/>
        </w:rPr>
        <w:t>xwellian</w:t>
      </w:r>
      <w:proofErr w:type="spellEnd"/>
      <w:r w:rsidR="00616895">
        <w:rPr>
          <w:rFonts w:ascii="Times New Roman" w:hAnsi="Times New Roman" w:cs="Times New Roman" w:hint="eastAsia"/>
          <w:sz w:val="24"/>
          <w:szCs w:val="24"/>
          <w:lang w:val="en-GB" w:eastAsia="ja-JP"/>
        </w:rPr>
        <w:t>-averaged cross section</w:t>
      </w:r>
      <w:r w:rsidR="00616895">
        <w:rPr>
          <w:rFonts w:ascii="Times New Roman" w:hAnsi="Times New Roman" w:cs="Times New Roman"/>
          <w:sz w:val="24"/>
          <w:szCs w:val="24"/>
          <w:lang w:val="en-GB" w:eastAsia="ja-JP"/>
        </w:rPr>
        <w:t xml:space="preserve"> (</w:t>
      </w:r>
      <w:r w:rsidR="00616895" w:rsidRPr="00616895">
        <w:rPr>
          <w:rFonts w:ascii="Times New Roman" w:hAnsi="Times New Roman" w:cs="Times New Roman"/>
          <w:lang w:val="en-GB" w:eastAsia="ja-JP"/>
        </w:rPr>
        <w:t>,SIG,,MXW</w:t>
      </w:r>
      <w:r w:rsidR="00616895">
        <w:rPr>
          <w:rFonts w:ascii="Times New Roman" w:hAnsi="Times New Roman" w:cs="Times New Roman"/>
          <w:sz w:val="24"/>
          <w:szCs w:val="24"/>
          <w:lang w:val="en-GB" w:eastAsia="ja-JP"/>
        </w:rPr>
        <w:t>).</w:t>
      </w:r>
    </w:p>
    <w:p w:rsidR="00994EDC" w:rsidRPr="00D27A3D" w:rsidRDefault="00994EDC" w:rsidP="007779E9">
      <w:pPr>
        <w:pStyle w:val="PlainText"/>
        <w:numPr>
          <w:ilvl w:val="0"/>
          <w:numId w:val="11"/>
        </w:numPr>
        <w:spacing w:before="240" w:after="240"/>
        <w:jc w:val="both"/>
        <w:rPr>
          <w:sz w:val="24"/>
          <w:lang w:val="en-GB" w:eastAsia="ja-JP"/>
        </w:rPr>
      </w:pPr>
      <w:r w:rsidRPr="00704529">
        <w:rPr>
          <w:rFonts w:ascii="Times New Roman" w:hAnsi="Times New Roman" w:cs="Times New Roman" w:hint="eastAsia"/>
          <w:sz w:val="24"/>
          <w:szCs w:val="24"/>
          <w:lang w:val="en-GB" w:eastAsia="ja-JP"/>
        </w:rPr>
        <w:t xml:space="preserve">The thermonuclear reaction rate can be generalized to any velocity distribution </w:t>
      </w:r>
      <w:proofErr w:type="gramStart"/>
      <w:r w:rsidRPr="00704529">
        <w:rPr>
          <w:rFonts w:ascii="Times New Roman" w:hAnsi="Times New Roman" w:cs="Times New Roman"/>
          <w:sz w:val="24"/>
          <w:szCs w:val="24"/>
          <w:lang w:val="en-GB" w:eastAsia="ja-JP"/>
        </w:rPr>
        <w:t>n(</w:t>
      </w:r>
      <w:proofErr w:type="gramEnd"/>
      <w:r w:rsidRPr="00704529">
        <w:rPr>
          <w:rFonts w:ascii="Times New Roman" w:hAnsi="Times New Roman" w:cs="Times New Roman"/>
          <w:sz w:val="24"/>
          <w:szCs w:val="24"/>
          <w:lang w:val="en-GB" w:eastAsia="ja-JP"/>
        </w:rPr>
        <w:t>v)</w:t>
      </w:r>
      <w:r w:rsidRPr="00704529">
        <w:rPr>
          <w:rFonts w:ascii="Times New Roman" w:hAnsi="Times New Roman" w:cs="Times New Roman" w:hint="eastAsia"/>
          <w:sz w:val="24"/>
          <w:szCs w:val="24"/>
          <w:lang w:val="en-GB" w:eastAsia="ja-JP"/>
        </w:rPr>
        <w:t xml:space="preserve"> and </w:t>
      </w:r>
      <w:r w:rsidRPr="00704529">
        <w:rPr>
          <w:rFonts w:ascii="Times New Roman" w:hAnsi="Times New Roman" w:cs="Times New Roman"/>
          <w:sz w:val="24"/>
          <w:szCs w:val="24"/>
          <w:lang w:val="en-GB" w:eastAsia="ja-JP"/>
        </w:rPr>
        <w:t>φ(v)</w:t>
      </w:r>
      <w:r w:rsidRPr="00704529">
        <w:rPr>
          <w:rFonts w:ascii="Times New Roman" w:hAnsi="Times New Roman" w:cs="Times New Roman" w:hint="eastAsia"/>
          <w:sz w:val="24"/>
          <w:szCs w:val="24"/>
          <w:lang w:val="en-GB" w:eastAsia="ja-JP"/>
        </w:rPr>
        <w:t xml:space="preserve"> </w:t>
      </w:r>
      <w:r w:rsidRPr="00704529">
        <w:rPr>
          <w:rFonts w:ascii="Times New Roman" w:hAnsi="Times New Roman" w:cs="Times New Roman"/>
          <w:sz w:val="24"/>
          <w:szCs w:val="24"/>
          <w:lang w:val="en-GB" w:eastAsia="ja-JP"/>
        </w:rPr>
        <w:t>=</w:t>
      </w:r>
      <w:r w:rsidRPr="00704529">
        <w:rPr>
          <w:rFonts w:ascii="Times New Roman" w:hAnsi="Times New Roman" w:cs="Times New Roman" w:hint="eastAsia"/>
          <w:sz w:val="24"/>
          <w:szCs w:val="24"/>
          <w:lang w:val="en-GB" w:eastAsia="ja-JP"/>
        </w:rPr>
        <w:t xml:space="preserve"> </w:t>
      </w:r>
      <w:r w:rsidRPr="00704529">
        <w:rPr>
          <w:rFonts w:ascii="Times New Roman" w:hAnsi="Times New Roman" w:cs="Times New Roman"/>
          <w:sz w:val="24"/>
          <w:szCs w:val="24"/>
          <w:lang w:val="en-GB" w:eastAsia="ja-JP"/>
        </w:rPr>
        <w:t>v n(v)</w:t>
      </w:r>
      <w:r w:rsidRPr="00704529">
        <w:rPr>
          <w:rFonts w:ascii="Times New Roman" w:hAnsi="Times New Roman" w:cs="Times New Roman" w:hint="eastAsia"/>
          <w:sz w:val="24"/>
          <w:szCs w:val="24"/>
          <w:lang w:val="en-GB" w:eastAsia="ja-JP"/>
        </w:rPr>
        <w:t xml:space="preserve"> such as R= </w:t>
      </w:r>
      <w:r w:rsidRPr="00704529">
        <w:rPr>
          <w:rFonts w:ascii="Times New Roman" w:hAnsi="Times New Roman" w:cs="Times New Roman"/>
          <w:sz w:val="24"/>
          <w:szCs w:val="24"/>
          <w:lang w:val="en-GB" w:eastAsia="ja-JP"/>
        </w:rPr>
        <w:t>∫</w:t>
      </w:r>
      <w:r w:rsidRPr="00704529">
        <w:rPr>
          <w:rFonts w:ascii="Times New Roman" w:hAnsi="Times New Roman" w:cs="Times New Roman" w:hint="eastAsia"/>
          <w:sz w:val="24"/>
          <w:szCs w:val="24"/>
          <w:lang w:val="en-GB" w:eastAsia="ja-JP"/>
        </w:rPr>
        <w:t xml:space="preserve"> </w:t>
      </w:r>
      <w:r w:rsidRPr="00704529">
        <w:rPr>
          <w:rFonts w:ascii="Times New Roman" w:hAnsi="Times New Roman" w:cs="Times New Roman"/>
          <w:sz w:val="24"/>
          <w:szCs w:val="24"/>
          <w:lang w:val="en-GB" w:eastAsia="ja-JP"/>
        </w:rPr>
        <w:t>φ(v)σ(v) dv / ∫</w:t>
      </w:r>
      <w:r w:rsidRPr="00704529">
        <w:rPr>
          <w:rFonts w:ascii="Times New Roman" w:hAnsi="Times New Roman" w:cs="Times New Roman" w:hint="eastAsia"/>
          <w:sz w:val="24"/>
          <w:szCs w:val="24"/>
          <w:lang w:val="en-GB" w:eastAsia="ja-JP"/>
        </w:rPr>
        <w:t xml:space="preserve"> </w:t>
      </w:r>
      <w:r w:rsidRPr="00704529">
        <w:rPr>
          <w:rFonts w:ascii="Times New Roman" w:hAnsi="Times New Roman" w:cs="Times New Roman"/>
          <w:sz w:val="24"/>
          <w:szCs w:val="24"/>
          <w:lang w:val="en-GB" w:eastAsia="ja-JP"/>
        </w:rPr>
        <w:t>n(v) dv</w:t>
      </w:r>
      <w:r w:rsidRPr="00704529">
        <w:rPr>
          <w:rFonts w:ascii="Times New Roman" w:hAnsi="Times New Roman" w:cs="Times New Roman" w:hint="eastAsia"/>
          <w:sz w:val="24"/>
          <w:szCs w:val="24"/>
          <w:lang w:val="en-GB" w:eastAsia="ja-JP"/>
        </w:rPr>
        <w:t xml:space="preserve">. Also the number of products per time per volume </w:t>
      </w:r>
      <w:proofErr w:type="spellStart"/>
      <w:r w:rsidRPr="00704529">
        <w:rPr>
          <w:rFonts w:ascii="Times New Roman" w:hAnsi="Times New Roman" w:cs="Times New Roman" w:hint="eastAsia"/>
          <w:sz w:val="24"/>
          <w:szCs w:val="24"/>
          <w:lang w:val="en-GB" w:eastAsia="ja-JP"/>
        </w:rPr>
        <w:t>N</w:t>
      </w:r>
      <w:r w:rsidRPr="009F7D33">
        <w:rPr>
          <w:rFonts w:ascii="Times New Roman" w:hAnsi="Times New Roman" w:cs="Times New Roman" w:hint="eastAsia"/>
          <w:sz w:val="24"/>
          <w:szCs w:val="24"/>
          <w:vertAlign w:val="subscript"/>
          <w:lang w:val="en-GB" w:eastAsia="ja-JP"/>
        </w:rPr>
        <w:t>b</w:t>
      </w:r>
      <w:proofErr w:type="spellEnd"/>
      <w:r w:rsidRPr="00704529">
        <w:rPr>
          <w:rFonts w:ascii="MS Mincho" w:hAnsi="MS Mincho" w:cs="Times New Roman" w:hint="eastAsia"/>
          <w:sz w:val="24"/>
          <w:szCs w:val="24"/>
          <w:lang w:val="en-GB" w:eastAsia="ja-JP"/>
        </w:rPr>
        <w:t>‧</w:t>
      </w:r>
      <w:proofErr w:type="spellStart"/>
      <w:r w:rsidRPr="00704529">
        <w:rPr>
          <w:rFonts w:ascii="Times New Roman" w:hAnsi="Times New Roman" w:cs="Times New Roman"/>
          <w:sz w:val="24"/>
          <w:szCs w:val="24"/>
          <w:lang w:val="en-GB" w:eastAsia="ja-JP"/>
        </w:rPr>
        <w:t>N</w:t>
      </w:r>
      <w:r w:rsidRPr="009F7D33">
        <w:rPr>
          <w:rFonts w:ascii="Times New Roman" w:hAnsi="Times New Roman" w:cs="Times New Roman" w:hint="eastAsia"/>
          <w:sz w:val="24"/>
          <w:szCs w:val="24"/>
          <w:vertAlign w:val="subscript"/>
          <w:lang w:val="en-GB" w:eastAsia="ja-JP"/>
        </w:rPr>
        <w:t>t</w:t>
      </w:r>
      <w:proofErr w:type="spellEnd"/>
      <w:r w:rsidRPr="00704529">
        <w:rPr>
          <w:rFonts w:ascii="MS Mincho" w:hAnsi="MS Mincho" w:cs="Times New Roman" w:hint="eastAsia"/>
          <w:sz w:val="24"/>
          <w:szCs w:val="24"/>
          <w:lang w:val="en-GB" w:eastAsia="ja-JP"/>
        </w:rPr>
        <w:t>‧</w:t>
      </w:r>
      <w:r w:rsidRPr="00704529">
        <w:rPr>
          <w:rFonts w:ascii="Times New Roman" w:hAnsi="Times New Roman" w:cs="Times New Roman"/>
          <w:sz w:val="24"/>
          <w:szCs w:val="24"/>
          <w:lang w:val="en-GB" w:eastAsia="ja-JP"/>
        </w:rPr>
        <w:t>R</w:t>
      </w:r>
      <w:r w:rsidRPr="00704529">
        <w:rPr>
          <w:rFonts w:ascii="Times New Roman" w:hAnsi="Times New Roman" w:cs="Times New Roman" w:hint="eastAsia"/>
          <w:sz w:val="24"/>
          <w:szCs w:val="24"/>
          <w:lang w:val="en-GB" w:eastAsia="ja-JP"/>
        </w:rPr>
        <w:t xml:space="preserve"> (</w:t>
      </w:r>
      <w:proofErr w:type="spellStart"/>
      <w:r w:rsidRPr="00704529">
        <w:rPr>
          <w:rFonts w:ascii="Times New Roman" w:hAnsi="Times New Roman" w:cs="Times New Roman" w:hint="eastAsia"/>
          <w:sz w:val="24"/>
          <w:szCs w:val="24"/>
          <w:lang w:val="en-GB" w:eastAsia="ja-JP"/>
        </w:rPr>
        <w:t>N</w:t>
      </w:r>
      <w:r w:rsidRPr="00704529">
        <w:rPr>
          <w:rFonts w:ascii="Times New Roman" w:hAnsi="Times New Roman" w:cs="Times New Roman" w:hint="eastAsia"/>
          <w:sz w:val="24"/>
          <w:szCs w:val="24"/>
          <w:vertAlign w:val="subscript"/>
          <w:lang w:val="en-GB" w:eastAsia="ja-JP"/>
        </w:rPr>
        <w:t>b</w:t>
      </w:r>
      <w:proofErr w:type="spellEnd"/>
      <w:r w:rsidRPr="00704529">
        <w:rPr>
          <w:rFonts w:ascii="Times New Roman" w:hAnsi="Times New Roman" w:cs="Times New Roman" w:hint="eastAsia"/>
          <w:sz w:val="24"/>
          <w:szCs w:val="24"/>
          <w:lang w:val="en-GB" w:eastAsia="ja-JP"/>
        </w:rPr>
        <w:t xml:space="preserve">: number of projectiles per volume, </w:t>
      </w:r>
      <w:proofErr w:type="spellStart"/>
      <w:proofErr w:type="gramStart"/>
      <w:r w:rsidRPr="00704529">
        <w:rPr>
          <w:rFonts w:ascii="Times New Roman" w:hAnsi="Times New Roman" w:cs="Times New Roman" w:hint="eastAsia"/>
          <w:sz w:val="24"/>
          <w:szCs w:val="24"/>
          <w:lang w:val="en-GB" w:eastAsia="ja-JP"/>
        </w:rPr>
        <w:t>N</w:t>
      </w:r>
      <w:r w:rsidRPr="00704529">
        <w:rPr>
          <w:rFonts w:ascii="Times New Roman" w:hAnsi="Times New Roman" w:cs="Times New Roman" w:hint="eastAsia"/>
          <w:sz w:val="24"/>
          <w:szCs w:val="24"/>
          <w:vertAlign w:val="subscript"/>
          <w:lang w:val="en-GB" w:eastAsia="ja-JP"/>
        </w:rPr>
        <w:t>t</w:t>
      </w:r>
      <w:proofErr w:type="spellEnd"/>
      <w:proofErr w:type="gramEnd"/>
      <w:r w:rsidRPr="00704529">
        <w:rPr>
          <w:rFonts w:ascii="Times New Roman" w:hAnsi="Times New Roman" w:cs="Times New Roman" w:hint="eastAsia"/>
          <w:sz w:val="24"/>
          <w:szCs w:val="24"/>
          <w:lang w:val="en-GB" w:eastAsia="ja-JP"/>
        </w:rPr>
        <w:t xml:space="preserve">: number of target atoms per volume) is referred to as the reaction rate. </w:t>
      </w:r>
      <w:r w:rsidR="009F7D33">
        <w:rPr>
          <w:rFonts w:ascii="Times New Roman" w:hAnsi="Times New Roman" w:cs="Times New Roman"/>
          <w:sz w:val="24"/>
          <w:szCs w:val="24"/>
          <w:lang w:val="en-GB" w:eastAsia="ja-JP"/>
        </w:rPr>
        <w:t>However t</w:t>
      </w:r>
      <w:r w:rsidRPr="00704529">
        <w:rPr>
          <w:rFonts w:ascii="Times New Roman" w:hAnsi="Times New Roman" w:cs="Times New Roman" w:hint="eastAsia"/>
          <w:sz w:val="24"/>
          <w:szCs w:val="24"/>
          <w:lang w:val="en-GB" w:eastAsia="ja-JP"/>
        </w:rPr>
        <w:t>he reaction rates other than the thermonuclear reaction rate</w:t>
      </w:r>
      <w:r w:rsidR="003D0C74">
        <w:rPr>
          <w:rFonts w:ascii="Times New Roman" w:hAnsi="Times New Roman" w:cs="Times New Roman"/>
          <w:sz w:val="24"/>
          <w:szCs w:val="24"/>
          <w:lang w:val="en-GB" w:eastAsia="ja-JP"/>
        </w:rPr>
        <w:t>s</w:t>
      </w:r>
      <w:r w:rsidRPr="00704529">
        <w:rPr>
          <w:rFonts w:ascii="Times New Roman" w:hAnsi="Times New Roman" w:cs="Times New Roman" w:hint="eastAsia"/>
          <w:sz w:val="24"/>
          <w:szCs w:val="24"/>
          <w:lang w:val="en-GB" w:eastAsia="ja-JP"/>
        </w:rPr>
        <w:t xml:space="preserve"> </w:t>
      </w:r>
      <w:r w:rsidRPr="0043469F">
        <w:rPr>
          <w:rFonts w:ascii="Times New Roman" w:hAnsi="Times New Roman" w:cs="Times New Roman" w:hint="eastAsia"/>
          <w:sz w:val="24"/>
          <w:szCs w:val="24"/>
          <w:lang w:val="en-GB" w:eastAsia="ja-JP"/>
        </w:rPr>
        <w:t>are</w:t>
      </w:r>
      <w:r w:rsidR="003D0C74" w:rsidRPr="0043469F">
        <w:rPr>
          <w:rFonts w:ascii="Times New Roman" w:hAnsi="Times New Roman" w:cs="Times New Roman"/>
          <w:sz w:val="24"/>
          <w:szCs w:val="24"/>
          <w:lang w:val="en-GB" w:eastAsia="ja-JP"/>
        </w:rPr>
        <w:t xml:space="preserve"> not characterized by temperature, and</w:t>
      </w:r>
      <w:r w:rsidRPr="00704529">
        <w:rPr>
          <w:rFonts w:ascii="Times New Roman" w:hAnsi="Times New Roman" w:cs="Times New Roman" w:hint="eastAsia"/>
          <w:sz w:val="24"/>
          <w:szCs w:val="24"/>
          <w:lang w:val="en-GB" w:eastAsia="ja-JP"/>
        </w:rPr>
        <w:t xml:space="preserve"> </w:t>
      </w:r>
      <w:r w:rsidRPr="00704529">
        <w:rPr>
          <w:rFonts w:ascii="Times New Roman" w:hAnsi="Times New Roman" w:cs="Times New Roman" w:hint="eastAsia"/>
          <w:i/>
          <w:sz w:val="24"/>
          <w:szCs w:val="24"/>
          <w:lang w:val="en-GB" w:eastAsia="ja-JP"/>
        </w:rPr>
        <w:t>not</w:t>
      </w:r>
      <w:r w:rsidRPr="00704529">
        <w:rPr>
          <w:rFonts w:ascii="Times New Roman" w:hAnsi="Times New Roman" w:cs="Times New Roman" w:hint="eastAsia"/>
          <w:sz w:val="24"/>
          <w:szCs w:val="24"/>
          <w:lang w:val="en-GB" w:eastAsia="ja-JP"/>
        </w:rPr>
        <w:t xml:space="preserve"> compiled in EXFOR in </w:t>
      </w:r>
      <w:r w:rsidRPr="005241FC">
        <w:rPr>
          <w:rFonts w:ascii="Times New Roman" w:hAnsi="Times New Roman" w:cs="Times New Roman" w:hint="eastAsia"/>
          <w:sz w:val="24"/>
          <w:szCs w:val="24"/>
          <w:lang w:val="en-GB" w:eastAsia="ja-JP"/>
        </w:rPr>
        <w:t>general.</w:t>
      </w:r>
      <w:r w:rsidR="002862E9" w:rsidRPr="005241FC">
        <w:rPr>
          <w:rFonts w:ascii="Times New Roman" w:hAnsi="Times New Roman" w:cs="Times New Roman"/>
          <w:sz w:val="24"/>
          <w:szCs w:val="24"/>
          <w:lang w:val="en-GB" w:eastAsia="ja-JP"/>
        </w:rPr>
        <w:t xml:space="preserve"> When necessary, its existence may be mentioned with the code </w:t>
      </w:r>
      <w:r w:rsidR="002862E9" w:rsidRPr="005241FC">
        <w:rPr>
          <w:rFonts w:ascii="Times New Roman" w:hAnsi="Times New Roman" w:cs="Times New Roman"/>
          <w:lang w:val="en-GB" w:eastAsia="ja-JP"/>
        </w:rPr>
        <w:t>RRAC</w:t>
      </w:r>
      <w:r w:rsidR="002862E9" w:rsidRPr="005241FC">
        <w:rPr>
          <w:rFonts w:ascii="Times New Roman" w:hAnsi="Times New Roman" w:cs="Times New Roman"/>
          <w:sz w:val="24"/>
          <w:szCs w:val="24"/>
          <w:lang w:val="en-GB" w:eastAsia="ja-JP"/>
        </w:rPr>
        <w:t xml:space="preserve"> under the keyword ADD-RES.</w:t>
      </w:r>
    </w:p>
    <w:p w:rsidR="00AB65DE" w:rsidRDefault="00AB65DE" w:rsidP="00D27A3D">
      <w:pPr>
        <w:jc w:val="both"/>
        <w:rPr>
          <w:sz w:val="24"/>
          <w:szCs w:val="24"/>
          <w:lang w:eastAsia="ja-JP"/>
        </w:rPr>
      </w:pPr>
    </w:p>
    <w:p w:rsidR="00412BF1" w:rsidRDefault="00412BF1" w:rsidP="00D27A3D">
      <w:pPr>
        <w:jc w:val="both"/>
        <w:rPr>
          <w:sz w:val="24"/>
          <w:szCs w:val="24"/>
          <w:lang w:eastAsia="ja-JP"/>
        </w:rPr>
      </w:pPr>
    </w:p>
    <w:p w:rsidR="00412BF1" w:rsidRDefault="00412BF1" w:rsidP="00D27A3D">
      <w:pPr>
        <w:jc w:val="both"/>
        <w:rPr>
          <w:sz w:val="24"/>
          <w:szCs w:val="24"/>
          <w:lang w:eastAsia="ja-JP"/>
        </w:rPr>
      </w:pPr>
    </w:p>
    <w:p w:rsidR="00412BF1" w:rsidRPr="001A4916" w:rsidRDefault="00412BF1" w:rsidP="00D27A3D">
      <w:pPr>
        <w:jc w:val="both"/>
        <w:rPr>
          <w:sz w:val="24"/>
          <w:szCs w:val="24"/>
          <w:lang w:eastAsia="ja-JP"/>
        </w:rPr>
      </w:pPr>
    </w:p>
    <w:p w:rsidR="00D27A3D" w:rsidRDefault="00D27A3D" w:rsidP="00D27A3D">
      <w:pPr>
        <w:rPr>
          <w:b/>
          <w:sz w:val="24"/>
          <w:szCs w:val="24"/>
          <w:lang w:val="en-GB" w:eastAsia="ja-JP"/>
        </w:rPr>
      </w:pPr>
      <w:r w:rsidRPr="000C1535">
        <w:rPr>
          <w:b/>
          <w:sz w:val="24"/>
          <w:szCs w:val="24"/>
          <w:lang w:val="en-GB" w:eastAsia="ja-JP"/>
        </w:rPr>
        <w:t>Distribution:</w:t>
      </w:r>
    </w:p>
    <w:p w:rsidR="00D27A3D" w:rsidRDefault="00D27A3D" w:rsidP="00D27A3D">
      <w:pPr>
        <w:rPr>
          <w:sz w:val="24"/>
          <w:lang w:val="en-GB" w:eastAsia="ja-JP"/>
        </w:rPr>
        <w:sectPr w:rsidR="00D27A3D" w:rsidSect="00745ADB">
          <w:type w:val="continuous"/>
          <w:pgSz w:w="11907" w:h="16839" w:code="9"/>
          <w:pgMar w:top="1440" w:right="1440" w:bottom="1440" w:left="1440" w:header="709" w:footer="709" w:gutter="0"/>
          <w:pgNumType w:start="1"/>
          <w:cols w:space="720"/>
          <w:docGrid w:linePitch="360"/>
        </w:sectPr>
      </w:pPr>
    </w:p>
    <w:p w:rsidR="00D27A3D" w:rsidRPr="00FE3439" w:rsidRDefault="00D27A3D" w:rsidP="00D27A3D">
      <w:pPr>
        <w:rPr>
          <w:sz w:val="24"/>
          <w:lang w:val="en-GB" w:eastAsia="ja-JP"/>
        </w:rPr>
      </w:pPr>
      <w:r w:rsidRPr="00FE3439">
        <w:rPr>
          <w:sz w:val="24"/>
          <w:lang w:val="en-GB" w:eastAsia="ja-JP"/>
        </w:rPr>
        <w:lastRenderedPageBreak/>
        <w:t>a.koning@iaea.org</w:t>
      </w:r>
    </w:p>
    <w:p w:rsidR="00D27A3D" w:rsidRPr="00FE3439" w:rsidRDefault="00D27A3D" w:rsidP="00D27A3D">
      <w:pPr>
        <w:rPr>
          <w:sz w:val="24"/>
          <w:lang w:val="en-GB" w:eastAsia="ja-JP"/>
        </w:rPr>
      </w:pPr>
      <w:r w:rsidRPr="00FE3439">
        <w:rPr>
          <w:sz w:val="24"/>
          <w:lang w:val="en-GB" w:eastAsia="ja-JP"/>
        </w:rPr>
        <w:t>abhihere@gmail.com</w:t>
      </w:r>
    </w:p>
    <w:p w:rsidR="00D27A3D" w:rsidRPr="00FE3439" w:rsidRDefault="00D27A3D" w:rsidP="00D27A3D">
      <w:pPr>
        <w:rPr>
          <w:sz w:val="24"/>
          <w:lang w:val="en-GB" w:eastAsia="ja-JP"/>
        </w:rPr>
      </w:pPr>
      <w:r w:rsidRPr="00FE3439">
        <w:rPr>
          <w:sz w:val="24"/>
          <w:lang w:val="en-GB" w:eastAsia="ja-JP"/>
        </w:rPr>
        <w:t>aloks279@gmail.com</w:t>
      </w:r>
    </w:p>
    <w:p w:rsidR="00D27A3D" w:rsidRPr="00FE3439" w:rsidRDefault="00D27A3D" w:rsidP="00D27A3D">
      <w:pPr>
        <w:rPr>
          <w:sz w:val="24"/>
          <w:lang w:val="en-GB" w:eastAsia="ja-JP"/>
        </w:rPr>
      </w:pPr>
      <w:r w:rsidRPr="00FE3439">
        <w:rPr>
          <w:sz w:val="24"/>
          <w:lang w:val="en-GB" w:eastAsia="ja-JP"/>
        </w:rPr>
        <w:t>cgc@ciae.ac.cn</w:t>
      </w:r>
    </w:p>
    <w:p w:rsidR="00D27A3D" w:rsidRPr="00FE3439" w:rsidRDefault="00D27A3D" w:rsidP="00D27A3D">
      <w:pPr>
        <w:rPr>
          <w:sz w:val="24"/>
          <w:lang w:val="en-GB" w:eastAsia="ja-JP"/>
        </w:rPr>
      </w:pPr>
      <w:r w:rsidRPr="00FE3439">
        <w:rPr>
          <w:sz w:val="24"/>
          <w:lang w:val="en-GB" w:eastAsia="ja-JP"/>
        </w:rPr>
        <w:t>dbrown@bnl.gov</w:t>
      </w:r>
    </w:p>
    <w:p w:rsidR="00D27A3D" w:rsidRPr="00FE3439" w:rsidRDefault="00D27A3D" w:rsidP="00D27A3D">
      <w:pPr>
        <w:rPr>
          <w:sz w:val="24"/>
          <w:lang w:val="en-GB" w:eastAsia="ja-JP"/>
        </w:rPr>
      </w:pPr>
      <w:r w:rsidRPr="00FE3439">
        <w:rPr>
          <w:sz w:val="24"/>
          <w:lang w:val="en-GB" w:eastAsia="ja-JP"/>
        </w:rPr>
        <w:t>draj@barc.gov.in</w:t>
      </w:r>
    </w:p>
    <w:p w:rsidR="00D27A3D" w:rsidRPr="00FE3439" w:rsidRDefault="00D27A3D" w:rsidP="00D27A3D">
      <w:pPr>
        <w:rPr>
          <w:sz w:val="24"/>
          <w:lang w:val="en-GB" w:eastAsia="ja-JP"/>
        </w:rPr>
      </w:pPr>
      <w:r w:rsidRPr="00FE3439">
        <w:rPr>
          <w:sz w:val="24"/>
          <w:lang w:val="en-GB" w:eastAsia="ja-JP"/>
        </w:rPr>
        <w:t>ebata@nucl.sci.hokudai.ac.jp</w:t>
      </w:r>
    </w:p>
    <w:p w:rsidR="00D27A3D" w:rsidRPr="00FE3439" w:rsidRDefault="00D27A3D" w:rsidP="00D27A3D">
      <w:pPr>
        <w:rPr>
          <w:sz w:val="24"/>
          <w:lang w:val="en-GB" w:eastAsia="ja-JP"/>
        </w:rPr>
      </w:pPr>
      <w:r w:rsidRPr="00FE3439">
        <w:rPr>
          <w:sz w:val="24"/>
          <w:lang w:val="en-GB" w:eastAsia="ja-JP"/>
        </w:rPr>
        <w:t>fukahori.tokio@jaea.go.jp</w:t>
      </w:r>
    </w:p>
    <w:p w:rsidR="00D27A3D" w:rsidRPr="00FE3439" w:rsidRDefault="00D27A3D" w:rsidP="00D27A3D">
      <w:pPr>
        <w:rPr>
          <w:sz w:val="24"/>
          <w:lang w:val="en-GB" w:eastAsia="ja-JP"/>
        </w:rPr>
      </w:pPr>
      <w:r w:rsidRPr="00FE3439">
        <w:rPr>
          <w:sz w:val="24"/>
          <w:lang w:val="en-GB" w:eastAsia="ja-JP"/>
        </w:rPr>
        <w:t>ganesan555@gmail.com</w:t>
      </w:r>
    </w:p>
    <w:p w:rsidR="00D27A3D" w:rsidRPr="00FE3439" w:rsidRDefault="00D27A3D" w:rsidP="00D27A3D">
      <w:pPr>
        <w:rPr>
          <w:sz w:val="24"/>
          <w:lang w:val="en-GB" w:eastAsia="ja-JP"/>
        </w:rPr>
      </w:pPr>
      <w:r w:rsidRPr="00FE3439">
        <w:rPr>
          <w:sz w:val="24"/>
          <w:lang w:val="en-GB" w:eastAsia="ja-JP"/>
        </w:rPr>
        <w:t>gezg@ciae.ac.cn</w:t>
      </w:r>
    </w:p>
    <w:p w:rsidR="00D27A3D" w:rsidRPr="00FE3439" w:rsidRDefault="00D27A3D" w:rsidP="00D27A3D">
      <w:pPr>
        <w:rPr>
          <w:sz w:val="24"/>
          <w:lang w:val="en-GB" w:eastAsia="ja-JP"/>
        </w:rPr>
      </w:pPr>
      <w:r w:rsidRPr="00FE3439">
        <w:rPr>
          <w:sz w:val="24"/>
          <w:lang w:val="en-GB" w:eastAsia="ja-JP"/>
        </w:rPr>
        <w:t>iwamoto.osamu@jaea.go.jp</w:t>
      </w:r>
    </w:p>
    <w:p w:rsidR="00D27A3D" w:rsidRPr="00FE3439" w:rsidRDefault="00D27A3D" w:rsidP="00D27A3D">
      <w:pPr>
        <w:rPr>
          <w:sz w:val="24"/>
          <w:lang w:val="en-GB" w:eastAsia="ja-JP"/>
        </w:rPr>
      </w:pPr>
      <w:r w:rsidRPr="00FE3439">
        <w:rPr>
          <w:sz w:val="24"/>
          <w:lang w:val="en-GB" w:eastAsia="ja-JP"/>
        </w:rPr>
        <w:t>j.c.sublet@iaea.org</w:t>
      </w:r>
    </w:p>
    <w:p w:rsidR="00D27A3D" w:rsidRPr="00FE3439" w:rsidRDefault="00D27A3D" w:rsidP="00D27A3D">
      <w:pPr>
        <w:rPr>
          <w:sz w:val="24"/>
          <w:lang w:val="en-GB" w:eastAsia="ja-JP"/>
        </w:rPr>
      </w:pPr>
      <w:r w:rsidRPr="00FE3439">
        <w:rPr>
          <w:sz w:val="24"/>
          <w:lang w:val="en-GB" w:eastAsia="ja-JP"/>
        </w:rPr>
        <w:t>jhchang@kaeri.re.kr</w:t>
      </w:r>
    </w:p>
    <w:p w:rsidR="00D27A3D" w:rsidRPr="00FE3439" w:rsidRDefault="00D27A3D" w:rsidP="00D27A3D">
      <w:pPr>
        <w:rPr>
          <w:sz w:val="24"/>
          <w:lang w:val="en-GB" w:eastAsia="ja-JP"/>
        </w:rPr>
      </w:pPr>
      <w:r w:rsidRPr="00FE3439">
        <w:rPr>
          <w:sz w:val="24"/>
          <w:lang w:val="en-GB" w:eastAsia="ja-JP"/>
        </w:rPr>
        <w:t>jim.gulliford@oecd.org</w:t>
      </w:r>
    </w:p>
    <w:p w:rsidR="002E1701" w:rsidRDefault="002E1701" w:rsidP="00D27A3D">
      <w:pPr>
        <w:rPr>
          <w:sz w:val="24"/>
          <w:lang w:val="en-GB" w:eastAsia="ja-JP"/>
        </w:rPr>
      </w:pPr>
      <w:r w:rsidRPr="002E1701">
        <w:rPr>
          <w:sz w:val="24"/>
          <w:lang w:val="en-GB" w:eastAsia="ja-JP"/>
        </w:rPr>
        <w:t>jmwang@ciae.ac.cn</w:t>
      </w:r>
    </w:p>
    <w:p w:rsidR="002E1701" w:rsidRDefault="002E1701" w:rsidP="00D27A3D">
      <w:pPr>
        <w:rPr>
          <w:sz w:val="24"/>
          <w:lang w:val="en-GB" w:eastAsia="ja-JP"/>
        </w:rPr>
      </w:pPr>
      <w:r w:rsidRPr="002E1701">
        <w:rPr>
          <w:sz w:val="24"/>
          <w:lang w:val="en-GB" w:eastAsia="ja-JP"/>
        </w:rPr>
        <w:t>kaltchenko@kinr.kiev.ua</w:t>
      </w:r>
    </w:p>
    <w:p w:rsidR="002E1701" w:rsidRDefault="002E1701" w:rsidP="00D27A3D">
      <w:pPr>
        <w:rPr>
          <w:sz w:val="24"/>
          <w:lang w:val="en-GB" w:eastAsia="ja-JP"/>
        </w:rPr>
      </w:pPr>
      <w:r w:rsidRPr="002E1701">
        <w:rPr>
          <w:sz w:val="24"/>
          <w:lang w:val="en-GB" w:eastAsia="ja-JP"/>
        </w:rPr>
        <w:t>kenya.suyama@oecd.org</w:t>
      </w:r>
    </w:p>
    <w:p w:rsidR="00D27A3D" w:rsidRPr="00FE3439" w:rsidRDefault="00D27A3D" w:rsidP="00D27A3D">
      <w:pPr>
        <w:rPr>
          <w:sz w:val="24"/>
          <w:lang w:val="en-GB" w:eastAsia="ja-JP"/>
        </w:rPr>
      </w:pPr>
      <w:r w:rsidRPr="00FE3439">
        <w:rPr>
          <w:sz w:val="24"/>
          <w:lang w:val="en-GB" w:eastAsia="ja-JP"/>
        </w:rPr>
        <w:t>l.vrapcenjak@iaea.org</w:t>
      </w:r>
    </w:p>
    <w:p w:rsidR="00D27A3D" w:rsidRPr="00FE3439" w:rsidRDefault="00D27A3D" w:rsidP="00D27A3D">
      <w:pPr>
        <w:rPr>
          <w:sz w:val="24"/>
          <w:lang w:val="en-GB" w:eastAsia="ja-JP"/>
        </w:rPr>
      </w:pPr>
      <w:r w:rsidRPr="00FE3439">
        <w:rPr>
          <w:sz w:val="24"/>
          <w:lang w:val="en-GB" w:eastAsia="ja-JP"/>
        </w:rPr>
        <w:t>manuel.bossant@oecd.org</w:t>
      </w:r>
    </w:p>
    <w:p w:rsidR="00D27A3D" w:rsidRPr="00FE3439" w:rsidRDefault="00D27A3D" w:rsidP="00D27A3D">
      <w:pPr>
        <w:rPr>
          <w:sz w:val="24"/>
          <w:lang w:val="en-GB" w:eastAsia="ja-JP"/>
        </w:rPr>
      </w:pPr>
      <w:r w:rsidRPr="00FE3439">
        <w:rPr>
          <w:sz w:val="24"/>
          <w:lang w:val="en-GB" w:eastAsia="ja-JP"/>
        </w:rPr>
        <w:t>masaaki@nucl.sci.hokudai.ac.jp</w:t>
      </w:r>
    </w:p>
    <w:p w:rsidR="00D27A3D" w:rsidRPr="00FE3439" w:rsidRDefault="00D27A3D" w:rsidP="00D27A3D">
      <w:pPr>
        <w:rPr>
          <w:sz w:val="24"/>
          <w:lang w:val="en-GB" w:eastAsia="ja-JP"/>
        </w:rPr>
      </w:pPr>
      <w:r w:rsidRPr="00FE3439">
        <w:rPr>
          <w:sz w:val="24"/>
          <w:lang w:val="en-GB" w:eastAsia="ja-JP"/>
        </w:rPr>
        <w:t>mmarina@ippe.ru</w:t>
      </w:r>
      <w:bookmarkStart w:id="0" w:name="_GoBack"/>
      <w:bookmarkEnd w:id="0"/>
    </w:p>
    <w:p w:rsidR="00D27A3D" w:rsidRPr="00FE3439" w:rsidRDefault="00D27A3D" w:rsidP="00D27A3D">
      <w:pPr>
        <w:rPr>
          <w:sz w:val="24"/>
          <w:lang w:val="en-GB" w:eastAsia="ja-JP"/>
        </w:rPr>
      </w:pPr>
      <w:r w:rsidRPr="00FE3439">
        <w:rPr>
          <w:sz w:val="24"/>
          <w:lang w:val="en-GB" w:eastAsia="ja-JP"/>
        </w:rPr>
        <w:t>mwherman@bnl.gov</w:t>
      </w:r>
    </w:p>
    <w:p w:rsidR="00D27A3D" w:rsidRPr="00FE3439" w:rsidRDefault="00D27A3D" w:rsidP="00D27A3D">
      <w:pPr>
        <w:rPr>
          <w:sz w:val="24"/>
          <w:lang w:val="en-GB" w:eastAsia="ja-JP"/>
        </w:rPr>
      </w:pPr>
      <w:r w:rsidRPr="00FE3439">
        <w:rPr>
          <w:sz w:val="24"/>
          <w:lang w:val="en-GB" w:eastAsia="ja-JP"/>
        </w:rPr>
        <w:t>nicolas.soppera@oecd.org</w:t>
      </w:r>
    </w:p>
    <w:p w:rsidR="00D27A3D" w:rsidRPr="00FE3439" w:rsidRDefault="00D27A3D" w:rsidP="00D27A3D">
      <w:pPr>
        <w:rPr>
          <w:sz w:val="24"/>
          <w:lang w:val="en-GB" w:eastAsia="ja-JP"/>
        </w:rPr>
      </w:pPr>
      <w:r w:rsidRPr="00FE3439">
        <w:rPr>
          <w:sz w:val="24"/>
          <w:lang w:val="en-GB" w:eastAsia="ja-JP"/>
        </w:rPr>
        <w:t>n.otsuka@iaea.org</w:t>
      </w:r>
    </w:p>
    <w:p w:rsidR="00D27A3D" w:rsidRPr="00FE3439" w:rsidRDefault="00D27A3D" w:rsidP="00D27A3D">
      <w:pPr>
        <w:rPr>
          <w:sz w:val="24"/>
          <w:lang w:val="en-GB" w:eastAsia="ja-JP"/>
        </w:rPr>
      </w:pPr>
      <w:r w:rsidRPr="00FE3439">
        <w:rPr>
          <w:sz w:val="24"/>
          <w:lang w:val="en-GB" w:eastAsia="ja-JP"/>
        </w:rPr>
        <w:t>nrdc@jcprg.org</w:t>
      </w:r>
    </w:p>
    <w:p w:rsidR="00D27A3D" w:rsidRPr="00FE3439" w:rsidRDefault="00D27A3D" w:rsidP="00D27A3D">
      <w:pPr>
        <w:rPr>
          <w:sz w:val="24"/>
          <w:lang w:val="en-GB" w:eastAsia="ja-JP"/>
        </w:rPr>
      </w:pPr>
      <w:r w:rsidRPr="00FE3439">
        <w:rPr>
          <w:sz w:val="24"/>
          <w:lang w:val="en-GB" w:eastAsia="ja-JP"/>
        </w:rPr>
        <w:lastRenderedPageBreak/>
        <w:t>nurzat.kenzhebaev@gmail.com</w:t>
      </w:r>
    </w:p>
    <w:p w:rsidR="00D27A3D" w:rsidRPr="00FE3439" w:rsidRDefault="00D27A3D" w:rsidP="00D27A3D">
      <w:pPr>
        <w:rPr>
          <w:sz w:val="24"/>
          <w:lang w:val="en-GB" w:eastAsia="ja-JP"/>
        </w:rPr>
      </w:pPr>
      <w:r w:rsidRPr="00FE3439">
        <w:rPr>
          <w:sz w:val="24"/>
          <w:lang w:val="en-GB" w:eastAsia="ja-JP"/>
        </w:rPr>
        <w:t>odsuren@gmail.com</w:t>
      </w:r>
    </w:p>
    <w:p w:rsidR="00D27A3D" w:rsidRPr="00FE3439" w:rsidRDefault="00D27A3D" w:rsidP="00D27A3D">
      <w:pPr>
        <w:rPr>
          <w:sz w:val="24"/>
          <w:lang w:val="en-GB" w:eastAsia="ja-JP"/>
        </w:rPr>
      </w:pPr>
      <w:r w:rsidRPr="00FE3439">
        <w:rPr>
          <w:sz w:val="24"/>
          <w:lang w:val="en-GB" w:eastAsia="ja-JP"/>
        </w:rPr>
        <w:t>ogritzay@kinr.kiev.ua</w:t>
      </w:r>
    </w:p>
    <w:p w:rsidR="00D27A3D" w:rsidRPr="00FE3439" w:rsidRDefault="00D27A3D" w:rsidP="00D27A3D">
      <w:pPr>
        <w:rPr>
          <w:sz w:val="24"/>
          <w:lang w:val="en-GB" w:eastAsia="ja-JP"/>
        </w:rPr>
      </w:pPr>
      <w:r w:rsidRPr="00FE3439">
        <w:rPr>
          <w:sz w:val="24"/>
          <w:lang w:val="en-GB" w:eastAsia="ja-JP"/>
        </w:rPr>
        <w:t>ogrudzevich@ippe.ru</w:t>
      </w:r>
    </w:p>
    <w:p w:rsidR="00D27A3D" w:rsidRPr="00FE3439" w:rsidRDefault="00D27A3D" w:rsidP="00D27A3D">
      <w:pPr>
        <w:rPr>
          <w:sz w:val="24"/>
          <w:lang w:val="en-GB" w:eastAsia="ja-JP"/>
        </w:rPr>
      </w:pPr>
      <w:r w:rsidRPr="00FE3439">
        <w:rPr>
          <w:sz w:val="24"/>
          <w:lang w:val="en-GB" w:eastAsia="ja-JP"/>
        </w:rPr>
        <w:t>otto.schwerer@aon.at</w:t>
      </w:r>
    </w:p>
    <w:p w:rsidR="00D27A3D" w:rsidRPr="00FE3439" w:rsidRDefault="00D27A3D" w:rsidP="00D27A3D">
      <w:pPr>
        <w:rPr>
          <w:sz w:val="24"/>
          <w:lang w:val="en-GB" w:eastAsia="ja-JP"/>
        </w:rPr>
      </w:pPr>
      <w:r w:rsidRPr="00FE3439">
        <w:rPr>
          <w:sz w:val="24"/>
          <w:lang w:val="en-GB" w:eastAsia="ja-JP"/>
        </w:rPr>
        <w:t>pikulina@expd.vniief.ru</w:t>
      </w:r>
    </w:p>
    <w:p w:rsidR="00D27A3D" w:rsidRPr="00FE3439" w:rsidRDefault="00D27A3D" w:rsidP="00D27A3D">
      <w:pPr>
        <w:rPr>
          <w:sz w:val="24"/>
          <w:lang w:val="en-GB" w:eastAsia="ja-JP"/>
        </w:rPr>
      </w:pPr>
      <w:r w:rsidRPr="00FE3439">
        <w:rPr>
          <w:sz w:val="24"/>
          <w:lang w:val="en-GB" w:eastAsia="ja-JP"/>
        </w:rPr>
        <w:t>pritychenko@bnl.gov</w:t>
      </w:r>
    </w:p>
    <w:p w:rsidR="00D27A3D" w:rsidRDefault="00D27A3D" w:rsidP="00D27A3D">
      <w:pPr>
        <w:rPr>
          <w:sz w:val="24"/>
          <w:lang w:val="en-GB" w:eastAsia="ja-JP"/>
        </w:rPr>
      </w:pPr>
      <w:r w:rsidRPr="00D429C4">
        <w:rPr>
          <w:sz w:val="24"/>
          <w:lang w:val="en-GB" w:eastAsia="ja-JP"/>
        </w:rPr>
        <w:t>s.a.dunaeva@yandex.ru</w:t>
      </w:r>
    </w:p>
    <w:p w:rsidR="00D27A3D" w:rsidRDefault="00D27A3D" w:rsidP="00D27A3D">
      <w:pPr>
        <w:rPr>
          <w:sz w:val="24"/>
          <w:lang w:val="en-GB" w:eastAsia="ja-JP"/>
        </w:rPr>
      </w:pPr>
      <w:r>
        <w:rPr>
          <w:sz w:val="24"/>
          <w:lang w:val="en-GB" w:eastAsia="ja-JP"/>
        </w:rPr>
        <w:t>s.selyankina@iaea.org</w:t>
      </w:r>
    </w:p>
    <w:p w:rsidR="00D27A3D" w:rsidRPr="00FE3439" w:rsidRDefault="00D27A3D" w:rsidP="00D27A3D">
      <w:pPr>
        <w:rPr>
          <w:sz w:val="24"/>
          <w:lang w:val="en-GB" w:eastAsia="ja-JP"/>
        </w:rPr>
      </w:pPr>
      <w:r w:rsidRPr="00FE3439">
        <w:rPr>
          <w:sz w:val="24"/>
          <w:lang w:val="en-GB" w:eastAsia="ja-JP"/>
        </w:rPr>
        <w:t>samaev@obninsk.ru</w:t>
      </w:r>
    </w:p>
    <w:p w:rsidR="00D27A3D" w:rsidRPr="00FE3439" w:rsidRDefault="00D27A3D" w:rsidP="00D27A3D">
      <w:pPr>
        <w:rPr>
          <w:sz w:val="24"/>
          <w:lang w:val="en-GB" w:eastAsia="ja-JP"/>
        </w:rPr>
      </w:pPr>
      <w:r w:rsidRPr="00FE3439">
        <w:rPr>
          <w:sz w:val="24"/>
          <w:lang w:val="en-GB" w:eastAsia="ja-JP"/>
        </w:rPr>
        <w:t>sbabykina@yandex.ru</w:t>
      </w:r>
    </w:p>
    <w:p w:rsidR="00D27A3D" w:rsidRPr="00FE3439" w:rsidRDefault="00D27A3D" w:rsidP="00D27A3D">
      <w:pPr>
        <w:rPr>
          <w:sz w:val="24"/>
          <w:lang w:val="en-GB" w:eastAsia="ja-JP"/>
        </w:rPr>
      </w:pPr>
      <w:r w:rsidRPr="00FE3439">
        <w:rPr>
          <w:sz w:val="24"/>
          <w:lang w:val="en-GB" w:eastAsia="ja-JP"/>
        </w:rPr>
        <w:t>scyang@kaeri.re.kr</w:t>
      </w:r>
    </w:p>
    <w:p w:rsidR="00D27A3D" w:rsidRPr="00FE3439" w:rsidRDefault="00D27A3D" w:rsidP="00D27A3D">
      <w:pPr>
        <w:rPr>
          <w:sz w:val="24"/>
          <w:lang w:val="en-GB" w:eastAsia="ja-JP"/>
        </w:rPr>
      </w:pPr>
      <w:r w:rsidRPr="00FE3439">
        <w:rPr>
          <w:sz w:val="24"/>
          <w:lang w:val="en-GB" w:eastAsia="ja-JP"/>
        </w:rPr>
        <w:t>selyankina@expd.vniief.ru</w:t>
      </w:r>
    </w:p>
    <w:p w:rsidR="00D27A3D" w:rsidRPr="00FE3439" w:rsidRDefault="00D27A3D" w:rsidP="00D27A3D">
      <w:pPr>
        <w:rPr>
          <w:sz w:val="24"/>
          <w:lang w:val="en-GB" w:eastAsia="ja-JP"/>
        </w:rPr>
      </w:pPr>
      <w:r w:rsidRPr="00FE3439">
        <w:rPr>
          <w:sz w:val="24"/>
          <w:lang w:val="en-GB" w:eastAsia="ja-JP"/>
        </w:rPr>
        <w:t>sonzogni@bnl.gov</w:t>
      </w:r>
    </w:p>
    <w:p w:rsidR="00D27A3D" w:rsidRPr="00FE3439" w:rsidRDefault="00D27A3D" w:rsidP="00D27A3D">
      <w:pPr>
        <w:rPr>
          <w:sz w:val="24"/>
          <w:lang w:val="en-GB" w:eastAsia="ja-JP"/>
        </w:rPr>
      </w:pPr>
      <w:r w:rsidRPr="00FE3439">
        <w:rPr>
          <w:sz w:val="24"/>
          <w:lang w:val="en-GB" w:eastAsia="ja-JP"/>
        </w:rPr>
        <w:t>stakacs@atomki.hu</w:t>
      </w:r>
    </w:p>
    <w:p w:rsidR="00D27A3D" w:rsidRPr="00FE3439" w:rsidRDefault="00D27A3D" w:rsidP="00D27A3D">
      <w:pPr>
        <w:rPr>
          <w:sz w:val="24"/>
          <w:lang w:val="en-GB" w:eastAsia="ja-JP"/>
        </w:rPr>
      </w:pPr>
      <w:r w:rsidRPr="00FE3439">
        <w:rPr>
          <w:sz w:val="24"/>
          <w:lang w:val="en-GB" w:eastAsia="ja-JP"/>
        </w:rPr>
        <w:t>stanislav.hlavac@savba.sk</w:t>
      </w:r>
    </w:p>
    <w:p w:rsidR="00D27A3D" w:rsidRPr="00FE3439" w:rsidRDefault="00D27A3D" w:rsidP="00D27A3D">
      <w:pPr>
        <w:rPr>
          <w:sz w:val="24"/>
          <w:lang w:val="en-GB" w:eastAsia="ja-JP"/>
        </w:rPr>
      </w:pPr>
      <w:r w:rsidRPr="00FE3439">
        <w:rPr>
          <w:sz w:val="24"/>
          <w:lang w:val="en-GB" w:eastAsia="ja-JP"/>
        </w:rPr>
        <w:t>sv.dunaeva@gmail.com</w:t>
      </w:r>
    </w:p>
    <w:p w:rsidR="00D27A3D" w:rsidRPr="00FE3439" w:rsidRDefault="00D27A3D" w:rsidP="00D27A3D">
      <w:pPr>
        <w:rPr>
          <w:sz w:val="24"/>
          <w:lang w:val="en-GB" w:eastAsia="ja-JP"/>
        </w:rPr>
      </w:pPr>
      <w:r w:rsidRPr="00FE3439">
        <w:rPr>
          <w:sz w:val="24"/>
          <w:lang w:val="en-GB" w:eastAsia="ja-JP"/>
        </w:rPr>
        <w:t>taova@expd.vniief.ru</w:t>
      </w:r>
    </w:p>
    <w:p w:rsidR="00D27A3D" w:rsidRPr="00FE3439" w:rsidRDefault="00D27A3D" w:rsidP="00D27A3D">
      <w:pPr>
        <w:rPr>
          <w:sz w:val="24"/>
          <w:lang w:val="en-GB" w:eastAsia="ja-JP"/>
        </w:rPr>
      </w:pPr>
      <w:r w:rsidRPr="00FE3439">
        <w:rPr>
          <w:sz w:val="24"/>
          <w:lang w:val="en-GB" w:eastAsia="ja-JP"/>
        </w:rPr>
        <w:t>tarkanyi@atomki.hu</w:t>
      </w:r>
    </w:p>
    <w:p w:rsidR="00D27A3D" w:rsidRPr="00FE3439" w:rsidRDefault="00D27A3D" w:rsidP="00D27A3D">
      <w:pPr>
        <w:rPr>
          <w:sz w:val="24"/>
          <w:lang w:val="en-GB" w:eastAsia="ja-JP"/>
        </w:rPr>
      </w:pPr>
      <w:r w:rsidRPr="00FE3439">
        <w:rPr>
          <w:sz w:val="24"/>
          <w:lang w:val="en-GB" w:eastAsia="ja-JP"/>
        </w:rPr>
        <w:t>vvvarlamov@gmail.com</w:t>
      </w:r>
    </w:p>
    <w:p w:rsidR="00D27A3D" w:rsidRPr="00FE3439" w:rsidRDefault="00D27A3D" w:rsidP="00D27A3D">
      <w:pPr>
        <w:rPr>
          <w:sz w:val="24"/>
          <w:lang w:val="en-GB" w:eastAsia="ja-JP"/>
        </w:rPr>
      </w:pPr>
      <w:r w:rsidRPr="00FE3439">
        <w:rPr>
          <w:sz w:val="24"/>
          <w:lang w:val="en-GB" w:eastAsia="ja-JP"/>
        </w:rPr>
        <w:t>v.zerkin@iaea.org</w:t>
      </w:r>
    </w:p>
    <w:p w:rsidR="00D27A3D" w:rsidRPr="00FE3439" w:rsidRDefault="00D27A3D" w:rsidP="00D27A3D">
      <w:pPr>
        <w:rPr>
          <w:sz w:val="24"/>
          <w:lang w:val="en-GB" w:eastAsia="ja-JP"/>
        </w:rPr>
      </w:pPr>
      <w:r w:rsidRPr="00FE3439">
        <w:rPr>
          <w:sz w:val="24"/>
          <w:lang w:val="en-GB" w:eastAsia="ja-JP"/>
        </w:rPr>
        <w:t>vidyathakur@yahoo.co.in</w:t>
      </w:r>
    </w:p>
    <w:p w:rsidR="00D27A3D" w:rsidRPr="00FE3439" w:rsidRDefault="00D27A3D" w:rsidP="00D27A3D">
      <w:pPr>
        <w:rPr>
          <w:sz w:val="24"/>
          <w:lang w:val="en-GB" w:eastAsia="ja-JP"/>
        </w:rPr>
      </w:pPr>
      <w:r w:rsidRPr="00FE3439">
        <w:rPr>
          <w:sz w:val="24"/>
          <w:lang w:val="en-GB" w:eastAsia="ja-JP"/>
        </w:rPr>
        <w:t>yolee@kaeri.re.kr</w:t>
      </w:r>
    </w:p>
    <w:p w:rsidR="00D27A3D" w:rsidRPr="00FE3439" w:rsidRDefault="00D27A3D" w:rsidP="00D27A3D">
      <w:pPr>
        <w:rPr>
          <w:sz w:val="24"/>
          <w:lang w:val="en-GB" w:eastAsia="ja-JP"/>
        </w:rPr>
      </w:pPr>
      <w:r w:rsidRPr="00FE3439">
        <w:rPr>
          <w:sz w:val="24"/>
          <w:lang w:val="en-GB" w:eastAsia="ja-JP"/>
        </w:rPr>
        <w:t>zholdybayev@inp.kz</w:t>
      </w:r>
    </w:p>
    <w:p w:rsidR="00D27A3D" w:rsidRDefault="00D27A3D" w:rsidP="00D27A3D">
      <w:pPr>
        <w:rPr>
          <w:sz w:val="24"/>
          <w:lang w:val="en-GB" w:eastAsia="ja-JP"/>
        </w:rPr>
      </w:pPr>
      <w:r w:rsidRPr="00704529">
        <w:rPr>
          <w:sz w:val="24"/>
          <w:lang w:val="en-GB" w:eastAsia="ja-JP"/>
        </w:rPr>
        <w:t>zhuangyx@ciae.ac.cn</w:t>
      </w:r>
    </w:p>
    <w:p w:rsidR="00D27A3D" w:rsidRDefault="00D27A3D" w:rsidP="00D27A3D">
      <w:pPr>
        <w:rPr>
          <w:b/>
          <w:sz w:val="24"/>
          <w:szCs w:val="24"/>
          <w:u w:val="single"/>
        </w:rPr>
        <w:sectPr w:rsidR="00D27A3D" w:rsidSect="00D237A7">
          <w:type w:val="continuous"/>
          <w:pgSz w:w="11907" w:h="16839" w:code="9"/>
          <w:pgMar w:top="1440" w:right="1440" w:bottom="1440" w:left="1440" w:header="709" w:footer="709" w:gutter="0"/>
          <w:pgNumType w:start="1"/>
          <w:cols w:num="2" w:space="720"/>
          <w:docGrid w:linePitch="360"/>
        </w:sectPr>
      </w:pPr>
    </w:p>
    <w:p w:rsidR="00D27A3D" w:rsidRPr="00D27A3D" w:rsidRDefault="00D27A3D" w:rsidP="00D27A3D">
      <w:pPr>
        <w:pStyle w:val="PlainText"/>
        <w:jc w:val="both"/>
        <w:rPr>
          <w:rFonts w:ascii="Times New Roman" w:hAnsi="Times New Roman" w:cs="Times New Roman"/>
          <w:sz w:val="24"/>
          <w:szCs w:val="24"/>
          <w:lang w:eastAsia="ja-JP"/>
        </w:rPr>
      </w:pPr>
    </w:p>
    <w:sectPr w:rsidR="00D27A3D" w:rsidRPr="00D27A3D" w:rsidSect="00704529">
      <w:type w:val="continuous"/>
      <w:pgSz w:w="11907" w:h="16839"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87" w:rsidRDefault="00936287">
      <w:r>
        <w:separator/>
      </w:r>
    </w:p>
  </w:endnote>
  <w:endnote w:type="continuationSeparator" w:id="0">
    <w:p w:rsidR="00936287" w:rsidRDefault="009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87" w:rsidRDefault="00936287">
      <w:r>
        <w:separator/>
      </w:r>
    </w:p>
  </w:footnote>
  <w:footnote w:type="continuationSeparator" w:id="0">
    <w:p w:rsidR="00936287" w:rsidRDefault="00936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45F"/>
    <w:multiLevelType w:val="hybridMultilevel"/>
    <w:tmpl w:val="F050F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47B3527"/>
    <w:multiLevelType w:val="hybridMultilevel"/>
    <w:tmpl w:val="748CA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5">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BDE56F0"/>
    <w:multiLevelType w:val="hybridMultilevel"/>
    <w:tmpl w:val="E3EA2CAC"/>
    <w:lvl w:ilvl="0" w:tplc="0F5ED9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8">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2"/>
  </w:num>
  <w:num w:numId="4">
    <w:abstractNumId w:val="9"/>
  </w:num>
  <w:num w:numId="5">
    <w:abstractNumId w:val="4"/>
  </w:num>
  <w:num w:numId="6">
    <w:abstractNumId w:val="8"/>
  </w:num>
  <w:num w:numId="7">
    <w:abstractNumId w:val="10"/>
  </w:num>
  <w:num w:numId="8">
    <w:abstractNumId w:val="1"/>
  </w:num>
  <w:num w:numId="9">
    <w:abstractNumId w:val="0"/>
  </w:num>
  <w:num w:numId="10">
    <w:abstractNumId w:val="3"/>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25E3A"/>
    <w:rsid w:val="0000377C"/>
    <w:rsid w:val="000044FA"/>
    <w:rsid w:val="000111F9"/>
    <w:rsid w:val="000127E7"/>
    <w:rsid w:val="00013208"/>
    <w:rsid w:val="00013979"/>
    <w:rsid w:val="00014DE6"/>
    <w:rsid w:val="00015571"/>
    <w:rsid w:val="00016E68"/>
    <w:rsid w:val="00024095"/>
    <w:rsid w:val="00026A3A"/>
    <w:rsid w:val="00027361"/>
    <w:rsid w:val="000309C8"/>
    <w:rsid w:val="00031B9B"/>
    <w:rsid w:val="000342E5"/>
    <w:rsid w:val="00036A60"/>
    <w:rsid w:val="000379DC"/>
    <w:rsid w:val="0004114A"/>
    <w:rsid w:val="0004168D"/>
    <w:rsid w:val="00042FB6"/>
    <w:rsid w:val="00046DB8"/>
    <w:rsid w:val="0005074C"/>
    <w:rsid w:val="00055AFE"/>
    <w:rsid w:val="00055F9F"/>
    <w:rsid w:val="00060471"/>
    <w:rsid w:val="00062172"/>
    <w:rsid w:val="00066178"/>
    <w:rsid w:val="0007052B"/>
    <w:rsid w:val="000764D1"/>
    <w:rsid w:val="00077313"/>
    <w:rsid w:val="00081EBD"/>
    <w:rsid w:val="00087191"/>
    <w:rsid w:val="00090241"/>
    <w:rsid w:val="00091BAA"/>
    <w:rsid w:val="000A1233"/>
    <w:rsid w:val="000A1B44"/>
    <w:rsid w:val="000A5A9C"/>
    <w:rsid w:val="000B1581"/>
    <w:rsid w:val="000B1B64"/>
    <w:rsid w:val="000B6803"/>
    <w:rsid w:val="000C1535"/>
    <w:rsid w:val="000C4EF6"/>
    <w:rsid w:val="000C509B"/>
    <w:rsid w:val="000D0AB9"/>
    <w:rsid w:val="000D42B9"/>
    <w:rsid w:val="000D4522"/>
    <w:rsid w:val="000D6DBC"/>
    <w:rsid w:val="000D7B8F"/>
    <w:rsid w:val="000E5A85"/>
    <w:rsid w:val="000F0AE5"/>
    <w:rsid w:val="000F0DE6"/>
    <w:rsid w:val="000F4532"/>
    <w:rsid w:val="000F6B2B"/>
    <w:rsid w:val="001118B1"/>
    <w:rsid w:val="00111C3A"/>
    <w:rsid w:val="0011504C"/>
    <w:rsid w:val="001161A8"/>
    <w:rsid w:val="00120512"/>
    <w:rsid w:val="00130D15"/>
    <w:rsid w:val="0013351E"/>
    <w:rsid w:val="00133E27"/>
    <w:rsid w:val="001361AA"/>
    <w:rsid w:val="00136656"/>
    <w:rsid w:val="00137ADA"/>
    <w:rsid w:val="00145E03"/>
    <w:rsid w:val="001503B5"/>
    <w:rsid w:val="00154D11"/>
    <w:rsid w:val="001571C3"/>
    <w:rsid w:val="001579F3"/>
    <w:rsid w:val="00161433"/>
    <w:rsid w:val="0017013E"/>
    <w:rsid w:val="00182A50"/>
    <w:rsid w:val="00191555"/>
    <w:rsid w:val="00193CC2"/>
    <w:rsid w:val="001943D6"/>
    <w:rsid w:val="001A3EA9"/>
    <w:rsid w:val="001A4916"/>
    <w:rsid w:val="001A4C53"/>
    <w:rsid w:val="001A5E0A"/>
    <w:rsid w:val="001B2919"/>
    <w:rsid w:val="001B771B"/>
    <w:rsid w:val="001C048A"/>
    <w:rsid w:val="001C0815"/>
    <w:rsid w:val="001C3AA2"/>
    <w:rsid w:val="001C503E"/>
    <w:rsid w:val="001C78F1"/>
    <w:rsid w:val="001D0CE1"/>
    <w:rsid w:val="001D28E9"/>
    <w:rsid w:val="001D29D9"/>
    <w:rsid w:val="001D778D"/>
    <w:rsid w:val="001E39A9"/>
    <w:rsid w:val="001E3D0C"/>
    <w:rsid w:val="001F31AE"/>
    <w:rsid w:val="001F49C7"/>
    <w:rsid w:val="001F5441"/>
    <w:rsid w:val="001F74DF"/>
    <w:rsid w:val="001F7A1D"/>
    <w:rsid w:val="0020297C"/>
    <w:rsid w:val="002034D8"/>
    <w:rsid w:val="00204F9D"/>
    <w:rsid w:val="00214CA3"/>
    <w:rsid w:val="0021770A"/>
    <w:rsid w:val="002205FA"/>
    <w:rsid w:val="00224289"/>
    <w:rsid w:val="0022440A"/>
    <w:rsid w:val="002271E4"/>
    <w:rsid w:val="00232C7C"/>
    <w:rsid w:val="00233227"/>
    <w:rsid w:val="0023473E"/>
    <w:rsid w:val="00242474"/>
    <w:rsid w:val="0025421E"/>
    <w:rsid w:val="00255379"/>
    <w:rsid w:val="002628BF"/>
    <w:rsid w:val="002634A0"/>
    <w:rsid w:val="00264A0C"/>
    <w:rsid w:val="002679A3"/>
    <w:rsid w:val="00273D4D"/>
    <w:rsid w:val="002760D6"/>
    <w:rsid w:val="00277066"/>
    <w:rsid w:val="00277283"/>
    <w:rsid w:val="002805E5"/>
    <w:rsid w:val="00283570"/>
    <w:rsid w:val="002846CA"/>
    <w:rsid w:val="002862E9"/>
    <w:rsid w:val="00287C3C"/>
    <w:rsid w:val="0029090B"/>
    <w:rsid w:val="002922B3"/>
    <w:rsid w:val="00297AA5"/>
    <w:rsid w:val="00297C85"/>
    <w:rsid w:val="002A6856"/>
    <w:rsid w:val="002B5F51"/>
    <w:rsid w:val="002C0996"/>
    <w:rsid w:val="002C260A"/>
    <w:rsid w:val="002C598A"/>
    <w:rsid w:val="002D4016"/>
    <w:rsid w:val="002D4296"/>
    <w:rsid w:val="002E1701"/>
    <w:rsid w:val="002F7137"/>
    <w:rsid w:val="003030B4"/>
    <w:rsid w:val="00316527"/>
    <w:rsid w:val="00320637"/>
    <w:rsid w:val="003277D9"/>
    <w:rsid w:val="00345359"/>
    <w:rsid w:val="00354BFC"/>
    <w:rsid w:val="00354DC9"/>
    <w:rsid w:val="00354F52"/>
    <w:rsid w:val="0035576F"/>
    <w:rsid w:val="00371729"/>
    <w:rsid w:val="00372CE9"/>
    <w:rsid w:val="00375896"/>
    <w:rsid w:val="00377BCE"/>
    <w:rsid w:val="00381FB7"/>
    <w:rsid w:val="003918CB"/>
    <w:rsid w:val="003953E9"/>
    <w:rsid w:val="00397044"/>
    <w:rsid w:val="003B0E5D"/>
    <w:rsid w:val="003B3521"/>
    <w:rsid w:val="003B7133"/>
    <w:rsid w:val="003B76C3"/>
    <w:rsid w:val="003C2216"/>
    <w:rsid w:val="003C2DA3"/>
    <w:rsid w:val="003C66B2"/>
    <w:rsid w:val="003D08C3"/>
    <w:rsid w:val="003D0C74"/>
    <w:rsid w:val="003D1263"/>
    <w:rsid w:val="003D35CF"/>
    <w:rsid w:val="003E1390"/>
    <w:rsid w:val="003E32C8"/>
    <w:rsid w:val="003E60BD"/>
    <w:rsid w:val="003F2C43"/>
    <w:rsid w:val="003F50ED"/>
    <w:rsid w:val="003F59F1"/>
    <w:rsid w:val="003F648E"/>
    <w:rsid w:val="0040283C"/>
    <w:rsid w:val="00402CF8"/>
    <w:rsid w:val="004046C6"/>
    <w:rsid w:val="00407532"/>
    <w:rsid w:val="00410FD9"/>
    <w:rsid w:val="00412BF1"/>
    <w:rsid w:val="00413CEC"/>
    <w:rsid w:val="00414104"/>
    <w:rsid w:val="004214B3"/>
    <w:rsid w:val="00421ABD"/>
    <w:rsid w:val="00422C1C"/>
    <w:rsid w:val="00427420"/>
    <w:rsid w:val="00430463"/>
    <w:rsid w:val="004328E1"/>
    <w:rsid w:val="00432C27"/>
    <w:rsid w:val="00434538"/>
    <w:rsid w:val="0043469F"/>
    <w:rsid w:val="00434F88"/>
    <w:rsid w:val="00441FA5"/>
    <w:rsid w:val="004459CE"/>
    <w:rsid w:val="00445A85"/>
    <w:rsid w:val="00462498"/>
    <w:rsid w:val="004650B3"/>
    <w:rsid w:val="00465599"/>
    <w:rsid w:val="00485AA0"/>
    <w:rsid w:val="00494B1E"/>
    <w:rsid w:val="0049511E"/>
    <w:rsid w:val="004A022B"/>
    <w:rsid w:val="004A11DD"/>
    <w:rsid w:val="004A1FC8"/>
    <w:rsid w:val="004A7E6A"/>
    <w:rsid w:val="004B3254"/>
    <w:rsid w:val="004B5BD3"/>
    <w:rsid w:val="004B6676"/>
    <w:rsid w:val="004C0C32"/>
    <w:rsid w:val="004C1621"/>
    <w:rsid w:val="004C3CBA"/>
    <w:rsid w:val="004C5CF2"/>
    <w:rsid w:val="004D0EA2"/>
    <w:rsid w:val="004D2749"/>
    <w:rsid w:val="004D413F"/>
    <w:rsid w:val="004E337D"/>
    <w:rsid w:val="004E6D5A"/>
    <w:rsid w:val="004F0ECA"/>
    <w:rsid w:val="004F4C37"/>
    <w:rsid w:val="004F64F3"/>
    <w:rsid w:val="005006FC"/>
    <w:rsid w:val="00501D42"/>
    <w:rsid w:val="00501ED6"/>
    <w:rsid w:val="0050498E"/>
    <w:rsid w:val="00504A25"/>
    <w:rsid w:val="005051BB"/>
    <w:rsid w:val="00505D40"/>
    <w:rsid w:val="0051513A"/>
    <w:rsid w:val="00522617"/>
    <w:rsid w:val="005241FC"/>
    <w:rsid w:val="0053349C"/>
    <w:rsid w:val="005359D9"/>
    <w:rsid w:val="005370FF"/>
    <w:rsid w:val="005429F5"/>
    <w:rsid w:val="00542DE8"/>
    <w:rsid w:val="00542EEB"/>
    <w:rsid w:val="00543C40"/>
    <w:rsid w:val="00550063"/>
    <w:rsid w:val="00550A78"/>
    <w:rsid w:val="00552B09"/>
    <w:rsid w:val="00556AAA"/>
    <w:rsid w:val="005610FA"/>
    <w:rsid w:val="00561124"/>
    <w:rsid w:val="00562B27"/>
    <w:rsid w:val="0057110F"/>
    <w:rsid w:val="005729BC"/>
    <w:rsid w:val="00573E65"/>
    <w:rsid w:val="00592E17"/>
    <w:rsid w:val="0059441A"/>
    <w:rsid w:val="00596340"/>
    <w:rsid w:val="005A2A01"/>
    <w:rsid w:val="005A7AC6"/>
    <w:rsid w:val="005B15E2"/>
    <w:rsid w:val="005B2DBB"/>
    <w:rsid w:val="005B7E44"/>
    <w:rsid w:val="005C2FC6"/>
    <w:rsid w:val="005C71AB"/>
    <w:rsid w:val="005D2CE5"/>
    <w:rsid w:val="005D47AF"/>
    <w:rsid w:val="005E01D9"/>
    <w:rsid w:val="005E7DE4"/>
    <w:rsid w:val="005F0748"/>
    <w:rsid w:val="005F1A1A"/>
    <w:rsid w:val="005F3D78"/>
    <w:rsid w:val="005F3DD3"/>
    <w:rsid w:val="005F6EF4"/>
    <w:rsid w:val="00611C61"/>
    <w:rsid w:val="00613E67"/>
    <w:rsid w:val="00616895"/>
    <w:rsid w:val="00626CD4"/>
    <w:rsid w:val="0063007F"/>
    <w:rsid w:val="00642848"/>
    <w:rsid w:val="00643517"/>
    <w:rsid w:val="006437BE"/>
    <w:rsid w:val="00646F15"/>
    <w:rsid w:val="00647D16"/>
    <w:rsid w:val="006500B5"/>
    <w:rsid w:val="006813F1"/>
    <w:rsid w:val="00684152"/>
    <w:rsid w:val="00684D43"/>
    <w:rsid w:val="00684D78"/>
    <w:rsid w:val="00690396"/>
    <w:rsid w:val="00696562"/>
    <w:rsid w:val="006A0537"/>
    <w:rsid w:val="006A0D7F"/>
    <w:rsid w:val="006A398B"/>
    <w:rsid w:val="006A542E"/>
    <w:rsid w:val="006B122B"/>
    <w:rsid w:val="006B35E2"/>
    <w:rsid w:val="006C670E"/>
    <w:rsid w:val="006C7E95"/>
    <w:rsid w:val="006D13C0"/>
    <w:rsid w:val="006D3361"/>
    <w:rsid w:val="006D7F97"/>
    <w:rsid w:val="006F3549"/>
    <w:rsid w:val="006F38B8"/>
    <w:rsid w:val="006F4308"/>
    <w:rsid w:val="00702FC5"/>
    <w:rsid w:val="00704529"/>
    <w:rsid w:val="00707779"/>
    <w:rsid w:val="00713886"/>
    <w:rsid w:val="0071463A"/>
    <w:rsid w:val="007209FD"/>
    <w:rsid w:val="00723A44"/>
    <w:rsid w:val="0073542D"/>
    <w:rsid w:val="007363D6"/>
    <w:rsid w:val="007368FA"/>
    <w:rsid w:val="00742D11"/>
    <w:rsid w:val="00743B63"/>
    <w:rsid w:val="00744E9F"/>
    <w:rsid w:val="00745ADB"/>
    <w:rsid w:val="00747703"/>
    <w:rsid w:val="00752CB2"/>
    <w:rsid w:val="007531C7"/>
    <w:rsid w:val="007536D2"/>
    <w:rsid w:val="007552E3"/>
    <w:rsid w:val="00755CE0"/>
    <w:rsid w:val="00757CE0"/>
    <w:rsid w:val="00760057"/>
    <w:rsid w:val="0076007E"/>
    <w:rsid w:val="007621B1"/>
    <w:rsid w:val="00763276"/>
    <w:rsid w:val="007779E9"/>
    <w:rsid w:val="00780E4B"/>
    <w:rsid w:val="00786396"/>
    <w:rsid w:val="0079080A"/>
    <w:rsid w:val="007912F1"/>
    <w:rsid w:val="0079156B"/>
    <w:rsid w:val="00795F4D"/>
    <w:rsid w:val="007964E8"/>
    <w:rsid w:val="007A43F6"/>
    <w:rsid w:val="007B47BF"/>
    <w:rsid w:val="007C00FE"/>
    <w:rsid w:val="007C0C11"/>
    <w:rsid w:val="007C2190"/>
    <w:rsid w:val="007C2E3B"/>
    <w:rsid w:val="007C6BF6"/>
    <w:rsid w:val="007C6D7F"/>
    <w:rsid w:val="007C79FB"/>
    <w:rsid w:val="007D267D"/>
    <w:rsid w:val="007D41E2"/>
    <w:rsid w:val="007D7A1B"/>
    <w:rsid w:val="007E235F"/>
    <w:rsid w:val="007E4301"/>
    <w:rsid w:val="007E4DFC"/>
    <w:rsid w:val="007F22F3"/>
    <w:rsid w:val="007F7F4B"/>
    <w:rsid w:val="00801FD2"/>
    <w:rsid w:val="00813AB2"/>
    <w:rsid w:val="00816BEF"/>
    <w:rsid w:val="008208DB"/>
    <w:rsid w:val="00820FD4"/>
    <w:rsid w:val="00824AA2"/>
    <w:rsid w:val="00831499"/>
    <w:rsid w:val="008336A6"/>
    <w:rsid w:val="00836089"/>
    <w:rsid w:val="00836E90"/>
    <w:rsid w:val="0084097B"/>
    <w:rsid w:val="00842B2E"/>
    <w:rsid w:val="00843CFF"/>
    <w:rsid w:val="00847EA9"/>
    <w:rsid w:val="0085560D"/>
    <w:rsid w:val="00857372"/>
    <w:rsid w:val="0086045B"/>
    <w:rsid w:val="008647CA"/>
    <w:rsid w:val="00866227"/>
    <w:rsid w:val="0087260C"/>
    <w:rsid w:val="00881145"/>
    <w:rsid w:val="00881FFD"/>
    <w:rsid w:val="008842A5"/>
    <w:rsid w:val="0088701A"/>
    <w:rsid w:val="00887FA5"/>
    <w:rsid w:val="00893F34"/>
    <w:rsid w:val="008A1C3B"/>
    <w:rsid w:val="008A51B0"/>
    <w:rsid w:val="008A7E65"/>
    <w:rsid w:val="008B351B"/>
    <w:rsid w:val="008B517D"/>
    <w:rsid w:val="008B7FBB"/>
    <w:rsid w:val="008C2C8D"/>
    <w:rsid w:val="008C51CE"/>
    <w:rsid w:val="008C55DB"/>
    <w:rsid w:val="008D0C8E"/>
    <w:rsid w:val="008D0FF2"/>
    <w:rsid w:val="008D2C99"/>
    <w:rsid w:val="008D55D9"/>
    <w:rsid w:val="008E1D90"/>
    <w:rsid w:val="008E5F78"/>
    <w:rsid w:val="008F3466"/>
    <w:rsid w:val="008F5087"/>
    <w:rsid w:val="00902FB7"/>
    <w:rsid w:val="00904228"/>
    <w:rsid w:val="009117BF"/>
    <w:rsid w:val="00914AD8"/>
    <w:rsid w:val="00926F2E"/>
    <w:rsid w:val="00930FFA"/>
    <w:rsid w:val="00931FCC"/>
    <w:rsid w:val="00936287"/>
    <w:rsid w:val="00943A90"/>
    <w:rsid w:val="009463B6"/>
    <w:rsid w:val="00947728"/>
    <w:rsid w:val="00960127"/>
    <w:rsid w:val="00960E03"/>
    <w:rsid w:val="009634A2"/>
    <w:rsid w:val="00965B83"/>
    <w:rsid w:val="00966730"/>
    <w:rsid w:val="00966B64"/>
    <w:rsid w:val="00977377"/>
    <w:rsid w:val="00977FE7"/>
    <w:rsid w:val="009913B2"/>
    <w:rsid w:val="00994EDC"/>
    <w:rsid w:val="009A0715"/>
    <w:rsid w:val="009A0EB6"/>
    <w:rsid w:val="009A10A2"/>
    <w:rsid w:val="009A3B6A"/>
    <w:rsid w:val="009A494F"/>
    <w:rsid w:val="009A5327"/>
    <w:rsid w:val="009A6EDF"/>
    <w:rsid w:val="009B337B"/>
    <w:rsid w:val="009B33B5"/>
    <w:rsid w:val="009B3525"/>
    <w:rsid w:val="009B572B"/>
    <w:rsid w:val="009B75E9"/>
    <w:rsid w:val="009C0C34"/>
    <w:rsid w:val="009C5A3F"/>
    <w:rsid w:val="009D01A7"/>
    <w:rsid w:val="009D0822"/>
    <w:rsid w:val="009D1392"/>
    <w:rsid w:val="009D377D"/>
    <w:rsid w:val="009D3CFA"/>
    <w:rsid w:val="009D61C1"/>
    <w:rsid w:val="009E0D4E"/>
    <w:rsid w:val="009E13A9"/>
    <w:rsid w:val="009E3983"/>
    <w:rsid w:val="009E4BF3"/>
    <w:rsid w:val="009F09D7"/>
    <w:rsid w:val="009F7D33"/>
    <w:rsid w:val="00A00A9E"/>
    <w:rsid w:val="00A02A4B"/>
    <w:rsid w:val="00A03245"/>
    <w:rsid w:val="00A03A2C"/>
    <w:rsid w:val="00A03AC7"/>
    <w:rsid w:val="00A075A6"/>
    <w:rsid w:val="00A10BA6"/>
    <w:rsid w:val="00A14408"/>
    <w:rsid w:val="00A25C49"/>
    <w:rsid w:val="00A26F9C"/>
    <w:rsid w:val="00A31496"/>
    <w:rsid w:val="00A32C1A"/>
    <w:rsid w:val="00A34B3A"/>
    <w:rsid w:val="00A42582"/>
    <w:rsid w:val="00A44B8A"/>
    <w:rsid w:val="00A45ACA"/>
    <w:rsid w:val="00A538EE"/>
    <w:rsid w:val="00A55DC9"/>
    <w:rsid w:val="00A637AA"/>
    <w:rsid w:val="00A645CA"/>
    <w:rsid w:val="00A700F5"/>
    <w:rsid w:val="00A71656"/>
    <w:rsid w:val="00A73111"/>
    <w:rsid w:val="00A80424"/>
    <w:rsid w:val="00A82D11"/>
    <w:rsid w:val="00A85C37"/>
    <w:rsid w:val="00A92621"/>
    <w:rsid w:val="00A95BD9"/>
    <w:rsid w:val="00AA10D2"/>
    <w:rsid w:val="00AA7CE0"/>
    <w:rsid w:val="00AA7DC3"/>
    <w:rsid w:val="00AB10E6"/>
    <w:rsid w:val="00AB408C"/>
    <w:rsid w:val="00AB4CB6"/>
    <w:rsid w:val="00AB65DE"/>
    <w:rsid w:val="00AB68CC"/>
    <w:rsid w:val="00AB6E82"/>
    <w:rsid w:val="00AC7C46"/>
    <w:rsid w:val="00AD0E30"/>
    <w:rsid w:val="00AD1624"/>
    <w:rsid w:val="00AE2D78"/>
    <w:rsid w:val="00AE5AAC"/>
    <w:rsid w:val="00AF4419"/>
    <w:rsid w:val="00B03F85"/>
    <w:rsid w:val="00B04FA2"/>
    <w:rsid w:val="00B12C8F"/>
    <w:rsid w:val="00B14A6E"/>
    <w:rsid w:val="00B16D2B"/>
    <w:rsid w:val="00B20300"/>
    <w:rsid w:val="00B22294"/>
    <w:rsid w:val="00B2438B"/>
    <w:rsid w:val="00B25C35"/>
    <w:rsid w:val="00B26882"/>
    <w:rsid w:val="00B26DBD"/>
    <w:rsid w:val="00B35176"/>
    <w:rsid w:val="00B359C7"/>
    <w:rsid w:val="00B41EFB"/>
    <w:rsid w:val="00B5025D"/>
    <w:rsid w:val="00B519B7"/>
    <w:rsid w:val="00B545B5"/>
    <w:rsid w:val="00B61559"/>
    <w:rsid w:val="00B652F6"/>
    <w:rsid w:val="00B66A0A"/>
    <w:rsid w:val="00B70CAE"/>
    <w:rsid w:val="00B71999"/>
    <w:rsid w:val="00B71B28"/>
    <w:rsid w:val="00B749FB"/>
    <w:rsid w:val="00B74CE8"/>
    <w:rsid w:val="00B90B38"/>
    <w:rsid w:val="00B92323"/>
    <w:rsid w:val="00B93C0D"/>
    <w:rsid w:val="00BA26B8"/>
    <w:rsid w:val="00BA28ED"/>
    <w:rsid w:val="00BA5763"/>
    <w:rsid w:val="00BA5F09"/>
    <w:rsid w:val="00BA66CC"/>
    <w:rsid w:val="00BB78FF"/>
    <w:rsid w:val="00BC2002"/>
    <w:rsid w:val="00BC21B6"/>
    <w:rsid w:val="00BC4B28"/>
    <w:rsid w:val="00BD20AF"/>
    <w:rsid w:val="00BD7948"/>
    <w:rsid w:val="00BE05EC"/>
    <w:rsid w:val="00BE28EB"/>
    <w:rsid w:val="00BE6DF9"/>
    <w:rsid w:val="00BF12F8"/>
    <w:rsid w:val="00BF2A87"/>
    <w:rsid w:val="00C02CEA"/>
    <w:rsid w:val="00C04026"/>
    <w:rsid w:val="00C049E0"/>
    <w:rsid w:val="00C070C1"/>
    <w:rsid w:val="00C071F1"/>
    <w:rsid w:val="00C0794B"/>
    <w:rsid w:val="00C1254F"/>
    <w:rsid w:val="00C15C60"/>
    <w:rsid w:val="00C20B6C"/>
    <w:rsid w:val="00C2433D"/>
    <w:rsid w:val="00C247FC"/>
    <w:rsid w:val="00C25990"/>
    <w:rsid w:val="00C327F9"/>
    <w:rsid w:val="00C4557D"/>
    <w:rsid w:val="00C516F1"/>
    <w:rsid w:val="00C52340"/>
    <w:rsid w:val="00C548B3"/>
    <w:rsid w:val="00C56A5B"/>
    <w:rsid w:val="00C708D0"/>
    <w:rsid w:val="00C7169B"/>
    <w:rsid w:val="00C71DE7"/>
    <w:rsid w:val="00C748FC"/>
    <w:rsid w:val="00C84C3C"/>
    <w:rsid w:val="00C86992"/>
    <w:rsid w:val="00CA0D43"/>
    <w:rsid w:val="00CA19A1"/>
    <w:rsid w:val="00CB302A"/>
    <w:rsid w:val="00CB60A7"/>
    <w:rsid w:val="00CB6A27"/>
    <w:rsid w:val="00CC4AE2"/>
    <w:rsid w:val="00CC683C"/>
    <w:rsid w:val="00CC7D35"/>
    <w:rsid w:val="00CD4948"/>
    <w:rsid w:val="00CD4B43"/>
    <w:rsid w:val="00CD588F"/>
    <w:rsid w:val="00CD7244"/>
    <w:rsid w:val="00CE477A"/>
    <w:rsid w:val="00CF0454"/>
    <w:rsid w:val="00CF0FFE"/>
    <w:rsid w:val="00CF1312"/>
    <w:rsid w:val="00CF2D94"/>
    <w:rsid w:val="00D012D8"/>
    <w:rsid w:val="00D03479"/>
    <w:rsid w:val="00D03975"/>
    <w:rsid w:val="00D206F8"/>
    <w:rsid w:val="00D237A7"/>
    <w:rsid w:val="00D27A3D"/>
    <w:rsid w:val="00D30AE3"/>
    <w:rsid w:val="00D34EEF"/>
    <w:rsid w:val="00D418EA"/>
    <w:rsid w:val="00D429C4"/>
    <w:rsid w:val="00D44064"/>
    <w:rsid w:val="00D46455"/>
    <w:rsid w:val="00D564AB"/>
    <w:rsid w:val="00D576BF"/>
    <w:rsid w:val="00D60E2A"/>
    <w:rsid w:val="00D669D3"/>
    <w:rsid w:val="00D70FC0"/>
    <w:rsid w:val="00D770E3"/>
    <w:rsid w:val="00D776D1"/>
    <w:rsid w:val="00D779BD"/>
    <w:rsid w:val="00D87763"/>
    <w:rsid w:val="00D931D6"/>
    <w:rsid w:val="00D93A76"/>
    <w:rsid w:val="00D959D3"/>
    <w:rsid w:val="00DA4AE1"/>
    <w:rsid w:val="00DA7417"/>
    <w:rsid w:val="00DB409E"/>
    <w:rsid w:val="00DB481D"/>
    <w:rsid w:val="00DC504B"/>
    <w:rsid w:val="00DD4536"/>
    <w:rsid w:val="00DE48F3"/>
    <w:rsid w:val="00DF58D1"/>
    <w:rsid w:val="00DF747A"/>
    <w:rsid w:val="00E00C04"/>
    <w:rsid w:val="00E13B94"/>
    <w:rsid w:val="00E1610F"/>
    <w:rsid w:val="00E2197A"/>
    <w:rsid w:val="00E2628D"/>
    <w:rsid w:val="00E27973"/>
    <w:rsid w:val="00E31937"/>
    <w:rsid w:val="00E31F5C"/>
    <w:rsid w:val="00E35425"/>
    <w:rsid w:val="00E42FDE"/>
    <w:rsid w:val="00E45DA0"/>
    <w:rsid w:val="00E469FD"/>
    <w:rsid w:val="00E472E8"/>
    <w:rsid w:val="00E528E4"/>
    <w:rsid w:val="00E6272C"/>
    <w:rsid w:val="00E646D3"/>
    <w:rsid w:val="00E64A39"/>
    <w:rsid w:val="00E65D18"/>
    <w:rsid w:val="00E81028"/>
    <w:rsid w:val="00E859C9"/>
    <w:rsid w:val="00E87296"/>
    <w:rsid w:val="00E90A6D"/>
    <w:rsid w:val="00E92E72"/>
    <w:rsid w:val="00EA00C0"/>
    <w:rsid w:val="00EA2876"/>
    <w:rsid w:val="00EA5F14"/>
    <w:rsid w:val="00EB237E"/>
    <w:rsid w:val="00EB695C"/>
    <w:rsid w:val="00EB7C3B"/>
    <w:rsid w:val="00EC0314"/>
    <w:rsid w:val="00EC159E"/>
    <w:rsid w:val="00EC2495"/>
    <w:rsid w:val="00EC4B91"/>
    <w:rsid w:val="00EC6F1E"/>
    <w:rsid w:val="00ED37DE"/>
    <w:rsid w:val="00ED55F9"/>
    <w:rsid w:val="00ED57CD"/>
    <w:rsid w:val="00EE097A"/>
    <w:rsid w:val="00EE458F"/>
    <w:rsid w:val="00EE54E1"/>
    <w:rsid w:val="00EF2EA3"/>
    <w:rsid w:val="00EF5998"/>
    <w:rsid w:val="00F0060C"/>
    <w:rsid w:val="00F01B17"/>
    <w:rsid w:val="00F05F28"/>
    <w:rsid w:val="00F06137"/>
    <w:rsid w:val="00F11395"/>
    <w:rsid w:val="00F206D4"/>
    <w:rsid w:val="00F25E3A"/>
    <w:rsid w:val="00F32AD9"/>
    <w:rsid w:val="00F332EB"/>
    <w:rsid w:val="00F345FC"/>
    <w:rsid w:val="00F3732C"/>
    <w:rsid w:val="00F4192A"/>
    <w:rsid w:val="00F43978"/>
    <w:rsid w:val="00F43AE1"/>
    <w:rsid w:val="00F44B0D"/>
    <w:rsid w:val="00F47EBB"/>
    <w:rsid w:val="00F50474"/>
    <w:rsid w:val="00F51217"/>
    <w:rsid w:val="00F521FF"/>
    <w:rsid w:val="00F5353C"/>
    <w:rsid w:val="00F56269"/>
    <w:rsid w:val="00F57639"/>
    <w:rsid w:val="00F61575"/>
    <w:rsid w:val="00F671C1"/>
    <w:rsid w:val="00F73813"/>
    <w:rsid w:val="00F73BE8"/>
    <w:rsid w:val="00F77B20"/>
    <w:rsid w:val="00F80ECA"/>
    <w:rsid w:val="00F87EDB"/>
    <w:rsid w:val="00F95F7C"/>
    <w:rsid w:val="00F974BD"/>
    <w:rsid w:val="00F974E5"/>
    <w:rsid w:val="00FA6595"/>
    <w:rsid w:val="00FA74AA"/>
    <w:rsid w:val="00FB166E"/>
    <w:rsid w:val="00FB694E"/>
    <w:rsid w:val="00FC31F2"/>
    <w:rsid w:val="00FD311B"/>
    <w:rsid w:val="00FD3C73"/>
    <w:rsid w:val="00FE1E64"/>
    <w:rsid w:val="00FE2851"/>
    <w:rsid w:val="00FE3439"/>
    <w:rsid w:val="00FF0C91"/>
    <w:rsid w:val="00FF0FA2"/>
    <w:rsid w:val="00FF2983"/>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styleId="PlainText">
    <w:name w:val="Plain Text"/>
    <w:basedOn w:val="Normal"/>
    <w:link w:val="PlainTextChar"/>
    <w:rsid w:val="00994EDC"/>
    <w:pPr>
      <w:suppressAutoHyphens/>
    </w:pPr>
    <w:rPr>
      <w:rFonts w:ascii="Courier New" w:eastAsia="MS Mincho" w:hAnsi="Courier New" w:cs="Courier New"/>
      <w:lang w:eastAsia="ar-SA"/>
    </w:rPr>
  </w:style>
  <w:style w:type="character" w:customStyle="1" w:styleId="PlainTextChar">
    <w:name w:val="Plain Text Char"/>
    <w:basedOn w:val="DefaultParagraphFont"/>
    <w:link w:val="PlainText"/>
    <w:rsid w:val="00994EDC"/>
    <w:rPr>
      <w:rFonts w:ascii="Courier New" w:eastAsia="MS Mincho" w:hAnsi="Courier New" w:cs="Courier New"/>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077816">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4037092">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48DD-F6F3-434D-965B-D932DD94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3</Pages>
  <Words>854</Words>
  <Characters>4869</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5712</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23</cp:revision>
  <cp:lastPrinted>2018-03-22T15:51:00Z</cp:lastPrinted>
  <dcterms:created xsi:type="dcterms:W3CDTF">2018-03-22T03:10:00Z</dcterms:created>
  <dcterms:modified xsi:type="dcterms:W3CDTF">2018-04-09T13:52:00Z</dcterms:modified>
</cp:coreProperties>
</file>