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Nuclear Data Section</w:t>
      </w:r>
    </w:p>
    <w:p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International Atomic Energy Agency</w:t>
      </w:r>
    </w:p>
    <w:p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0C1535">
        <w:rPr>
          <w:b/>
          <w:sz w:val="24"/>
          <w:szCs w:val="24"/>
          <w:lang w:val="en-GB"/>
        </w:rPr>
        <w:t>P.O.Box</w:t>
      </w:r>
      <w:proofErr w:type="spellEnd"/>
      <w:r w:rsidRPr="000C1535">
        <w:rPr>
          <w:b/>
          <w:sz w:val="24"/>
          <w:szCs w:val="24"/>
          <w:lang w:val="en-GB"/>
        </w:rPr>
        <w:t xml:space="preserve"> 100, A-1400 Vienna, Austria</w:t>
      </w:r>
    </w:p>
    <w:p w:rsidR="00CF1312" w:rsidRPr="000C1535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:rsidR="00CF1312" w:rsidRPr="005D35F6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A85162">
        <w:rPr>
          <w:b/>
          <w:sz w:val="24"/>
          <w:szCs w:val="24"/>
          <w:u w:val="single"/>
          <w:lang w:val="en-GB"/>
        </w:rPr>
        <w:t>Memo CP-D/</w:t>
      </w:r>
      <w:r w:rsidR="00843CFF" w:rsidRPr="00A85162">
        <w:rPr>
          <w:b/>
          <w:sz w:val="24"/>
          <w:szCs w:val="24"/>
          <w:u w:val="single"/>
          <w:lang w:val="en-GB" w:eastAsia="ja-JP"/>
        </w:rPr>
        <w:t>9</w:t>
      </w:r>
      <w:r w:rsidR="003A3697">
        <w:rPr>
          <w:rFonts w:hint="eastAsia"/>
          <w:b/>
          <w:sz w:val="24"/>
          <w:szCs w:val="24"/>
          <w:u w:val="single"/>
          <w:lang w:val="en-GB" w:eastAsia="ja-JP"/>
        </w:rPr>
        <w:t>6</w:t>
      </w:r>
      <w:r w:rsidR="00262E1D">
        <w:rPr>
          <w:rFonts w:hint="eastAsia"/>
          <w:b/>
          <w:sz w:val="24"/>
          <w:szCs w:val="24"/>
          <w:u w:val="single"/>
          <w:lang w:val="en-GB" w:eastAsia="ja-JP"/>
        </w:rPr>
        <w:t>4</w:t>
      </w:r>
    </w:p>
    <w:p w:rsidR="00CF1312" w:rsidRPr="00A85162" w:rsidRDefault="00CF1312" w:rsidP="00CF1312">
      <w:pPr>
        <w:jc w:val="both"/>
        <w:rPr>
          <w:sz w:val="24"/>
          <w:szCs w:val="24"/>
          <w:lang w:val="en-GB"/>
        </w:rPr>
      </w:pPr>
    </w:p>
    <w:p w:rsidR="00CF1312" w:rsidRPr="00A85162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Date: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</w:r>
      <w:r w:rsidR="00220FEB">
        <w:rPr>
          <w:rFonts w:hint="eastAsia"/>
          <w:sz w:val="24"/>
          <w:szCs w:val="24"/>
          <w:lang w:val="en-GB" w:eastAsia="ja-JP"/>
        </w:rPr>
        <w:t>26</w:t>
      </w:r>
      <w:r w:rsidR="007F55E0">
        <w:rPr>
          <w:sz w:val="24"/>
          <w:szCs w:val="24"/>
          <w:lang w:val="en-GB" w:eastAsia="ja-JP"/>
        </w:rPr>
        <w:t xml:space="preserve"> </w:t>
      </w:r>
      <w:r w:rsidR="00262E1D">
        <w:rPr>
          <w:rFonts w:hint="eastAsia"/>
          <w:sz w:val="24"/>
          <w:szCs w:val="24"/>
          <w:lang w:val="en-GB" w:eastAsia="ja-JP"/>
        </w:rPr>
        <w:t>August</w:t>
      </w:r>
      <w:r w:rsidR="00B74CE8" w:rsidRPr="00A85162">
        <w:rPr>
          <w:sz w:val="24"/>
          <w:szCs w:val="24"/>
          <w:lang w:val="en-GB"/>
        </w:rPr>
        <w:t xml:space="preserve"> </w:t>
      </w:r>
      <w:r w:rsidR="006C7E95" w:rsidRPr="00A85162">
        <w:rPr>
          <w:sz w:val="24"/>
          <w:szCs w:val="24"/>
          <w:lang w:val="en-GB"/>
        </w:rPr>
        <w:t>201</w:t>
      </w:r>
      <w:r w:rsidR="00FE3439" w:rsidRPr="00A85162">
        <w:rPr>
          <w:sz w:val="24"/>
          <w:szCs w:val="24"/>
          <w:lang w:val="en-GB"/>
        </w:rPr>
        <w:t>8</w:t>
      </w:r>
    </w:p>
    <w:p w:rsidR="00CF1312" w:rsidRPr="00A85162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To: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  <w:t>Distribution</w:t>
      </w:r>
    </w:p>
    <w:p w:rsidR="0011504C" w:rsidRPr="00A85162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A85162">
        <w:rPr>
          <w:b/>
          <w:snapToGrid w:val="0"/>
          <w:sz w:val="24"/>
          <w:szCs w:val="24"/>
          <w:lang w:val="en-GB"/>
        </w:rPr>
        <w:t>From:</w:t>
      </w:r>
      <w:r w:rsidRPr="00A85162">
        <w:rPr>
          <w:snapToGrid w:val="0"/>
          <w:sz w:val="24"/>
          <w:szCs w:val="24"/>
          <w:lang w:val="en-GB"/>
        </w:rPr>
        <w:tab/>
      </w:r>
      <w:r w:rsidRPr="00A85162">
        <w:rPr>
          <w:snapToGrid w:val="0"/>
          <w:sz w:val="24"/>
          <w:szCs w:val="24"/>
          <w:lang w:val="en-GB"/>
        </w:rPr>
        <w:tab/>
      </w:r>
      <w:r w:rsidR="00407FBD" w:rsidRPr="00A85162">
        <w:rPr>
          <w:snapToGrid w:val="0"/>
          <w:sz w:val="24"/>
          <w:szCs w:val="24"/>
          <w:lang w:val="en-GB" w:eastAsia="ja-JP"/>
        </w:rPr>
        <w:t>N. Otsuka</w:t>
      </w:r>
      <w:r w:rsidR="00FD54F3">
        <w:rPr>
          <w:rFonts w:hint="eastAsia"/>
          <w:snapToGrid w:val="0"/>
          <w:sz w:val="24"/>
          <w:szCs w:val="24"/>
          <w:lang w:val="en-GB" w:eastAsia="ja-JP"/>
        </w:rPr>
        <w:t xml:space="preserve">, O. </w:t>
      </w:r>
      <w:proofErr w:type="spellStart"/>
      <w:r w:rsidR="00FD54F3">
        <w:rPr>
          <w:rFonts w:hint="eastAsia"/>
          <w:snapToGrid w:val="0"/>
          <w:sz w:val="24"/>
          <w:szCs w:val="24"/>
          <w:lang w:val="en-GB" w:eastAsia="ja-JP"/>
        </w:rPr>
        <w:t>Schwerer</w:t>
      </w:r>
      <w:proofErr w:type="spellEnd"/>
    </w:p>
    <w:p w:rsidR="007F55E0" w:rsidRDefault="007F55E0" w:rsidP="007F55E0">
      <w:pPr>
        <w:tabs>
          <w:tab w:val="left" w:pos="993"/>
        </w:tabs>
        <w:spacing w:before="60" w:after="60"/>
        <w:jc w:val="both"/>
        <w:rPr>
          <w:b/>
          <w:sz w:val="24"/>
          <w:szCs w:val="24"/>
          <w:lang w:val="en-GB"/>
        </w:rPr>
      </w:pPr>
    </w:p>
    <w:p w:rsidR="00CF1312" w:rsidRDefault="00CF1312" w:rsidP="007F55E0">
      <w:pPr>
        <w:tabs>
          <w:tab w:val="left" w:pos="993"/>
        </w:tabs>
        <w:spacing w:before="60" w:after="60"/>
        <w:jc w:val="both"/>
        <w:rPr>
          <w:b/>
          <w:sz w:val="24"/>
          <w:szCs w:val="24"/>
          <w:lang w:val="en-GB" w:eastAsia="ja-JP"/>
        </w:rPr>
      </w:pPr>
      <w:r w:rsidRPr="00A85162">
        <w:rPr>
          <w:b/>
          <w:sz w:val="24"/>
          <w:szCs w:val="24"/>
          <w:lang w:val="en-GB"/>
        </w:rPr>
        <w:t>Subject:</w:t>
      </w:r>
      <w:r w:rsidRPr="00A85162">
        <w:rPr>
          <w:b/>
          <w:sz w:val="24"/>
          <w:szCs w:val="24"/>
          <w:lang w:val="en-GB"/>
        </w:rPr>
        <w:tab/>
      </w:r>
      <w:r w:rsidRPr="00A85162">
        <w:rPr>
          <w:b/>
          <w:sz w:val="24"/>
          <w:szCs w:val="24"/>
          <w:lang w:val="en-GB"/>
        </w:rPr>
        <w:tab/>
      </w:r>
      <w:r w:rsidR="00262E1D">
        <w:rPr>
          <w:rFonts w:hint="eastAsia"/>
          <w:b/>
          <w:sz w:val="24"/>
          <w:szCs w:val="24"/>
          <w:lang w:val="en-GB" w:eastAsia="ja-JP"/>
        </w:rPr>
        <w:t xml:space="preserve">LEXFOR </w:t>
      </w:r>
      <w:r w:rsidR="00262E1D">
        <w:rPr>
          <w:b/>
          <w:sz w:val="24"/>
          <w:szCs w:val="24"/>
          <w:lang w:val="en-GB" w:eastAsia="ja-JP"/>
        </w:rPr>
        <w:t>“</w:t>
      </w:r>
      <w:r w:rsidR="00262E1D">
        <w:rPr>
          <w:rFonts w:hint="eastAsia"/>
          <w:b/>
          <w:sz w:val="24"/>
          <w:szCs w:val="24"/>
          <w:lang w:val="en-GB" w:eastAsia="ja-JP"/>
        </w:rPr>
        <w:t>Sums</w:t>
      </w:r>
      <w:r w:rsidR="00262E1D">
        <w:rPr>
          <w:b/>
          <w:sz w:val="24"/>
          <w:szCs w:val="24"/>
          <w:lang w:val="en-GB" w:eastAsia="ja-JP"/>
        </w:rPr>
        <w:t>”</w:t>
      </w:r>
      <w:r w:rsidR="000D1209">
        <w:rPr>
          <w:rFonts w:hint="eastAsia"/>
          <w:b/>
          <w:sz w:val="24"/>
          <w:szCs w:val="24"/>
          <w:lang w:val="en-GB" w:eastAsia="ja-JP"/>
        </w:rPr>
        <w:t xml:space="preserve"> and EXFOR Formats </w:t>
      </w:r>
      <w:r w:rsidR="000D1209">
        <w:rPr>
          <w:b/>
          <w:sz w:val="24"/>
          <w:szCs w:val="24"/>
          <w:lang w:val="en-GB" w:eastAsia="ja-JP"/>
        </w:rPr>
        <w:t>“</w:t>
      </w:r>
      <w:r w:rsidR="000D1209">
        <w:rPr>
          <w:rFonts w:hint="eastAsia"/>
          <w:b/>
          <w:sz w:val="24"/>
          <w:szCs w:val="24"/>
          <w:lang w:val="en-GB" w:eastAsia="ja-JP"/>
        </w:rPr>
        <w:t>Sample</w:t>
      </w:r>
      <w:r w:rsidR="000D1209">
        <w:rPr>
          <w:b/>
          <w:sz w:val="24"/>
          <w:szCs w:val="24"/>
          <w:lang w:val="en-GB" w:eastAsia="ja-JP"/>
        </w:rPr>
        <w:t>”</w:t>
      </w:r>
    </w:p>
    <w:p w:rsidR="00CB677A" w:rsidRDefault="003E6395" w:rsidP="00CB677A">
      <w:pPr>
        <w:tabs>
          <w:tab w:val="left" w:pos="993"/>
        </w:tabs>
        <w:spacing w:before="60" w:after="60"/>
        <w:jc w:val="both"/>
        <w:rPr>
          <w:b/>
          <w:sz w:val="24"/>
          <w:szCs w:val="24"/>
          <w:lang w:val="en-GB" w:eastAsia="ja-JP"/>
        </w:rPr>
      </w:pPr>
      <w:r>
        <w:rPr>
          <w:rFonts w:hint="eastAsia"/>
          <w:b/>
          <w:sz w:val="24"/>
          <w:szCs w:val="24"/>
          <w:lang w:val="en-GB" w:eastAsia="ja-JP"/>
        </w:rPr>
        <w:t>Reference:</w:t>
      </w:r>
      <w:r>
        <w:rPr>
          <w:rFonts w:hint="eastAsia"/>
          <w:b/>
          <w:sz w:val="24"/>
          <w:szCs w:val="24"/>
          <w:lang w:val="en-GB" w:eastAsia="ja-JP"/>
        </w:rPr>
        <w:tab/>
      </w:r>
      <w:r w:rsidRPr="003E6395">
        <w:rPr>
          <w:rFonts w:hint="eastAsia"/>
          <w:sz w:val="24"/>
          <w:szCs w:val="24"/>
          <w:lang w:val="en-GB" w:eastAsia="ja-JP"/>
        </w:rPr>
        <w:t>CP-D/954</w:t>
      </w:r>
    </w:p>
    <w:p w:rsidR="00CB677A" w:rsidRDefault="00CB677A" w:rsidP="00CB677A">
      <w:pPr>
        <w:tabs>
          <w:tab w:val="left" w:pos="993"/>
        </w:tabs>
        <w:spacing w:before="60" w:after="60"/>
        <w:jc w:val="both"/>
        <w:rPr>
          <w:b/>
          <w:sz w:val="24"/>
          <w:szCs w:val="24"/>
          <w:lang w:val="en-GB" w:eastAsia="ja-JP"/>
        </w:rPr>
      </w:pPr>
    </w:p>
    <w:p w:rsidR="00F86624" w:rsidRPr="00CB677A" w:rsidRDefault="00F86624" w:rsidP="00CB677A">
      <w:pPr>
        <w:tabs>
          <w:tab w:val="left" w:pos="993"/>
        </w:tabs>
        <w:spacing w:before="60" w:after="60"/>
        <w:jc w:val="both"/>
        <w:rPr>
          <w:b/>
          <w:sz w:val="24"/>
          <w:szCs w:val="24"/>
          <w:lang w:val="en-GB" w:eastAsia="ja-JP"/>
        </w:rPr>
      </w:pPr>
      <w:r>
        <w:rPr>
          <w:rFonts w:hint="eastAsia"/>
          <w:sz w:val="24"/>
          <w:szCs w:val="24"/>
          <w:lang w:val="en-GB" w:eastAsia="ja-JP"/>
        </w:rPr>
        <w:t xml:space="preserve">A revised </w:t>
      </w:r>
      <w:r w:rsidRPr="00CB677A">
        <w:rPr>
          <w:rFonts w:hint="eastAsia"/>
          <w:b/>
          <w:sz w:val="24"/>
          <w:szCs w:val="24"/>
          <w:lang w:val="en-GB" w:eastAsia="ja-JP"/>
        </w:rPr>
        <w:t>LEXFOR Sums</w:t>
      </w:r>
      <w:r>
        <w:rPr>
          <w:rFonts w:hint="eastAsia"/>
          <w:sz w:val="24"/>
          <w:szCs w:val="24"/>
          <w:lang w:val="en-GB" w:eastAsia="ja-JP"/>
        </w:rPr>
        <w:t xml:space="preserve"> is proposed as appended to this memo taking into account the following </w:t>
      </w:r>
      <w:r w:rsidR="003E6395">
        <w:rPr>
          <w:rFonts w:hint="eastAsia"/>
          <w:sz w:val="24"/>
          <w:szCs w:val="24"/>
          <w:lang w:val="en-GB" w:eastAsia="ja-JP"/>
        </w:rPr>
        <w:t>t</w:t>
      </w:r>
      <w:r>
        <w:rPr>
          <w:rFonts w:hint="eastAsia"/>
          <w:sz w:val="24"/>
          <w:szCs w:val="24"/>
          <w:lang w:val="en-GB" w:eastAsia="ja-JP"/>
        </w:rPr>
        <w:t>he NRDC 2018 meeting</w:t>
      </w:r>
      <w:r w:rsidR="004A1F49">
        <w:rPr>
          <w:rFonts w:hint="eastAsia"/>
          <w:sz w:val="24"/>
          <w:szCs w:val="24"/>
          <w:lang w:val="en-GB" w:eastAsia="ja-JP"/>
        </w:rPr>
        <w:t xml:space="preserve"> conclusions</w:t>
      </w:r>
      <w:r>
        <w:rPr>
          <w:rFonts w:hint="eastAsia"/>
          <w:sz w:val="24"/>
          <w:szCs w:val="24"/>
          <w:lang w:val="en-GB" w:eastAsia="ja-JP"/>
        </w:rPr>
        <w:t>:</w:t>
      </w:r>
    </w:p>
    <w:p w:rsidR="00262E1D" w:rsidRDefault="003E6395" w:rsidP="00F86624">
      <w:pPr>
        <w:tabs>
          <w:tab w:val="left" w:pos="993"/>
        </w:tabs>
        <w:spacing w:after="120"/>
        <w:ind w:leftChars="100" w:left="200"/>
        <w:jc w:val="both"/>
        <w:rPr>
          <w:sz w:val="24"/>
          <w:szCs w:val="24"/>
          <w:lang w:val="en-GB" w:eastAsia="ja-JP"/>
        </w:rPr>
      </w:pPr>
      <w:r>
        <w:rPr>
          <w:rFonts w:hint="eastAsia"/>
          <w:sz w:val="24"/>
          <w:szCs w:val="24"/>
          <w:lang w:val="en-GB" w:eastAsia="ja-JP"/>
        </w:rPr>
        <w:t xml:space="preserve">C19 </w:t>
      </w:r>
      <w:r w:rsidR="00FD54F3" w:rsidRPr="00FD54F3">
        <w:rPr>
          <w:sz w:val="24"/>
          <w:szCs w:val="24"/>
          <w:lang w:val="en-GB" w:eastAsia="ja-JP"/>
        </w:rPr>
        <w:t xml:space="preserve">The modifier (REACTION SF8) </w:t>
      </w:r>
      <w:r w:rsidR="00FD54F3" w:rsidRPr="00F86624">
        <w:rPr>
          <w:lang w:val="en-GB" w:eastAsia="ja-JP"/>
        </w:rPr>
        <w:t>FCT</w:t>
      </w:r>
      <w:r w:rsidR="00FD54F3" w:rsidRPr="00FD54F3">
        <w:rPr>
          <w:sz w:val="24"/>
          <w:szCs w:val="24"/>
          <w:lang w:val="en-GB" w:eastAsia="ja-JP"/>
        </w:rPr>
        <w:t xml:space="preserve"> will be used for quantities for a natural sample</w:t>
      </w:r>
      <w:r w:rsidR="00FD54F3">
        <w:rPr>
          <w:rFonts w:hint="eastAsia"/>
          <w:sz w:val="24"/>
          <w:szCs w:val="24"/>
          <w:lang w:val="en-GB" w:eastAsia="ja-JP"/>
        </w:rPr>
        <w:t xml:space="preserve"> </w:t>
      </w:r>
      <w:r w:rsidR="00FD54F3" w:rsidRPr="00FD54F3">
        <w:rPr>
          <w:sz w:val="24"/>
          <w:szCs w:val="24"/>
          <w:lang w:val="en-GB" w:eastAsia="ja-JP"/>
        </w:rPr>
        <w:t>divided by the sum of the isotopic abundances of the target isotopes contributing to the</w:t>
      </w:r>
      <w:r w:rsidR="00FD54F3">
        <w:rPr>
          <w:rFonts w:hint="eastAsia"/>
          <w:sz w:val="24"/>
          <w:szCs w:val="24"/>
          <w:lang w:val="en-GB" w:eastAsia="ja-JP"/>
        </w:rPr>
        <w:t xml:space="preserve"> </w:t>
      </w:r>
      <w:r w:rsidR="00FD54F3" w:rsidRPr="00FD54F3">
        <w:rPr>
          <w:sz w:val="24"/>
          <w:szCs w:val="24"/>
          <w:lang w:val="en-GB" w:eastAsia="ja-JP"/>
        </w:rPr>
        <w:t>reaction (CP-D/954=WP2018-28). When the authors give the isotopic abundances of the</w:t>
      </w:r>
      <w:r w:rsidR="00FD54F3">
        <w:rPr>
          <w:rFonts w:hint="eastAsia"/>
          <w:sz w:val="24"/>
          <w:szCs w:val="24"/>
          <w:lang w:val="en-GB" w:eastAsia="ja-JP"/>
        </w:rPr>
        <w:t xml:space="preserve"> </w:t>
      </w:r>
      <w:r w:rsidR="00FD54F3" w:rsidRPr="00FD54F3">
        <w:rPr>
          <w:sz w:val="24"/>
          <w:szCs w:val="24"/>
          <w:lang w:val="en-GB" w:eastAsia="ja-JP"/>
        </w:rPr>
        <w:t>contributing target isotopes, they must be coded under the keyword SAMPLE.</w:t>
      </w:r>
    </w:p>
    <w:p w:rsidR="00FD54F3" w:rsidRDefault="00F86624" w:rsidP="00F86624">
      <w:pPr>
        <w:tabs>
          <w:tab w:val="left" w:pos="993"/>
        </w:tabs>
        <w:spacing w:after="120"/>
        <w:ind w:leftChars="100" w:left="200"/>
        <w:jc w:val="both"/>
        <w:rPr>
          <w:sz w:val="24"/>
          <w:szCs w:val="24"/>
          <w:lang w:val="en-GB" w:eastAsia="ja-JP"/>
        </w:rPr>
      </w:pPr>
      <w:r>
        <w:rPr>
          <w:rFonts w:hint="eastAsia"/>
          <w:sz w:val="24"/>
          <w:szCs w:val="24"/>
          <w:lang w:val="en-GB" w:eastAsia="ja-JP"/>
        </w:rPr>
        <w:t xml:space="preserve">C20 </w:t>
      </w:r>
      <w:r w:rsidRPr="00F86624">
        <w:rPr>
          <w:sz w:val="24"/>
          <w:szCs w:val="24"/>
          <w:lang w:val="en-GB" w:eastAsia="ja-JP"/>
        </w:rPr>
        <w:t xml:space="preserve">The process code (REACTION SF3) </w:t>
      </w:r>
      <w:r w:rsidRPr="00F86624">
        <w:rPr>
          <w:lang w:val="en-GB" w:eastAsia="ja-JP"/>
        </w:rPr>
        <w:t>X</w:t>
      </w:r>
      <w:r w:rsidRPr="00F86624">
        <w:rPr>
          <w:sz w:val="24"/>
          <w:szCs w:val="24"/>
          <w:lang w:val="en-GB" w:eastAsia="ja-JP"/>
        </w:rPr>
        <w:t xml:space="preserve"> will be used when the data set is partial for</w:t>
      </w:r>
      <w:r>
        <w:rPr>
          <w:rFonts w:hint="eastAsia"/>
          <w:sz w:val="24"/>
          <w:szCs w:val="24"/>
          <w:lang w:val="en-GB" w:eastAsia="ja-JP"/>
        </w:rPr>
        <w:t xml:space="preserve"> </w:t>
      </w:r>
      <w:r w:rsidRPr="00F86624">
        <w:rPr>
          <w:sz w:val="24"/>
          <w:szCs w:val="24"/>
          <w:lang w:val="en-GB" w:eastAsia="ja-JP"/>
        </w:rPr>
        <w:t>secondary energies originated from several reaction products and the secondary energies</w:t>
      </w:r>
      <w:r>
        <w:rPr>
          <w:rFonts w:hint="eastAsia"/>
          <w:sz w:val="24"/>
          <w:szCs w:val="24"/>
          <w:lang w:val="en-GB" w:eastAsia="ja-JP"/>
        </w:rPr>
        <w:t xml:space="preserve"> </w:t>
      </w:r>
      <w:r w:rsidRPr="00F86624">
        <w:rPr>
          <w:sz w:val="24"/>
          <w:szCs w:val="24"/>
          <w:lang w:val="en-GB" w:eastAsia="ja-JP"/>
        </w:rPr>
        <w:t>are unresolved (CP-D/954=WP2018-28).</w:t>
      </w:r>
    </w:p>
    <w:p w:rsidR="000D1209" w:rsidRPr="00220FEB" w:rsidRDefault="000D1209" w:rsidP="000D1209">
      <w:pPr>
        <w:tabs>
          <w:tab w:val="left" w:pos="993"/>
        </w:tabs>
        <w:spacing w:after="120"/>
        <w:jc w:val="both"/>
        <w:rPr>
          <w:sz w:val="24"/>
          <w:szCs w:val="24"/>
          <w:lang w:val="en-GB" w:eastAsia="ja-JP"/>
        </w:rPr>
      </w:pPr>
      <w:r w:rsidRPr="00220FEB">
        <w:rPr>
          <w:rFonts w:hint="eastAsia"/>
          <w:sz w:val="24"/>
          <w:szCs w:val="24"/>
          <w:lang w:val="en-GB" w:eastAsia="ja-JP"/>
        </w:rPr>
        <w:t xml:space="preserve">We also propose to </w:t>
      </w:r>
      <w:r w:rsidR="00CB677A" w:rsidRPr="00220FEB">
        <w:rPr>
          <w:rFonts w:hint="eastAsia"/>
          <w:sz w:val="24"/>
          <w:szCs w:val="24"/>
          <w:lang w:val="en-GB" w:eastAsia="ja-JP"/>
        </w:rPr>
        <w:t>add</w:t>
      </w:r>
      <w:r w:rsidRPr="00220FEB">
        <w:rPr>
          <w:rFonts w:hint="eastAsia"/>
          <w:sz w:val="24"/>
          <w:szCs w:val="24"/>
          <w:lang w:val="en-GB" w:eastAsia="ja-JP"/>
        </w:rPr>
        <w:t xml:space="preserve"> the underlined part </w:t>
      </w:r>
      <w:r w:rsidR="00CB677A" w:rsidRPr="00220FEB">
        <w:rPr>
          <w:rFonts w:hint="eastAsia"/>
          <w:sz w:val="24"/>
          <w:szCs w:val="24"/>
          <w:lang w:val="en-GB" w:eastAsia="ja-JP"/>
        </w:rPr>
        <w:t xml:space="preserve">in </w:t>
      </w:r>
      <w:r w:rsidRPr="00220FEB">
        <w:rPr>
          <w:rFonts w:hint="eastAsia"/>
          <w:b/>
          <w:sz w:val="24"/>
          <w:szCs w:val="24"/>
          <w:lang w:val="en-GB" w:eastAsia="ja-JP"/>
        </w:rPr>
        <w:t>EXFOR F</w:t>
      </w:r>
      <w:r w:rsidRPr="00220FEB">
        <w:rPr>
          <w:b/>
          <w:sz w:val="24"/>
          <w:szCs w:val="24"/>
          <w:lang w:val="en-GB" w:eastAsia="ja-JP"/>
        </w:rPr>
        <w:t>o</w:t>
      </w:r>
      <w:r w:rsidRPr="00220FEB">
        <w:rPr>
          <w:rFonts w:hint="eastAsia"/>
          <w:b/>
          <w:sz w:val="24"/>
          <w:szCs w:val="24"/>
          <w:lang w:val="en-GB" w:eastAsia="ja-JP"/>
        </w:rPr>
        <w:t>rmats Chapter 7 Sample</w:t>
      </w:r>
      <w:r w:rsidRPr="00220FEB">
        <w:rPr>
          <w:rFonts w:hint="eastAsia"/>
          <w:sz w:val="24"/>
          <w:szCs w:val="24"/>
          <w:lang w:val="en-GB" w:eastAsia="ja-JP"/>
        </w:rPr>
        <w:t xml:space="preserve"> because </w:t>
      </w:r>
      <w:r w:rsidR="00CB677A" w:rsidRPr="00220FEB">
        <w:rPr>
          <w:rFonts w:hint="eastAsia"/>
          <w:sz w:val="24"/>
          <w:szCs w:val="24"/>
          <w:lang w:val="en-GB" w:eastAsia="ja-JP"/>
        </w:rPr>
        <w:t xml:space="preserve">the isotopic abundance is not always given by the authors when </w:t>
      </w:r>
      <w:r w:rsidR="00CB677A" w:rsidRPr="00220FEB">
        <w:rPr>
          <w:rFonts w:hint="eastAsia"/>
          <w:lang w:val="en-GB" w:eastAsia="ja-JP"/>
        </w:rPr>
        <w:t>RAB</w:t>
      </w:r>
      <w:r w:rsidR="00CB677A" w:rsidRPr="00220FEB">
        <w:rPr>
          <w:rFonts w:hint="eastAsia"/>
          <w:sz w:val="24"/>
          <w:szCs w:val="24"/>
          <w:lang w:val="en-GB" w:eastAsia="ja-JP"/>
        </w:rPr>
        <w:t xml:space="preserve"> is used.</w:t>
      </w:r>
    </w:p>
    <w:p w:rsidR="000D1209" w:rsidRPr="00FD54F3" w:rsidRDefault="00CB677A" w:rsidP="000D1209">
      <w:pPr>
        <w:tabs>
          <w:tab w:val="left" w:pos="993"/>
        </w:tabs>
        <w:spacing w:after="120"/>
        <w:jc w:val="both"/>
        <w:rPr>
          <w:sz w:val="24"/>
          <w:szCs w:val="24"/>
          <w:lang w:val="en-GB" w:eastAsia="ja-JP"/>
        </w:rPr>
      </w:pPr>
      <w:r w:rsidRPr="00220FEB">
        <w:rPr>
          <w:rFonts w:hint="eastAsia"/>
          <w:b/>
          <w:sz w:val="24"/>
          <w:szCs w:val="24"/>
          <w:u w:val="single"/>
          <w:lang w:val="en-GB" w:eastAsia="ja-JP"/>
        </w:rPr>
        <w:t>SAMPLE</w:t>
      </w:r>
      <w:r w:rsidRPr="00220FEB">
        <w:rPr>
          <w:rFonts w:hint="eastAsia"/>
          <w:sz w:val="24"/>
          <w:szCs w:val="24"/>
          <w:lang w:val="en-GB" w:eastAsia="ja-JP"/>
        </w:rPr>
        <w:t xml:space="preserve"> </w:t>
      </w:r>
      <w:r w:rsidR="000D1209" w:rsidRPr="00220FEB">
        <w:rPr>
          <w:sz w:val="24"/>
          <w:szCs w:val="24"/>
          <w:lang w:val="en-GB" w:eastAsia="ja-JP"/>
        </w:rPr>
        <w:t>Used to give information on the structure, composition, shape, etc., of the</w:t>
      </w:r>
      <w:r w:rsidR="000D1209" w:rsidRPr="00220FEB">
        <w:rPr>
          <w:rFonts w:hint="eastAsia"/>
          <w:sz w:val="24"/>
          <w:szCs w:val="24"/>
          <w:lang w:val="en-GB" w:eastAsia="ja-JP"/>
        </w:rPr>
        <w:t xml:space="preserve"> </w:t>
      </w:r>
      <w:r w:rsidR="000D1209" w:rsidRPr="00220FEB">
        <w:rPr>
          <w:sz w:val="24"/>
          <w:szCs w:val="24"/>
          <w:lang w:val="en-GB" w:eastAsia="ja-JP"/>
        </w:rPr>
        <w:t>measurement sample.</w:t>
      </w:r>
      <w:r w:rsidR="000D1209" w:rsidRPr="00220FEB">
        <w:rPr>
          <w:rFonts w:hint="eastAsia"/>
          <w:sz w:val="24"/>
          <w:szCs w:val="24"/>
          <w:lang w:val="en-GB" w:eastAsia="ja-JP"/>
        </w:rPr>
        <w:t xml:space="preserve"> </w:t>
      </w:r>
      <w:r w:rsidR="000D1209" w:rsidRPr="00220FEB">
        <w:rPr>
          <w:sz w:val="24"/>
          <w:szCs w:val="24"/>
          <w:lang w:val="en-GB" w:eastAsia="ja-JP"/>
        </w:rPr>
        <w:t xml:space="preserve">1. Must be present and must contain coded information when the data modifier </w:t>
      </w:r>
      <w:r w:rsidR="000D1209" w:rsidRPr="00220FEB">
        <w:rPr>
          <w:lang w:val="en-GB" w:eastAsia="ja-JP"/>
        </w:rPr>
        <w:t>RAB</w:t>
      </w:r>
      <w:r w:rsidR="000D1209" w:rsidRPr="00220FEB">
        <w:rPr>
          <w:sz w:val="24"/>
          <w:szCs w:val="24"/>
          <w:lang w:val="en-GB" w:eastAsia="ja-JP"/>
        </w:rPr>
        <w:t xml:space="preserve"> is coded</w:t>
      </w:r>
      <w:r w:rsidR="000D1209" w:rsidRPr="00220FEB">
        <w:rPr>
          <w:rFonts w:hint="eastAsia"/>
          <w:sz w:val="24"/>
          <w:szCs w:val="24"/>
          <w:lang w:val="en-GB" w:eastAsia="ja-JP"/>
        </w:rPr>
        <w:t xml:space="preserve"> </w:t>
      </w:r>
      <w:r w:rsidR="000D1209" w:rsidRPr="00220FEB">
        <w:rPr>
          <w:sz w:val="24"/>
          <w:szCs w:val="24"/>
          <w:lang w:val="en-GB" w:eastAsia="ja-JP"/>
        </w:rPr>
        <w:t>under the keyword REACTION</w:t>
      </w:r>
      <w:r w:rsidRPr="00220FEB">
        <w:rPr>
          <w:rFonts w:hint="eastAsia"/>
          <w:sz w:val="24"/>
          <w:szCs w:val="24"/>
          <w:lang w:val="en-GB" w:eastAsia="ja-JP"/>
        </w:rPr>
        <w:t xml:space="preserve"> </w:t>
      </w:r>
      <w:r w:rsidRPr="00220FEB">
        <w:rPr>
          <w:rFonts w:hint="eastAsia"/>
          <w:sz w:val="24"/>
          <w:szCs w:val="24"/>
          <w:u w:val="single"/>
          <w:lang w:val="en-GB" w:eastAsia="ja-JP"/>
        </w:rPr>
        <w:t xml:space="preserve">and </w:t>
      </w:r>
      <w:r w:rsidRPr="00220FEB">
        <w:rPr>
          <w:sz w:val="24"/>
          <w:szCs w:val="24"/>
          <w:u w:val="single"/>
          <w:lang w:val="en-GB" w:eastAsia="ja-JP"/>
        </w:rPr>
        <w:t>the isotopic abundances adopted by the author are known</w:t>
      </w:r>
      <w:r w:rsidR="000D1209" w:rsidRPr="00220FEB">
        <w:rPr>
          <w:sz w:val="24"/>
          <w:szCs w:val="24"/>
          <w:lang w:val="en-GB" w:eastAsia="ja-JP"/>
        </w:rPr>
        <w:t>. Otherwise, its presence is optional and free text or coded</w:t>
      </w:r>
      <w:r w:rsidR="000D1209" w:rsidRPr="00220FEB">
        <w:rPr>
          <w:rFonts w:hint="eastAsia"/>
          <w:sz w:val="24"/>
          <w:szCs w:val="24"/>
          <w:lang w:val="en-GB" w:eastAsia="ja-JP"/>
        </w:rPr>
        <w:t xml:space="preserve"> </w:t>
      </w:r>
      <w:r w:rsidR="000D1209" w:rsidRPr="00220FEB">
        <w:rPr>
          <w:sz w:val="24"/>
          <w:szCs w:val="24"/>
          <w:lang w:val="en-GB" w:eastAsia="ja-JP"/>
        </w:rPr>
        <w:t>information, with or without free text, may be given.</w:t>
      </w:r>
    </w:p>
    <w:p w:rsidR="003A3697" w:rsidRPr="003A3697" w:rsidRDefault="003A3697" w:rsidP="003A3697">
      <w:pPr>
        <w:ind w:left="2160" w:hanging="2160"/>
        <w:jc w:val="both"/>
        <w:rPr>
          <w:rFonts w:eastAsia="MS Mincho"/>
          <w:lang w:val="en-GB" w:eastAsia="ja-JP"/>
        </w:rPr>
      </w:pPr>
    </w:p>
    <w:p w:rsidR="003A3697" w:rsidRDefault="002D2F05" w:rsidP="002D2F05">
      <w:pPr>
        <w:rPr>
          <w:b/>
          <w:sz w:val="24"/>
          <w:szCs w:val="24"/>
          <w:lang w:val="en-GB" w:eastAsia="ja-JP"/>
        </w:rPr>
      </w:pPr>
      <w:r w:rsidRPr="00A85162">
        <w:rPr>
          <w:b/>
          <w:sz w:val="24"/>
          <w:szCs w:val="24"/>
          <w:lang w:val="en-GB" w:eastAsia="ja-JP"/>
        </w:rPr>
        <w:t>Distribution:</w:t>
      </w:r>
    </w:p>
    <w:p w:rsidR="003A3697" w:rsidRDefault="003A3697" w:rsidP="002D2F05">
      <w:pPr>
        <w:rPr>
          <w:sz w:val="24"/>
          <w:lang w:val="en-GB" w:eastAsia="ja-JP"/>
        </w:rPr>
        <w:sectPr w:rsidR="003A3697" w:rsidSect="003A3697">
          <w:type w:val="continuous"/>
          <w:pgSz w:w="11907" w:h="16839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lastRenderedPageBreak/>
        <w:t>a.koning@iaea.org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abhihere@gmail.com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aloks279@gmail.com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cgc@ciae.ac.cn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dbrown@bnl.gov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draj@barc.gov.in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fukahori.tokio@jaea.go.jp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ganesan555@gmail.com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gezg@ciae.ac.cn</w:t>
      </w:r>
    </w:p>
    <w:p w:rsidR="002D2F05" w:rsidRDefault="002D2F05" w:rsidP="002D2F05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imai@nucl.sci.hokudai.ac.jp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iwamoto.osamu@jaea.go.jp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j.c.sublet@iaea.org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jmwang@ciae.ac.cn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kaltchenko@kinr.kiev.ua</w:t>
      </w:r>
    </w:p>
    <w:p w:rsidR="00821C1B" w:rsidRDefault="00821C1B" w:rsidP="002D2F05">
      <w:pPr>
        <w:rPr>
          <w:sz w:val="24"/>
          <w:lang w:val="en-GB" w:eastAsia="ja-JP"/>
        </w:rPr>
      </w:pPr>
      <w:r w:rsidRPr="00821C1B">
        <w:rPr>
          <w:sz w:val="24"/>
          <w:lang w:val="en-GB" w:eastAsia="ja-JP"/>
        </w:rPr>
        <w:t>kenya.suyama@oecd.org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l.vrapcenjak@iaea.org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lastRenderedPageBreak/>
        <w:t>manuel.bossant@oecd.org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masaaki@nucl.sci.hokudai.ac.jp</w:t>
      </w:r>
    </w:p>
    <w:p w:rsidR="00821C1B" w:rsidRDefault="00821C1B" w:rsidP="002D2F05">
      <w:pPr>
        <w:rPr>
          <w:sz w:val="24"/>
          <w:lang w:val="en-GB" w:eastAsia="ja-JP"/>
        </w:rPr>
      </w:pPr>
      <w:r w:rsidRPr="00821C1B">
        <w:rPr>
          <w:sz w:val="24"/>
          <w:lang w:val="en-GB" w:eastAsia="ja-JP"/>
        </w:rPr>
        <w:t>michael.fleming@oecd.org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mmarina@ippe.ru</w:t>
      </w:r>
    </w:p>
    <w:p w:rsidR="00C00BB7" w:rsidRDefault="00C00BB7" w:rsidP="002D2F05">
      <w:pPr>
        <w:rPr>
          <w:rFonts w:hint="eastAsia"/>
          <w:sz w:val="24"/>
          <w:lang w:val="en-GB" w:eastAsia="ja-JP"/>
        </w:rPr>
      </w:pPr>
      <w:r w:rsidRPr="00C00BB7">
        <w:rPr>
          <w:sz w:val="24"/>
          <w:lang w:val="en-GB" w:eastAsia="ja-JP"/>
        </w:rPr>
        <w:t>mwherman@bnl.gov</w:t>
      </w:r>
      <w:bookmarkStart w:id="0" w:name="_GoBack"/>
      <w:bookmarkEnd w:id="0"/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nicolas.soppera@oecd.org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n.otsuka@iaea.org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nrdc@jcprg.org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odsuren@gmail.com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ogritzay@kinr.kiev.ua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ogrudzevich@ippe.ru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otto.schwerer@aon.at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pikulina@expd.vniief.ru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pritychenko@bnl.gov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s.selyankina@iaea.org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samaev@obninsk.ru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lastRenderedPageBreak/>
        <w:t>sbabykina@yandex.ru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scyang@kaeri.re.kr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selyankina@expd.vniief.ru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sonzogni@bnl.gov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stakacs@atomki.hu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stanislav.hlavac@savba.sk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sv.dunaeva@gmail.com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lastRenderedPageBreak/>
        <w:t>taova@expd.vniief.ru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tarkanyi@atomki.hu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vvvarlamov@gmail.com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v.zerkin@iaea.org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vidyathakur@yahoo.co.in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yolee@kaeri.re.kr</w:t>
      </w:r>
    </w:p>
    <w:p w:rsidR="002B2C8A" w:rsidRDefault="003A3697" w:rsidP="003A3697">
      <w:pPr>
        <w:rPr>
          <w:sz w:val="24"/>
          <w:lang w:val="en-GB" w:eastAsia="ja-JP"/>
        </w:rPr>
      </w:pPr>
      <w:r w:rsidRPr="003A3697">
        <w:rPr>
          <w:sz w:val="24"/>
          <w:lang w:val="en-GB" w:eastAsia="ja-JP"/>
        </w:rPr>
        <w:t>zholdybayev@inp.kz</w:t>
      </w:r>
    </w:p>
    <w:p w:rsidR="003A3697" w:rsidRDefault="003A3697" w:rsidP="003A3697">
      <w:pPr>
        <w:rPr>
          <w:sz w:val="24"/>
          <w:szCs w:val="24"/>
          <w:lang w:val="en-GB" w:eastAsia="ja-JP"/>
        </w:rPr>
        <w:sectPr w:rsidR="003A3697" w:rsidSect="003A3697">
          <w:type w:val="continuous"/>
          <w:pgSz w:w="11907" w:h="16839" w:code="9"/>
          <w:pgMar w:top="1440" w:right="1440" w:bottom="1440" w:left="1440" w:header="709" w:footer="709" w:gutter="0"/>
          <w:pgNumType w:start="1"/>
          <w:cols w:num="2" w:space="720"/>
          <w:docGrid w:linePitch="360"/>
        </w:sectPr>
      </w:pPr>
    </w:p>
    <w:p w:rsidR="00262E1D" w:rsidRDefault="00262E1D">
      <w:pPr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lastRenderedPageBreak/>
        <w:br w:type="page"/>
      </w:r>
    </w:p>
    <w:p w:rsidR="00262E1D" w:rsidRPr="00262E1D" w:rsidRDefault="00262E1D" w:rsidP="00262E1D">
      <w:pPr>
        <w:rPr>
          <w:rFonts w:eastAsia="MS Mincho"/>
          <w:b/>
          <w:sz w:val="28"/>
          <w:szCs w:val="28"/>
        </w:rPr>
      </w:pPr>
      <w:bookmarkStart w:id="1" w:name="_Toc44743979"/>
      <w:bookmarkStart w:id="2" w:name="_Toc44744313"/>
      <w:bookmarkStart w:id="3" w:name="_Toc44751441"/>
      <w:bookmarkStart w:id="4" w:name="_Toc82588030"/>
      <w:bookmarkStart w:id="5" w:name="_Toc83891287"/>
      <w:bookmarkStart w:id="6" w:name="_Toc83892160"/>
      <w:bookmarkStart w:id="7" w:name="_Toc268646300"/>
      <w:bookmarkStart w:id="8" w:name="_Toc268766852"/>
      <w:r w:rsidRPr="00262E1D">
        <w:rPr>
          <w:rFonts w:eastAsia="MS Mincho"/>
          <w:b/>
          <w:sz w:val="28"/>
          <w:szCs w:val="28"/>
        </w:rPr>
        <w:lastRenderedPageBreak/>
        <w:t>Sums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262E1D" w:rsidRPr="00262E1D" w:rsidRDefault="00262E1D" w:rsidP="00262E1D">
      <w:pPr>
        <w:rPr>
          <w:rFonts w:eastAsia="MS Mincho"/>
          <w:sz w:val="24"/>
          <w:szCs w:val="24"/>
          <w:lang w:val="en-GB" w:eastAsia="ja-JP"/>
        </w:rPr>
      </w:pPr>
    </w:p>
    <w:p w:rsidR="00262E1D" w:rsidRPr="00262E1D" w:rsidRDefault="00262E1D" w:rsidP="00262E1D">
      <w:pPr>
        <w:tabs>
          <w:tab w:val="left" w:pos="284"/>
        </w:tabs>
        <w:jc w:val="both"/>
        <w:rPr>
          <w:rFonts w:eastAsia="MS Mincho" w:cs="Courier New"/>
          <w:sz w:val="24"/>
          <w:szCs w:val="24"/>
          <w:lang w:val="en-GB" w:eastAsia="ja-JP"/>
        </w:rPr>
      </w:pPr>
      <w:r w:rsidRPr="00262E1D">
        <w:rPr>
          <w:rFonts w:eastAsia="MS Mincho" w:cs="Courier New"/>
          <w:sz w:val="24"/>
          <w:szCs w:val="24"/>
          <w:lang w:val="en-GB" w:eastAsia="en-US"/>
        </w:rPr>
        <w:t>Sums of 2 or more reactions can be expressed as a reaction combination using the separator `</w:t>
      </w:r>
      <w:r w:rsidRPr="00262E1D">
        <w:rPr>
          <w:rFonts w:ascii="Courier New" w:eastAsia="MS Mincho" w:hAnsi="Courier New" w:cs="Courier New"/>
          <w:lang w:val="en-GB" w:eastAsia="en-US"/>
        </w:rPr>
        <w:t>+</w:t>
      </w:r>
      <w:r w:rsidRPr="00262E1D">
        <w:rPr>
          <w:rFonts w:eastAsia="MS Mincho" w:cs="Courier New"/>
          <w:sz w:val="24"/>
          <w:szCs w:val="24"/>
          <w:lang w:val="en-GB" w:eastAsia="en-US"/>
        </w:rPr>
        <w:t>´ (see EXFOR Formats Manual Chapter 6).</w:t>
      </w:r>
    </w:p>
    <w:p w:rsidR="00262E1D" w:rsidRPr="00262E1D" w:rsidRDefault="00262E1D" w:rsidP="00262E1D">
      <w:pPr>
        <w:tabs>
          <w:tab w:val="left" w:pos="284"/>
        </w:tabs>
        <w:jc w:val="both"/>
        <w:rPr>
          <w:rFonts w:eastAsia="MS Mincho" w:cs="Courier New"/>
          <w:sz w:val="24"/>
          <w:szCs w:val="24"/>
          <w:lang w:val="en-GB" w:eastAsia="ja-JP"/>
        </w:rPr>
      </w:pPr>
    </w:p>
    <w:p w:rsidR="00262E1D" w:rsidRPr="000D1209" w:rsidRDefault="00262E1D" w:rsidP="00262E1D">
      <w:pPr>
        <w:tabs>
          <w:tab w:val="left" w:pos="284"/>
        </w:tabs>
        <w:jc w:val="both"/>
        <w:rPr>
          <w:rFonts w:eastAsia="MS Mincho" w:cs="Courier New"/>
          <w:strike/>
          <w:color w:val="FF0000"/>
          <w:sz w:val="24"/>
          <w:szCs w:val="24"/>
          <w:lang w:val="en-GB" w:eastAsia="en-US"/>
        </w:rPr>
      </w:pPr>
      <w:r w:rsidRPr="00220FEB">
        <w:rPr>
          <w:rFonts w:eastAsia="MS Mincho" w:cs="Courier New"/>
          <w:strike/>
          <w:color w:val="FF0000"/>
          <w:sz w:val="24"/>
          <w:szCs w:val="24"/>
          <w:lang w:val="en-GB" w:eastAsia="en-US"/>
        </w:rPr>
        <w:t>For mathematical correctness, certain reaction combinations require that isotopic abundances be coded in SF8:</w:t>
      </w:r>
    </w:p>
    <w:p w:rsidR="00262E1D" w:rsidRPr="00262E1D" w:rsidRDefault="00262E1D" w:rsidP="00262E1D">
      <w:pPr>
        <w:tabs>
          <w:tab w:val="left" w:pos="284"/>
        </w:tabs>
        <w:ind w:left="567" w:hanging="567"/>
        <w:jc w:val="both"/>
        <w:rPr>
          <w:rFonts w:eastAsia="MS Mincho" w:cs="Courier New"/>
          <w:b/>
          <w:i/>
          <w:sz w:val="24"/>
          <w:szCs w:val="24"/>
          <w:lang w:val="en-GB" w:eastAsia="ja-JP"/>
        </w:rPr>
      </w:pPr>
    </w:p>
    <w:p w:rsidR="00262E1D" w:rsidRPr="00D353F0" w:rsidRDefault="00262E1D" w:rsidP="00262E1D">
      <w:pPr>
        <w:tabs>
          <w:tab w:val="left" w:pos="284"/>
        </w:tabs>
        <w:ind w:left="567" w:hanging="567"/>
        <w:jc w:val="both"/>
        <w:rPr>
          <w:rFonts w:eastAsia="MS Mincho" w:cs="Courier New"/>
          <w:strike/>
          <w:color w:val="FF0000"/>
          <w:sz w:val="24"/>
          <w:szCs w:val="24"/>
          <w:lang w:val="en-GB" w:eastAsia="ja-JP"/>
        </w:rPr>
      </w:pPr>
      <w:r w:rsidRPr="00D353F0">
        <w:rPr>
          <w:rFonts w:eastAsia="MS Mincho" w:cs="Courier New"/>
          <w:b/>
          <w:i/>
          <w:strike/>
          <w:color w:val="FF0000"/>
          <w:sz w:val="24"/>
          <w:szCs w:val="24"/>
          <w:lang w:val="en-GB" w:eastAsia="en-US"/>
        </w:rPr>
        <w:t>Example</w:t>
      </w:r>
      <w:r w:rsidRPr="00D353F0">
        <w:rPr>
          <w:rFonts w:eastAsia="MS Mincho" w:cs="Courier New"/>
          <w:strike/>
          <w:color w:val="FF0000"/>
          <w:sz w:val="24"/>
          <w:szCs w:val="24"/>
          <w:lang w:val="en-GB" w:eastAsia="en-US"/>
        </w:rPr>
        <w:t>:</w:t>
      </w:r>
    </w:p>
    <w:p w:rsidR="00262E1D" w:rsidRPr="00D353F0" w:rsidRDefault="00262E1D" w:rsidP="00262E1D">
      <w:pPr>
        <w:tabs>
          <w:tab w:val="left" w:pos="284"/>
        </w:tabs>
        <w:jc w:val="both"/>
        <w:rPr>
          <w:rFonts w:eastAsia="MS Mincho" w:cs="Courier New"/>
          <w:strike/>
          <w:color w:val="FF0000"/>
          <w:sz w:val="24"/>
          <w:szCs w:val="24"/>
          <w:lang w:val="en-GB" w:eastAsia="ja-JP"/>
        </w:rPr>
      </w:pPr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 xml:space="preserve">Two expressions of the </w:t>
      </w:r>
      <w:r w:rsidRPr="00D353F0">
        <w:rPr>
          <w:rFonts w:eastAsia="MS Mincho" w:cs="Courier New"/>
          <w:strike/>
          <w:color w:val="FF0000"/>
          <w:sz w:val="24"/>
          <w:szCs w:val="24"/>
          <w:vertAlign w:val="superscript"/>
          <w:lang w:val="en-GB" w:eastAsia="ja-JP"/>
        </w:rPr>
        <w:t>47</w:t>
      </w:r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 xml:space="preserve">Sc production cross section by neutron irradiation of a natural titanium sample at the neutron energy where only </w:t>
      </w:r>
      <w:r w:rsidRPr="00D353F0">
        <w:rPr>
          <w:rFonts w:eastAsia="MS Mincho" w:cs="Courier New"/>
          <w:strike/>
          <w:color w:val="FF0000"/>
          <w:sz w:val="24"/>
          <w:szCs w:val="24"/>
          <w:vertAlign w:val="superscript"/>
          <w:lang w:val="en-GB" w:eastAsia="ja-JP"/>
        </w:rPr>
        <w:t>47</w:t>
      </w:r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 xml:space="preserve">Ti and </w:t>
      </w:r>
      <w:r w:rsidRPr="00D353F0">
        <w:rPr>
          <w:rFonts w:eastAsia="MS Mincho" w:cs="Courier New"/>
          <w:strike/>
          <w:color w:val="FF0000"/>
          <w:sz w:val="24"/>
          <w:szCs w:val="24"/>
          <w:vertAlign w:val="superscript"/>
          <w:lang w:val="en-GB" w:eastAsia="ja-JP"/>
        </w:rPr>
        <w:t>48</w:t>
      </w:r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>Ti contribute (</w:t>
      </w:r>
      <w:r w:rsidRPr="00D353F0">
        <w:rPr>
          <w:rFonts w:eastAsia="MS Mincho" w:cs="Courier New"/>
          <w:i/>
          <w:strike/>
          <w:color w:val="FF0000"/>
          <w:sz w:val="24"/>
          <w:szCs w:val="24"/>
          <w:lang w:val="en-GB" w:eastAsia="ja-JP"/>
        </w:rPr>
        <w:t>a</w:t>
      </w:r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>: natural isotopic abundance):</w:t>
      </w:r>
    </w:p>
    <w:p w:rsidR="00262E1D" w:rsidRPr="00D353F0" w:rsidRDefault="00262E1D" w:rsidP="00262E1D">
      <w:pPr>
        <w:tabs>
          <w:tab w:val="left" w:pos="284"/>
        </w:tabs>
        <w:jc w:val="both"/>
        <w:rPr>
          <w:rFonts w:eastAsia="MS Mincho" w:cs="Courier New"/>
          <w:strike/>
          <w:color w:val="FF0000"/>
          <w:sz w:val="24"/>
          <w:szCs w:val="24"/>
          <w:lang w:val="en-GB" w:eastAsia="ja-JP"/>
        </w:rPr>
      </w:pPr>
    </w:p>
    <w:p w:rsidR="00262E1D" w:rsidRPr="00D353F0" w:rsidRDefault="00262E1D" w:rsidP="00262E1D">
      <w:pPr>
        <w:tabs>
          <w:tab w:val="left" w:pos="284"/>
        </w:tabs>
        <w:jc w:val="both"/>
        <w:rPr>
          <w:rFonts w:eastAsia="MS Mincho" w:cs="Courier New"/>
          <w:strike/>
          <w:color w:val="FF0000"/>
          <w:lang w:val="en-GB" w:eastAsia="ja-JP"/>
        </w:rPr>
      </w:pPr>
      <w:r w:rsidRPr="00D353F0">
        <w:rPr>
          <w:rFonts w:ascii="Courier New" w:eastAsia="MS Mincho" w:hAnsi="Courier New" w:cs="Courier New"/>
          <w:strike/>
          <w:color w:val="FF0000"/>
          <w:lang w:val="en-GB" w:eastAsia="en-US"/>
        </w:rPr>
        <w:t>REACTION</w:t>
      </w:r>
      <w:r w:rsidRPr="00D353F0">
        <w:rPr>
          <w:rFonts w:ascii="Courier New" w:eastAsia="MS Mincho" w:hAnsi="Courier New" w:cs="Courier New"/>
          <w:strike/>
          <w:color w:val="FF0000"/>
          <w:lang w:val="en-GB" w:eastAsia="ja-JP"/>
        </w:rPr>
        <w:t xml:space="preserve">   </w:t>
      </w:r>
      <w:r w:rsidRPr="00D353F0">
        <w:rPr>
          <w:rFonts w:ascii="Courier New" w:eastAsia="MS Mincho" w:hAnsi="Courier New" w:cs="Courier New"/>
          <w:strike/>
          <w:color w:val="FF0000"/>
          <w:lang w:val="en-GB" w:eastAsia="en-US"/>
        </w:rPr>
        <w:t>((22-TI-47(N,P)21-SC-47,,SIG,,A)+</w:t>
      </w:r>
    </w:p>
    <w:p w:rsidR="00262E1D" w:rsidRPr="00D353F0" w:rsidRDefault="00262E1D" w:rsidP="00262E1D">
      <w:pPr>
        <w:tabs>
          <w:tab w:val="left" w:pos="284"/>
        </w:tabs>
        <w:jc w:val="both"/>
        <w:rPr>
          <w:rFonts w:eastAsia="MS Mincho" w:cs="Courier New"/>
          <w:strike/>
          <w:color w:val="FF0000"/>
          <w:lang w:val="en-GB" w:eastAsia="en-US"/>
        </w:rPr>
      </w:pPr>
      <w:r w:rsidRPr="00D353F0">
        <w:rPr>
          <w:rFonts w:ascii="Courier New" w:eastAsia="MS Mincho" w:hAnsi="Courier New" w:cs="Courier New"/>
          <w:strike/>
          <w:color w:val="FF0000"/>
          <w:lang w:val="en-GB" w:eastAsia="ja-JP"/>
        </w:rPr>
        <w:t xml:space="preserve">           </w:t>
      </w:r>
      <w:r w:rsidRPr="00D353F0">
        <w:rPr>
          <w:rFonts w:ascii="Courier New" w:eastAsia="MS Mincho" w:hAnsi="Courier New" w:cs="Courier New"/>
          <w:strike/>
          <w:color w:val="FF0000"/>
          <w:lang w:val="en-GB" w:eastAsia="en-US"/>
        </w:rPr>
        <w:t>(22-TI-48(N,X)21-SC-47,,SIG,,A))</w:t>
      </w:r>
    </w:p>
    <w:p w:rsidR="00262E1D" w:rsidRPr="00D353F0" w:rsidRDefault="00262E1D" w:rsidP="00262E1D">
      <w:pPr>
        <w:tabs>
          <w:tab w:val="left" w:pos="284"/>
        </w:tabs>
        <w:jc w:val="both"/>
        <w:rPr>
          <w:rFonts w:eastAsia="MS Mincho" w:cs="Courier New"/>
          <w:strike/>
          <w:color w:val="FF0000"/>
          <w:sz w:val="24"/>
          <w:szCs w:val="24"/>
          <w:lang w:val="en-GB" w:eastAsia="ja-JP"/>
        </w:rPr>
      </w:pPr>
      <w:r w:rsidRPr="00D353F0">
        <w:rPr>
          <w:rFonts w:eastAsia="MS Mincho" w:cs="Courier New"/>
          <w:i/>
          <w:strike/>
          <w:color w:val="FF0000"/>
          <w:sz w:val="24"/>
          <w:szCs w:val="24"/>
          <w:lang w:val="en-GB" w:eastAsia="ja-JP"/>
        </w:rPr>
        <w:tab/>
        <w:t>a</w:t>
      </w:r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>(</w:t>
      </w:r>
      <w:r w:rsidRPr="00D353F0">
        <w:rPr>
          <w:rFonts w:eastAsia="MS Mincho" w:cs="Courier New"/>
          <w:strike/>
          <w:color w:val="FF0000"/>
          <w:sz w:val="24"/>
          <w:szCs w:val="24"/>
          <w:vertAlign w:val="superscript"/>
          <w:lang w:val="en-GB" w:eastAsia="ja-JP"/>
        </w:rPr>
        <w:t>47</w:t>
      </w:r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 xml:space="preserve">Ti) </w:t>
      </w:r>
      <w:r w:rsidRPr="00D353F0">
        <w:rPr>
          <w:rFonts w:eastAsia="MS Mincho"/>
          <w:strike/>
          <w:color w:val="FF0000"/>
          <w:sz w:val="24"/>
          <w:szCs w:val="24"/>
          <w:lang w:val="en-GB" w:eastAsia="ja-JP"/>
        </w:rPr>
        <w:t>σ[</w:t>
      </w:r>
      <w:r w:rsidRPr="00D353F0">
        <w:rPr>
          <w:rFonts w:eastAsia="MS Mincho" w:cs="Courier New"/>
          <w:strike/>
          <w:color w:val="FF0000"/>
          <w:sz w:val="24"/>
          <w:szCs w:val="24"/>
          <w:vertAlign w:val="superscript"/>
          <w:lang w:val="en-GB" w:eastAsia="ja-JP"/>
        </w:rPr>
        <w:t>47</w:t>
      </w:r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>Ti(</w:t>
      </w:r>
      <w:proofErr w:type="spellStart"/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>n,p</w:t>
      </w:r>
      <w:proofErr w:type="spellEnd"/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>)</w:t>
      </w:r>
      <w:r w:rsidRPr="00D353F0">
        <w:rPr>
          <w:rFonts w:eastAsia="MS Mincho" w:cs="Courier New"/>
          <w:strike/>
          <w:color w:val="FF0000"/>
          <w:sz w:val="24"/>
          <w:szCs w:val="24"/>
          <w:vertAlign w:val="superscript"/>
          <w:lang w:val="en-GB" w:eastAsia="ja-JP"/>
        </w:rPr>
        <w:t>47</w:t>
      </w:r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 xml:space="preserve">Sc] + </w:t>
      </w:r>
      <w:r w:rsidRPr="00D353F0">
        <w:rPr>
          <w:rFonts w:eastAsia="MS Mincho" w:cs="Courier New"/>
          <w:i/>
          <w:strike/>
          <w:color w:val="FF0000"/>
          <w:sz w:val="24"/>
          <w:szCs w:val="24"/>
          <w:lang w:val="en-GB" w:eastAsia="ja-JP"/>
        </w:rPr>
        <w:t>a</w:t>
      </w:r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>(</w:t>
      </w:r>
      <w:r w:rsidRPr="00D353F0">
        <w:rPr>
          <w:rFonts w:eastAsia="MS Mincho" w:cs="Courier New"/>
          <w:strike/>
          <w:color w:val="FF0000"/>
          <w:sz w:val="24"/>
          <w:szCs w:val="24"/>
          <w:vertAlign w:val="superscript"/>
          <w:lang w:val="en-GB" w:eastAsia="ja-JP"/>
        </w:rPr>
        <w:t>48</w:t>
      </w:r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 xml:space="preserve">Ti) </w:t>
      </w:r>
      <w:r w:rsidRPr="00D353F0">
        <w:rPr>
          <w:rFonts w:eastAsia="MS Mincho"/>
          <w:strike/>
          <w:color w:val="FF0000"/>
          <w:sz w:val="24"/>
          <w:szCs w:val="24"/>
          <w:lang w:val="en-GB" w:eastAsia="ja-JP"/>
        </w:rPr>
        <w:t>σ</w:t>
      </w:r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>[</w:t>
      </w:r>
      <w:r w:rsidRPr="00D353F0">
        <w:rPr>
          <w:rFonts w:eastAsia="MS Mincho" w:cs="Courier New"/>
          <w:strike/>
          <w:color w:val="FF0000"/>
          <w:sz w:val="24"/>
          <w:szCs w:val="24"/>
          <w:vertAlign w:val="superscript"/>
          <w:lang w:val="en-GB" w:eastAsia="ja-JP"/>
        </w:rPr>
        <w:t>48</w:t>
      </w:r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>Ti(</w:t>
      </w:r>
      <w:proofErr w:type="spellStart"/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>n,np+pn+d</w:t>
      </w:r>
      <w:proofErr w:type="spellEnd"/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>)</w:t>
      </w:r>
      <w:r w:rsidRPr="00D353F0">
        <w:rPr>
          <w:rFonts w:eastAsia="MS Mincho" w:cs="Courier New"/>
          <w:strike/>
          <w:color w:val="FF0000"/>
          <w:sz w:val="24"/>
          <w:szCs w:val="24"/>
          <w:vertAlign w:val="superscript"/>
          <w:lang w:val="en-GB" w:eastAsia="ja-JP"/>
        </w:rPr>
        <w:t xml:space="preserve"> 47</w:t>
      </w:r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>Sc] =</w:t>
      </w:r>
      <w:r w:rsidRPr="00D353F0">
        <w:rPr>
          <w:rFonts w:eastAsia="MS Mincho"/>
          <w:strike/>
          <w:color w:val="FF0000"/>
          <w:sz w:val="24"/>
          <w:szCs w:val="24"/>
          <w:lang w:val="en-GB" w:eastAsia="ja-JP"/>
        </w:rPr>
        <w:t xml:space="preserve"> σ[</w:t>
      </w:r>
      <w:proofErr w:type="spellStart"/>
      <w:r w:rsidRPr="00D353F0">
        <w:rPr>
          <w:rFonts w:eastAsia="MS Mincho" w:cs="Courier New"/>
          <w:strike/>
          <w:color w:val="FF0000"/>
          <w:sz w:val="24"/>
          <w:szCs w:val="24"/>
          <w:vertAlign w:val="superscript"/>
          <w:lang w:val="en-GB" w:eastAsia="ja-JP"/>
        </w:rPr>
        <w:t>nat</w:t>
      </w:r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>Ti</w:t>
      </w:r>
      <w:proofErr w:type="spellEnd"/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>(</w:t>
      </w:r>
      <w:proofErr w:type="spellStart"/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>n,x</w:t>
      </w:r>
      <w:proofErr w:type="spellEnd"/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>)</w:t>
      </w:r>
      <w:r w:rsidRPr="00D353F0">
        <w:rPr>
          <w:rFonts w:eastAsia="MS Mincho" w:cs="Courier New"/>
          <w:strike/>
          <w:color w:val="FF0000"/>
          <w:sz w:val="24"/>
          <w:szCs w:val="24"/>
          <w:vertAlign w:val="superscript"/>
          <w:lang w:val="en-GB" w:eastAsia="ja-JP"/>
        </w:rPr>
        <w:t>47</w:t>
      </w:r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>Sc]</w:t>
      </w:r>
    </w:p>
    <w:p w:rsidR="00262E1D" w:rsidRPr="00D353F0" w:rsidRDefault="00262E1D" w:rsidP="00262E1D">
      <w:pPr>
        <w:tabs>
          <w:tab w:val="left" w:pos="284"/>
        </w:tabs>
        <w:jc w:val="both"/>
        <w:rPr>
          <w:rFonts w:eastAsia="MS Mincho" w:cs="Courier New"/>
          <w:strike/>
          <w:color w:val="FF0000"/>
          <w:sz w:val="24"/>
          <w:szCs w:val="24"/>
          <w:lang w:val="en-GB" w:eastAsia="ja-JP"/>
        </w:rPr>
      </w:pPr>
    </w:p>
    <w:p w:rsidR="00262E1D" w:rsidRPr="00D353F0" w:rsidRDefault="00262E1D" w:rsidP="00262E1D">
      <w:pPr>
        <w:tabs>
          <w:tab w:val="left" w:pos="284"/>
        </w:tabs>
        <w:jc w:val="both"/>
        <w:rPr>
          <w:rFonts w:eastAsia="MS Mincho" w:cs="Courier New"/>
          <w:strike/>
          <w:color w:val="FF0000"/>
          <w:lang w:val="en-GB" w:eastAsia="ja-JP"/>
        </w:rPr>
      </w:pPr>
      <w:r w:rsidRPr="00D353F0">
        <w:rPr>
          <w:rFonts w:ascii="Courier New" w:eastAsia="MS Mincho" w:hAnsi="Courier New" w:cs="Courier New"/>
          <w:strike/>
          <w:color w:val="FF0000"/>
          <w:lang w:val="en-GB" w:eastAsia="en-US"/>
        </w:rPr>
        <w:t>REACTION</w:t>
      </w:r>
      <w:r w:rsidRPr="00D353F0">
        <w:rPr>
          <w:rFonts w:ascii="Courier New" w:eastAsia="MS Mincho" w:hAnsi="Courier New" w:cs="Courier New"/>
          <w:strike/>
          <w:color w:val="FF0000"/>
          <w:lang w:val="en-GB" w:eastAsia="ja-JP"/>
        </w:rPr>
        <w:t xml:space="preserve">   </w:t>
      </w:r>
      <w:r w:rsidRPr="00D353F0">
        <w:rPr>
          <w:rFonts w:ascii="Courier New" w:eastAsia="MS Mincho" w:hAnsi="Courier New" w:cs="Courier New"/>
          <w:strike/>
          <w:color w:val="FF0000"/>
          <w:lang w:val="en-GB" w:eastAsia="en-US"/>
        </w:rPr>
        <w:t>((22-TI-47(N,P)21-SC-47,,SIG)+</w:t>
      </w:r>
    </w:p>
    <w:p w:rsidR="00262E1D" w:rsidRPr="00D353F0" w:rsidRDefault="00262E1D" w:rsidP="00262E1D">
      <w:pPr>
        <w:tabs>
          <w:tab w:val="left" w:pos="284"/>
        </w:tabs>
        <w:jc w:val="both"/>
        <w:rPr>
          <w:rFonts w:ascii="Courier New" w:eastAsia="MS Mincho" w:hAnsi="Courier New" w:cs="Courier New"/>
          <w:strike/>
          <w:color w:val="FF0000"/>
          <w:lang w:val="en-GB" w:eastAsia="en-US"/>
        </w:rPr>
      </w:pPr>
      <w:r w:rsidRPr="00D353F0">
        <w:rPr>
          <w:rFonts w:ascii="Courier New" w:eastAsia="MS Mincho" w:hAnsi="Courier New" w:cs="Courier New"/>
          <w:strike/>
          <w:color w:val="FF0000"/>
          <w:lang w:val="en-GB" w:eastAsia="ja-JP"/>
        </w:rPr>
        <w:t xml:space="preserve">           </w:t>
      </w:r>
      <w:r w:rsidRPr="00D353F0">
        <w:rPr>
          <w:rFonts w:ascii="Courier New" w:eastAsia="MS Mincho" w:hAnsi="Courier New" w:cs="Courier New"/>
          <w:strike/>
          <w:color w:val="FF0000"/>
          <w:lang w:val="en-GB" w:eastAsia="en-US"/>
        </w:rPr>
        <w:t>(22-TI-48(N,X)21-SC-47,,SIG,,RAB))</w:t>
      </w:r>
      <w:bookmarkStart w:id="9" w:name="_Toc268646301"/>
      <w:bookmarkStart w:id="10" w:name="_Toc268766853"/>
    </w:p>
    <w:p w:rsidR="00262E1D" w:rsidRPr="00D353F0" w:rsidRDefault="00262E1D" w:rsidP="00262E1D">
      <w:pPr>
        <w:tabs>
          <w:tab w:val="left" w:pos="284"/>
        </w:tabs>
        <w:jc w:val="both"/>
        <w:rPr>
          <w:rFonts w:eastAsia="MS Mincho"/>
          <w:strike/>
          <w:color w:val="FF0000"/>
          <w:sz w:val="24"/>
          <w:szCs w:val="24"/>
          <w:lang w:val="en-GB" w:eastAsia="ja-JP"/>
        </w:rPr>
      </w:pPr>
    </w:p>
    <w:p w:rsidR="00262E1D" w:rsidRPr="00D353F0" w:rsidRDefault="00262E1D" w:rsidP="00262E1D">
      <w:pPr>
        <w:tabs>
          <w:tab w:val="left" w:pos="284"/>
        </w:tabs>
        <w:jc w:val="both"/>
        <w:rPr>
          <w:rFonts w:eastAsia="MS Mincho" w:cs="Courier New"/>
          <w:strike/>
          <w:color w:val="FF0000"/>
          <w:sz w:val="24"/>
          <w:szCs w:val="24"/>
          <w:lang w:val="en-GB" w:eastAsia="ja-JP"/>
        </w:rPr>
      </w:pPr>
      <w:r w:rsidRPr="00D353F0">
        <w:rPr>
          <w:rFonts w:eastAsia="MS Mincho"/>
          <w:strike/>
          <w:color w:val="FF0000"/>
          <w:sz w:val="24"/>
          <w:szCs w:val="24"/>
          <w:lang w:val="en-GB" w:eastAsia="ja-JP"/>
        </w:rPr>
        <w:tab/>
        <w:t>σ[</w:t>
      </w:r>
      <w:r w:rsidRPr="00D353F0">
        <w:rPr>
          <w:rFonts w:eastAsia="MS Mincho" w:cs="Courier New"/>
          <w:strike/>
          <w:color w:val="FF0000"/>
          <w:sz w:val="24"/>
          <w:szCs w:val="24"/>
          <w:vertAlign w:val="superscript"/>
          <w:lang w:val="en-GB" w:eastAsia="ja-JP"/>
        </w:rPr>
        <w:t>47</w:t>
      </w:r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>Ti(</w:t>
      </w:r>
      <w:proofErr w:type="spellStart"/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>n,p</w:t>
      </w:r>
      <w:proofErr w:type="spellEnd"/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>)</w:t>
      </w:r>
      <w:r w:rsidRPr="00D353F0">
        <w:rPr>
          <w:rFonts w:eastAsia="MS Mincho" w:cs="Courier New"/>
          <w:strike/>
          <w:color w:val="FF0000"/>
          <w:sz w:val="24"/>
          <w:szCs w:val="24"/>
          <w:vertAlign w:val="superscript"/>
          <w:lang w:val="en-GB" w:eastAsia="ja-JP"/>
        </w:rPr>
        <w:t>47</w:t>
      </w:r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 xml:space="preserve">Sc] + [ </w:t>
      </w:r>
      <w:r w:rsidRPr="00D353F0">
        <w:rPr>
          <w:rFonts w:eastAsia="MS Mincho" w:cs="Courier New"/>
          <w:i/>
          <w:strike/>
          <w:color w:val="FF0000"/>
          <w:sz w:val="24"/>
          <w:szCs w:val="24"/>
          <w:lang w:val="en-GB" w:eastAsia="ja-JP"/>
        </w:rPr>
        <w:t>a</w:t>
      </w:r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>(</w:t>
      </w:r>
      <w:r w:rsidRPr="00D353F0">
        <w:rPr>
          <w:rFonts w:eastAsia="MS Mincho" w:cs="Courier New"/>
          <w:strike/>
          <w:color w:val="FF0000"/>
          <w:sz w:val="24"/>
          <w:szCs w:val="24"/>
          <w:vertAlign w:val="superscript"/>
          <w:lang w:val="en-GB" w:eastAsia="ja-JP"/>
        </w:rPr>
        <w:t>48</w:t>
      </w:r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 xml:space="preserve">Ti) / </w:t>
      </w:r>
      <w:r w:rsidRPr="00D353F0">
        <w:rPr>
          <w:rFonts w:eastAsia="MS Mincho" w:cs="Courier New"/>
          <w:i/>
          <w:strike/>
          <w:color w:val="FF0000"/>
          <w:sz w:val="24"/>
          <w:szCs w:val="24"/>
          <w:lang w:val="en-GB" w:eastAsia="ja-JP"/>
        </w:rPr>
        <w:t>a</w:t>
      </w:r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>(</w:t>
      </w:r>
      <w:r w:rsidRPr="00D353F0">
        <w:rPr>
          <w:rFonts w:eastAsia="MS Mincho" w:cs="Courier New"/>
          <w:strike/>
          <w:color w:val="FF0000"/>
          <w:sz w:val="24"/>
          <w:szCs w:val="24"/>
          <w:vertAlign w:val="superscript"/>
          <w:lang w:val="en-GB" w:eastAsia="ja-JP"/>
        </w:rPr>
        <w:t>47</w:t>
      </w:r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 xml:space="preserve">Ti)] </w:t>
      </w:r>
      <w:r w:rsidRPr="00D353F0">
        <w:rPr>
          <w:rFonts w:eastAsia="MS Mincho"/>
          <w:strike/>
          <w:color w:val="FF0000"/>
          <w:sz w:val="24"/>
          <w:szCs w:val="24"/>
          <w:lang w:val="en-GB" w:eastAsia="ja-JP"/>
        </w:rPr>
        <w:t>σ</w:t>
      </w:r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>[</w:t>
      </w:r>
      <w:r w:rsidRPr="00D353F0">
        <w:rPr>
          <w:rFonts w:eastAsia="MS Mincho" w:cs="Courier New"/>
          <w:strike/>
          <w:color w:val="FF0000"/>
          <w:sz w:val="24"/>
          <w:szCs w:val="24"/>
          <w:vertAlign w:val="superscript"/>
          <w:lang w:val="en-GB" w:eastAsia="ja-JP"/>
        </w:rPr>
        <w:t>48</w:t>
      </w:r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>Ti(</w:t>
      </w:r>
      <w:proofErr w:type="spellStart"/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>n,np+pn+d</w:t>
      </w:r>
      <w:proofErr w:type="spellEnd"/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>)</w:t>
      </w:r>
      <w:r w:rsidRPr="00D353F0">
        <w:rPr>
          <w:rFonts w:eastAsia="MS Mincho" w:cs="Courier New"/>
          <w:strike/>
          <w:color w:val="FF0000"/>
          <w:sz w:val="24"/>
          <w:szCs w:val="24"/>
          <w:vertAlign w:val="superscript"/>
          <w:lang w:val="en-GB" w:eastAsia="ja-JP"/>
        </w:rPr>
        <w:t xml:space="preserve"> 47</w:t>
      </w:r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>Sc] =</w:t>
      </w:r>
      <w:r w:rsidRPr="00D353F0">
        <w:rPr>
          <w:rFonts w:eastAsia="MS Mincho"/>
          <w:strike/>
          <w:color w:val="FF0000"/>
          <w:sz w:val="24"/>
          <w:szCs w:val="24"/>
          <w:lang w:val="en-GB" w:eastAsia="ja-JP"/>
        </w:rPr>
        <w:t xml:space="preserve"> σ[</w:t>
      </w:r>
      <w:proofErr w:type="spellStart"/>
      <w:r w:rsidRPr="00D353F0">
        <w:rPr>
          <w:rFonts w:eastAsia="MS Mincho" w:cs="Courier New"/>
          <w:strike/>
          <w:color w:val="FF0000"/>
          <w:sz w:val="24"/>
          <w:szCs w:val="24"/>
          <w:vertAlign w:val="superscript"/>
          <w:lang w:val="en-GB" w:eastAsia="ja-JP"/>
        </w:rPr>
        <w:t>nat</w:t>
      </w:r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>Ti</w:t>
      </w:r>
      <w:proofErr w:type="spellEnd"/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>(</w:t>
      </w:r>
      <w:proofErr w:type="spellStart"/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>n,x</w:t>
      </w:r>
      <w:proofErr w:type="spellEnd"/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>)</w:t>
      </w:r>
      <w:r w:rsidRPr="00D353F0">
        <w:rPr>
          <w:rFonts w:eastAsia="MS Mincho" w:cs="Courier New"/>
          <w:strike/>
          <w:color w:val="FF0000"/>
          <w:sz w:val="24"/>
          <w:szCs w:val="24"/>
          <w:vertAlign w:val="superscript"/>
          <w:lang w:val="en-GB" w:eastAsia="ja-JP"/>
        </w:rPr>
        <w:t>47</w:t>
      </w:r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>Sc] /</w:t>
      </w:r>
      <w:r w:rsidRPr="00D353F0">
        <w:rPr>
          <w:rFonts w:eastAsia="MS Mincho" w:cs="Courier New"/>
          <w:i/>
          <w:strike/>
          <w:color w:val="FF0000"/>
          <w:sz w:val="24"/>
          <w:szCs w:val="24"/>
          <w:lang w:val="en-GB" w:eastAsia="ja-JP"/>
        </w:rPr>
        <w:t xml:space="preserve"> a</w:t>
      </w:r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>(</w:t>
      </w:r>
      <w:r w:rsidRPr="00D353F0">
        <w:rPr>
          <w:rFonts w:eastAsia="MS Mincho" w:cs="Courier New"/>
          <w:strike/>
          <w:color w:val="FF0000"/>
          <w:sz w:val="24"/>
          <w:szCs w:val="24"/>
          <w:vertAlign w:val="superscript"/>
          <w:lang w:val="en-GB" w:eastAsia="ja-JP"/>
        </w:rPr>
        <w:t>47</w:t>
      </w:r>
      <w:r w:rsidRPr="00D353F0">
        <w:rPr>
          <w:rFonts w:eastAsia="MS Mincho" w:cs="Courier New"/>
          <w:strike/>
          <w:color w:val="FF0000"/>
          <w:sz w:val="24"/>
          <w:szCs w:val="24"/>
          <w:lang w:val="en-GB" w:eastAsia="ja-JP"/>
        </w:rPr>
        <w:t>Ti)</w:t>
      </w:r>
    </w:p>
    <w:p w:rsidR="00262E1D" w:rsidRPr="00262E1D" w:rsidRDefault="00262E1D" w:rsidP="00262E1D">
      <w:pPr>
        <w:tabs>
          <w:tab w:val="left" w:pos="284"/>
        </w:tabs>
        <w:jc w:val="both"/>
        <w:rPr>
          <w:rFonts w:eastAsia="MS Mincho" w:cs="Courier New"/>
          <w:lang w:val="en-GB" w:eastAsia="en-US"/>
        </w:rPr>
      </w:pPr>
    </w:p>
    <w:p w:rsidR="00262E1D" w:rsidRPr="00262E1D" w:rsidRDefault="00262E1D" w:rsidP="00262E1D">
      <w:pPr>
        <w:tabs>
          <w:tab w:val="left" w:pos="284"/>
        </w:tabs>
        <w:jc w:val="both"/>
        <w:rPr>
          <w:rFonts w:eastAsia="MS Mincho" w:cs="Courier New"/>
          <w:lang w:val="en-GB" w:eastAsia="en-US"/>
        </w:rPr>
      </w:pPr>
    </w:p>
    <w:p w:rsidR="00262E1D" w:rsidRPr="00262E1D" w:rsidRDefault="00262E1D" w:rsidP="00262E1D">
      <w:pPr>
        <w:rPr>
          <w:rFonts w:eastAsia="MS Mincho"/>
          <w:b/>
          <w:strike/>
          <w:color w:val="FF0000"/>
          <w:sz w:val="24"/>
          <w:szCs w:val="24"/>
          <w:u w:val="single"/>
          <w:lang w:val="en-GB" w:eastAsia="ja-JP"/>
        </w:rPr>
      </w:pPr>
      <w:r w:rsidRPr="00262E1D">
        <w:rPr>
          <w:rFonts w:eastAsia="MS Mincho"/>
          <w:b/>
          <w:strike/>
          <w:color w:val="FF0000"/>
          <w:sz w:val="24"/>
          <w:szCs w:val="24"/>
          <w:u w:val="single"/>
          <w:lang w:val="en-GB" w:eastAsia="en-US"/>
        </w:rPr>
        <w:t xml:space="preserve">Sum </w:t>
      </w:r>
      <w:r w:rsidRPr="00262E1D">
        <w:rPr>
          <w:rFonts w:eastAsia="MS Mincho"/>
          <w:b/>
          <w:strike/>
          <w:color w:val="FF0000"/>
          <w:sz w:val="24"/>
          <w:szCs w:val="24"/>
          <w:u w:val="single"/>
          <w:lang w:val="en-GB" w:eastAsia="ja-JP"/>
        </w:rPr>
        <w:t>R</w:t>
      </w:r>
      <w:r w:rsidRPr="00262E1D">
        <w:rPr>
          <w:rFonts w:eastAsia="MS Mincho"/>
          <w:b/>
          <w:strike/>
          <w:color w:val="FF0000"/>
          <w:sz w:val="24"/>
          <w:szCs w:val="24"/>
          <w:u w:val="single"/>
          <w:lang w:val="en-GB" w:eastAsia="en-US"/>
        </w:rPr>
        <w:t>eactions</w:t>
      </w:r>
      <w:bookmarkEnd w:id="9"/>
      <w:bookmarkEnd w:id="10"/>
    </w:p>
    <w:p w:rsidR="00262E1D" w:rsidRPr="00262E1D" w:rsidRDefault="00262E1D" w:rsidP="00262E1D">
      <w:pPr>
        <w:tabs>
          <w:tab w:val="left" w:pos="284"/>
        </w:tabs>
        <w:jc w:val="both"/>
        <w:rPr>
          <w:rFonts w:eastAsia="MS Mincho" w:cs="Courier New"/>
          <w:sz w:val="24"/>
          <w:szCs w:val="24"/>
          <w:lang w:val="en-GB" w:eastAsia="en-US"/>
        </w:rPr>
      </w:pPr>
      <w:r w:rsidRPr="00262E1D">
        <w:rPr>
          <w:rFonts w:eastAsia="MS Mincho" w:cs="Courier New"/>
          <w:sz w:val="24"/>
          <w:szCs w:val="24"/>
          <w:lang w:val="en-GB" w:eastAsia="ja-JP"/>
        </w:rPr>
        <w:t xml:space="preserve">Sum reactions </w:t>
      </w:r>
      <w:r w:rsidRPr="00262E1D">
        <w:rPr>
          <w:rFonts w:eastAsia="MS Mincho" w:cs="Courier New"/>
          <w:sz w:val="24"/>
          <w:szCs w:val="24"/>
          <w:lang w:val="en-GB" w:eastAsia="en-US"/>
        </w:rPr>
        <w:t>such as absorption or nuclide production, where the individual competing reactions may not be known, are not coded using the form above.</w:t>
      </w:r>
    </w:p>
    <w:p w:rsidR="00262E1D" w:rsidRDefault="00262E1D" w:rsidP="00262E1D">
      <w:pPr>
        <w:tabs>
          <w:tab w:val="left" w:pos="284"/>
        </w:tabs>
        <w:jc w:val="both"/>
        <w:rPr>
          <w:rFonts w:eastAsia="MS Mincho" w:cs="Courier New"/>
          <w:b/>
          <w:sz w:val="24"/>
          <w:szCs w:val="24"/>
          <w:u w:val="single"/>
          <w:lang w:val="en-GB" w:eastAsia="ja-JP"/>
        </w:rPr>
      </w:pPr>
    </w:p>
    <w:p w:rsidR="00262E1D" w:rsidRPr="00FD54F3" w:rsidRDefault="00262E1D" w:rsidP="004A1F49">
      <w:pPr>
        <w:tabs>
          <w:tab w:val="left" w:pos="284"/>
        </w:tabs>
        <w:spacing w:after="120"/>
        <w:jc w:val="both"/>
        <w:rPr>
          <w:rFonts w:eastAsia="MS Mincho" w:cs="Courier New"/>
          <w:b/>
          <w:color w:val="FF0000"/>
          <w:sz w:val="24"/>
          <w:szCs w:val="24"/>
          <w:u w:val="single"/>
          <w:lang w:val="en-GB" w:eastAsia="ja-JP"/>
        </w:rPr>
      </w:pPr>
      <w:r w:rsidRPr="00FD54F3">
        <w:rPr>
          <w:rFonts w:eastAsia="MS Mincho" w:cs="Courier New" w:hint="eastAsia"/>
          <w:b/>
          <w:color w:val="FF0000"/>
          <w:sz w:val="24"/>
          <w:szCs w:val="24"/>
          <w:u w:val="single"/>
          <w:lang w:val="en-GB" w:eastAsia="ja-JP"/>
        </w:rPr>
        <w:t>Production from Several Contributing Target Nuclides</w:t>
      </w:r>
    </w:p>
    <w:p w:rsidR="00FD54F3" w:rsidRPr="00FD54F3" w:rsidRDefault="00262E1D" w:rsidP="004A1F49">
      <w:pPr>
        <w:tabs>
          <w:tab w:val="left" w:pos="284"/>
        </w:tabs>
        <w:spacing w:after="120"/>
        <w:jc w:val="both"/>
        <w:rPr>
          <w:rFonts w:eastAsia="MS Mincho"/>
          <w:color w:val="FF0000"/>
          <w:sz w:val="24"/>
          <w:szCs w:val="24"/>
          <w:lang w:val="en-GB" w:eastAsia="ja-JP"/>
        </w:rPr>
      </w:pPr>
      <w:r w:rsidRPr="00FD54F3">
        <w:rPr>
          <w:rFonts w:eastAsia="MS Mincho"/>
          <w:color w:val="FF0000"/>
          <w:sz w:val="24"/>
          <w:szCs w:val="24"/>
          <w:lang w:val="en-GB" w:eastAsia="ja-JP"/>
        </w:rPr>
        <w:t>When several tar</w:t>
      </w:r>
      <w:r w:rsidR="004A1F49">
        <w:rPr>
          <w:rFonts w:eastAsia="MS Mincho"/>
          <w:color w:val="FF0000"/>
          <w:sz w:val="24"/>
          <w:szCs w:val="24"/>
          <w:lang w:val="en-GB" w:eastAsia="ja-JP"/>
        </w:rPr>
        <w:t xml:space="preserve">get nuclides of the element </w:t>
      </w:r>
      <w:r w:rsidR="004A1F49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may </w:t>
      </w:r>
      <w:r w:rsidRPr="00FD54F3">
        <w:rPr>
          <w:rFonts w:eastAsia="MS Mincho"/>
          <w:color w:val="FF0000"/>
          <w:sz w:val="24"/>
          <w:szCs w:val="24"/>
          <w:lang w:val="en-GB" w:eastAsia="ja-JP"/>
        </w:rPr>
        <w:t xml:space="preserve">contribute to </w:t>
      </w:r>
      <w:r w:rsidR="004A1F49">
        <w:rPr>
          <w:rFonts w:eastAsia="MS Mincho" w:hint="eastAsia"/>
          <w:color w:val="FF0000"/>
          <w:sz w:val="24"/>
          <w:szCs w:val="24"/>
          <w:lang w:val="en-GB" w:eastAsia="ja-JP"/>
        </w:rPr>
        <w:t>formation of a product</w:t>
      </w:r>
      <w:r w:rsidRPr="00FD54F3">
        <w:rPr>
          <w:rFonts w:eastAsia="MS Mincho"/>
          <w:color w:val="FF0000"/>
          <w:sz w:val="24"/>
          <w:szCs w:val="24"/>
          <w:lang w:val="en-GB" w:eastAsia="ja-JP"/>
        </w:rPr>
        <w:t xml:space="preserve">, </w:t>
      </w:r>
      <w:r w:rsidR="00EF2594" w:rsidRPr="00FD54F3">
        <w:rPr>
          <w:rFonts w:eastAsia="MS Mincho"/>
          <w:color w:val="FF0000"/>
          <w:sz w:val="24"/>
          <w:szCs w:val="24"/>
          <w:lang w:val="en-GB" w:eastAsia="ja-JP"/>
        </w:rPr>
        <w:t>the author may express it by a sum of isotopic cross sections</w:t>
      </w:r>
      <w:r w:rsidR="004A1F49">
        <w:rPr>
          <w:rFonts w:eastAsia="MS Mincho" w:hint="eastAsia"/>
          <w:color w:val="FF0000"/>
          <w:sz w:val="24"/>
          <w:szCs w:val="24"/>
          <w:lang w:val="en-GB" w:eastAsia="ja-JP"/>
        </w:rPr>
        <w:t>.</w:t>
      </w:r>
      <w:r w:rsidR="00EF2594" w:rsidRPr="00FD54F3">
        <w:rPr>
          <w:rFonts w:eastAsia="MS Mincho"/>
          <w:color w:val="FF0000"/>
          <w:sz w:val="24"/>
          <w:szCs w:val="24"/>
          <w:lang w:val="en-GB" w:eastAsia="ja-JP"/>
        </w:rPr>
        <w:t xml:space="preserve"> </w:t>
      </w:r>
      <w:r w:rsidR="00FD54F3" w:rsidRPr="00FD54F3">
        <w:rPr>
          <w:rFonts w:eastAsia="MS Mincho" w:hint="eastAsia"/>
          <w:color w:val="FF0000"/>
          <w:sz w:val="24"/>
          <w:szCs w:val="24"/>
          <w:lang w:val="en-GB" w:eastAsia="ja-JP"/>
        </w:rPr>
        <w:t>In the following examples</w:t>
      </w:r>
      <w:r w:rsidR="004A1F49">
        <w:rPr>
          <w:rFonts w:eastAsia="MS Mincho" w:hint="eastAsia"/>
          <w:color w:val="FF0000"/>
          <w:sz w:val="24"/>
          <w:szCs w:val="24"/>
          <w:lang w:val="en-GB" w:eastAsia="ja-JP"/>
        </w:rPr>
        <w:t>,</w:t>
      </w:r>
    </w:p>
    <w:p w:rsidR="00FD54F3" w:rsidRPr="00FD54F3" w:rsidRDefault="00EF2594" w:rsidP="004A1F49">
      <w:pPr>
        <w:pStyle w:val="ListParagraph"/>
        <w:numPr>
          <w:ilvl w:val="0"/>
          <w:numId w:val="44"/>
        </w:numPr>
        <w:tabs>
          <w:tab w:val="left" w:pos="284"/>
        </w:tabs>
        <w:spacing w:after="120"/>
        <w:jc w:val="both"/>
        <w:rPr>
          <w:rFonts w:eastAsia="MS Mincho"/>
          <w:color w:val="FF0000"/>
          <w:sz w:val="24"/>
          <w:szCs w:val="24"/>
          <w:lang w:val="en-GB" w:eastAsia="ja-JP"/>
        </w:rPr>
      </w:pPr>
      <w:r w:rsidRPr="00FD54F3">
        <w:rPr>
          <w:rFonts w:eastAsia="MS Mincho"/>
          <w:color w:val="FF0000"/>
          <w:sz w:val="24"/>
          <w:szCs w:val="24"/>
          <w:lang w:val="en-GB" w:eastAsia="ja-JP"/>
        </w:rPr>
        <w:t>a(A)</w:t>
      </w:r>
      <w:r w:rsidRPr="00FD54F3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 is </w:t>
      </w:r>
      <w:r w:rsidRPr="00FD54F3">
        <w:rPr>
          <w:rFonts w:eastAsia="MS Mincho"/>
          <w:color w:val="FF0000"/>
          <w:sz w:val="24"/>
          <w:szCs w:val="24"/>
          <w:lang w:val="en-GB" w:eastAsia="ja-JP"/>
        </w:rPr>
        <w:t xml:space="preserve">the isotopic abundance of the target nuclide A, </w:t>
      </w:r>
    </w:p>
    <w:p w:rsidR="00FD54F3" w:rsidRPr="00FD54F3" w:rsidRDefault="00EF2594" w:rsidP="004A1F49">
      <w:pPr>
        <w:pStyle w:val="ListParagraph"/>
        <w:numPr>
          <w:ilvl w:val="0"/>
          <w:numId w:val="44"/>
        </w:numPr>
        <w:tabs>
          <w:tab w:val="left" w:pos="284"/>
        </w:tabs>
        <w:spacing w:after="120"/>
        <w:jc w:val="both"/>
        <w:rPr>
          <w:rFonts w:eastAsia="MS Mincho"/>
          <w:color w:val="FF0000"/>
          <w:sz w:val="24"/>
          <w:szCs w:val="24"/>
          <w:lang w:val="en-GB" w:eastAsia="ja-JP"/>
        </w:rPr>
      </w:pPr>
      <w:r w:rsidRPr="00FD54F3">
        <w:rPr>
          <w:rFonts w:eastAsia="MS Mincho"/>
          <w:color w:val="FF0000"/>
          <w:sz w:val="24"/>
          <w:szCs w:val="24"/>
          <w:lang w:val="en-GB" w:eastAsia="ja-JP"/>
        </w:rPr>
        <w:t>σ(A)</w:t>
      </w:r>
      <w:r w:rsidRPr="00FD54F3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 is</w:t>
      </w:r>
      <w:r w:rsidRPr="00FD54F3">
        <w:rPr>
          <w:rFonts w:eastAsia="MS Mincho"/>
          <w:color w:val="FF0000"/>
          <w:sz w:val="24"/>
          <w:szCs w:val="24"/>
          <w:lang w:val="en-GB" w:eastAsia="ja-JP"/>
        </w:rPr>
        <w:t xml:space="preserve"> the isotopic cross sectio</w:t>
      </w:r>
      <w:r w:rsidR="004A1F49">
        <w:rPr>
          <w:rFonts w:eastAsia="MS Mincho"/>
          <w:color w:val="FF0000"/>
          <w:sz w:val="24"/>
          <w:szCs w:val="24"/>
          <w:lang w:val="en-GB" w:eastAsia="ja-JP"/>
        </w:rPr>
        <w:t xml:space="preserve">n </w:t>
      </w:r>
      <w:r w:rsidR="004A1F49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for </w:t>
      </w:r>
      <w:r w:rsidRPr="00FD54F3">
        <w:rPr>
          <w:rFonts w:eastAsia="MS Mincho"/>
          <w:color w:val="FF0000"/>
          <w:sz w:val="24"/>
          <w:szCs w:val="24"/>
          <w:lang w:val="en-GB" w:eastAsia="ja-JP"/>
        </w:rPr>
        <w:t>the target nuclide A</w:t>
      </w:r>
      <w:r w:rsidR="00FD54F3" w:rsidRPr="00FD54F3">
        <w:rPr>
          <w:rFonts w:eastAsia="MS Mincho" w:hint="eastAsia"/>
          <w:color w:val="FF0000"/>
          <w:sz w:val="24"/>
          <w:szCs w:val="24"/>
          <w:lang w:val="en-GB" w:eastAsia="ja-JP"/>
        </w:rPr>
        <w:t>,</w:t>
      </w:r>
    </w:p>
    <w:p w:rsidR="00FD54F3" w:rsidRPr="00FD54F3" w:rsidRDefault="00FD54F3" w:rsidP="004A1F49">
      <w:pPr>
        <w:pStyle w:val="ListParagraph"/>
        <w:numPr>
          <w:ilvl w:val="0"/>
          <w:numId w:val="44"/>
        </w:numPr>
        <w:tabs>
          <w:tab w:val="left" w:pos="284"/>
        </w:tabs>
        <w:spacing w:after="120"/>
        <w:jc w:val="both"/>
        <w:rPr>
          <w:rFonts w:eastAsia="MS Mincho"/>
          <w:color w:val="FF0000"/>
          <w:sz w:val="24"/>
          <w:szCs w:val="24"/>
          <w:lang w:val="en-GB" w:eastAsia="ja-JP"/>
        </w:rPr>
      </w:pPr>
      <w:r w:rsidRPr="00FD54F3">
        <w:rPr>
          <w:rFonts w:eastAsia="MS Mincho"/>
          <w:color w:val="FF0000"/>
          <w:sz w:val="24"/>
          <w:szCs w:val="24"/>
          <w:lang w:val="en-GB" w:eastAsia="ja-JP"/>
        </w:rPr>
        <w:t>σ(</w:t>
      </w:r>
      <w:r w:rsidRPr="00FD54F3">
        <w:rPr>
          <w:rFonts w:eastAsia="MS Mincho" w:hint="eastAsia"/>
          <w:color w:val="FF0000"/>
          <w:sz w:val="24"/>
          <w:szCs w:val="24"/>
          <w:lang w:val="en-GB" w:eastAsia="ja-JP"/>
        </w:rPr>
        <w:t>0</w:t>
      </w:r>
      <w:r w:rsidRPr="00FD54F3">
        <w:rPr>
          <w:rFonts w:eastAsia="MS Mincho"/>
          <w:color w:val="FF0000"/>
          <w:sz w:val="24"/>
          <w:szCs w:val="24"/>
          <w:lang w:val="en-GB" w:eastAsia="ja-JP"/>
        </w:rPr>
        <w:t>) is the elemental cross section</w:t>
      </w:r>
      <w:r w:rsidR="004A1F49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 (</w:t>
      </w:r>
      <w:r w:rsidR="004A1F49" w:rsidRPr="004A1F49">
        <w:rPr>
          <w:rFonts w:eastAsia="MS Mincho" w:hint="eastAsia"/>
          <w:i/>
          <w:color w:val="FF0000"/>
          <w:sz w:val="24"/>
          <w:szCs w:val="24"/>
          <w:lang w:val="en-GB" w:eastAsia="ja-JP"/>
        </w:rPr>
        <w:t>i.e.</w:t>
      </w:r>
      <w:r w:rsidR="004A1F49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, </w:t>
      </w:r>
      <w:r w:rsidRPr="00FD54F3">
        <w:rPr>
          <w:rFonts w:eastAsia="MS Mincho" w:hint="eastAsia"/>
          <w:color w:val="FF0000"/>
          <w:sz w:val="24"/>
          <w:szCs w:val="24"/>
          <w:lang w:val="en-GB" w:eastAsia="ja-JP"/>
        </w:rPr>
        <w:t>production cross section for a natural sample).</w:t>
      </w:r>
    </w:p>
    <w:p w:rsidR="00262E1D" w:rsidRDefault="00EF2594" w:rsidP="004A1F49">
      <w:pPr>
        <w:tabs>
          <w:tab w:val="left" w:pos="284"/>
        </w:tabs>
        <w:spacing w:after="120"/>
        <w:jc w:val="both"/>
        <w:rPr>
          <w:rFonts w:eastAsia="MS Mincho"/>
          <w:color w:val="FF0000"/>
          <w:sz w:val="24"/>
          <w:szCs w:val="24"/>
          <w:lang w:val="en-GB" w:eastAsia="ja-JP"/>
        </w:rPr>
      </w:pPr>
      <w:r w:rsidRPr="00FD54F3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Summation is taken over the </w:t>
      </w:r>
      <w:r w:rsidRPr="00FD54F3">
        <w:rPr>
          <w:rFonts w:eastAsia="MS Mincho"/>
          <w:color w:val="FF0000"/>
          <w:sz w:val="24"/>
          <w:szCs w:val="24"/>
          <w:lang w:val="en-GB" w:eastAsia="ja-JP"/>
        </w:rPr>
        <w:t>all</w:t>
      </w:r>
      <w:r w:rsidRPr="00FD54F3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 </w:t>
      </w:r>
      <w:r w:rsidRPr="00FD54F3">
        <w:rPr>
          <w:rFonts w:eastAsia="MS Mincho"/>
          <w:color w:val="FF0000"/>
          <w:sz w:val="24"/>
          <w:szCs w:val="24"/>
          <w:lang w:val="en-GB" w:eastAsia="ja-JP"/>
        </w:rPr>
        <w:t>energetically</w:t>
      </w:r>
      <w:r w:rsidRPr="00FD54F3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 possible </w:t>
      </w:r>
      <w:r w:rsidRPr="00FD54F3">
        <w:rPr>
          <w:rFonts w:eastAsia="MS Mincho"/>
          <w:color w:val="FF0000"/>
          <w:sz w:val="24"/>
          <w:szCs w:val="24"/>
          <w:lang w:val="en-GB" w:eastAsia="ja-JP"/>
        </w:rPr>
        <w:t>production</w:t>
      </w:r>
      <w:r w:rsidRPr="00FD54F3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 channel</w:t>
      </w:r>
      <w:r w:rsidR="004A1F49">
        <w:rPr>
          <w:rFonts w:eastAsia="MS Mincho" w:hint="eastAsia"/>
          <w:color w:val="FF0000"/>
          <w:sz w:val="24"/>
          <w:szCs w:val="24"/>
          <w:lang w:val="en-GB" w:eastAsia="ja-JP"/>
        </w:rPr>
        <w:t>s</w:t>
      </w:r>
      <w:r w:rsidRPr="00FD54F3">
        <w:rPr>
          <w:rFonts w:eastAsia="MS Mincho" w:hint="eastAsia"/>
          <w:color w:val="FF0000"/>
          <w:sz w:val="24"/>
          <w:szCs w:val="24"/>
          <w:lang w:val="en-GB" w:eastAsia="ja-JP"/>
        </w:rPr>
        <w:t>:</w:t>
      </w:r>
    </w:p>
    <w:p w:rsidR="004A1F49" w:rsidRPr="004A1F49" w:rsidRDefault="004A1F49" w:rsidP="004A1F49">
      <w:pPr>
        <w:tabs>
          <w:tab w:val="left" w:pos="284"/>
        </w:tabs>
        <w:spacing w:after="120"/>
        <w:jc w:val="both"/>
        <w:rPr>
          <w:rFonts w:eastAsia="MS Mincho"/>
          <w:color w:val="FF0000"/>
          <w:sz w:val="24"/>
          <w:szCs w:val="24"/>
          <w:lang w:val="en-GB" w:eastAsia="ja-JP"/>
        </w:rPr>
      </w:pPr>
    </w:p>
    <w:p w:rsidR="00262E1D" w:rsidRPr="00FD54F3" w:rsidRDefault="00FD54F3" w:rsidP="004A1F49">
      <w:pPr>
        <w:pStyle w:val="ListParagraph"/>
        <w:numPr>
          <w:ilvl w:val="0"/>
          <w:numId w:val="43"/>
        </w:numPr>
        <w:tabs>
          <w:tab w:val="left" w:pos="284"/>
        </w:tabs>
        <w:spacing w:after="120"/>
        <w:ind w:leftChars="100" w:left="560"/>
        <w:jc w:val="both"/>
        <w:rPr>
          <w:rFonts w:eastAsia="MS Mincho"/>
          <w:b/>
          <w:color w:val="FF0000"/>
          <w:sz w:val="24"/>
          <w:szCs w:val="24"/>
          <w:lang w:val="en-GB" w:eastAsia="ja-JP"/>
        </w:rPr>
      </w:pPr>
      <w:r w:rsidRPr="00FD54F3">
        <w:rPr>
          <w:rFonts w:eastAsia="MS Mincho"/>
          <w:b/>
          <w:color w:val="FF0000"/>
          <w:sz w:val="24"/>
          <w:szCs w:val="24"/>
          <w:lang w:val="en-GB" w:eastAsia="ja-JP"/>
        </w:rPr>
        <w:t>σ(0)=</w:t>
      </w:r>
      <w:r w:rsidR="00EF2594" w:rsidRPr="00FD54F3">
        <w:rPr>
          <w:rFonts w:eastAsia="MS Mincho"/>
          <w:b/>
          <w:color w:val="FF0000"/>
          <w:sz w:val="24"/>
          <w:szCs w:val="24"/>
          <w:lang w:val="en-GB" w:eastAsia="ja-JP"/>
        </w:rPr>
        <w:t>a(A)σ(A)</w:t>
      </w:r>
      <w:r w:rsidR="00BF00DD" w:rsidRPr="00FD54F3">
        <w:rPr>
          <w:rFonts w:eastAsia="MS Mincho"/>
          <w:b/>
          <w:color w:val="FF0000"/>
          <w:sz w:val="24"/>
          <w:szCs w:val="24"/>
          <w:lang w:val="en-GB" w:eastAsia="ja-JP"/>
        </w:rPr>
        <w:t xml:space="preserve"> </w:t>
      </w:r>
      <w:r w:rsidR="00EF2594" w:rsidRPr="00FD54F3">
        <w:rPr>
          <w:rFonts w:eastAsia="MS Mincho"/>
          <w:b/>
          <w:color w:val="FF0000"/>
          <w:sz w:val="24"/>
          <w:szCs w:val="24"/>
          <w:lang w:val="en-GB" w:eastAsia="ja-JP"/>
        </w:rPr>
        <w:t>+</w:t>
      </w:r>
      <w:r w:rsidR="00BF00DD" w:rsidRPr="00FD54F3">
        <w:rPr>
          <w:rFonts w:eastAsia="MS Mincho"/>
          <w:b/>
          <w:color w:val="FF0000"/>
          <w:sz w:val="24"/>
          <w:szCs w:val="24"/>
          <w:lang w:val="en-GB" w:eastAsia="ja-JP"/>
        </w:rPr>
        <w:t xml:space="preserve"> </w:t>
      </w:r>
      <w:r w:rsidR="00EF2594" w:rsidRPr="00FD54F3">
        <w:rPr>
          <w:rFonts w:eastAsia="MS Mincho"/>
          <w:b/>
          <w:color w:val="FF0000"/>
          <w:sz w:val="24"/>
          <w:szCs w:val="24"/>
          <w:lang w:val="en-GB" w:eastAsia="ja-JP"/>
        </w:rPr>
        <w:t>a(B)σ(B)</w:t>
      </w:r>
      <w:r w:rsidR="00BF00DD" w:rsidRPr="00FD54F3">
        <w:rPr>
          <w:rFonts w:eastAsia="MS Mincho"/>
          <w:b/>
          <w:color w:val="FF0000"/>
          <w:sz w:val="24"/>
          <w:szCs w:val="24"/>
          <w:lang w:val="en-GB" w:eastAsia="ja-JP"/>
        </w:rPr>
        <w:t xml:space="preserve"> +</w:t>
      </w:r>
      <w:r w:rsidR="00EF2594" w:rsidRPr="00FD54F3">
        <w:rPr>
          <w:rFonts w:eastAsia="MS Mincho"/>
          <w:b/>
          <w:color w:val="FF0000"/>
          <w:sz w:val="24"/>
          <w:szCs w:val="24"/>
          <w:lang w:val="en-GB" w:eastAsia="ja-JP"/>
        </w:rPr>
        <w:t>...</w:t>
      </w:r>
    </w:p>
    <w:p w:rsidR="00EF2594" w:rsidRPr="00FD54F3" w:rsidRDefault="00EF2594" w:rsidP="004A1F49">
      <w:pPr>
        <w:tabs>
          <w:tab w:val="left" w:pos="284"/>
        </w:tabs>
        <w:spacing w:after="120"/>
        <w:ind w:leftChars="100" w:left="200"/>
        <w:jc w:val="both"/>
        <w:rPr>
          <w:rFonts w:eastAsia="MS Mincho"/>
          <w:color w:val="FF0000"/>
          <w:sz w:val="24"/>
          <w:szCs w:val="24"/>
          <w:lang w:val="en-GB" w:eastAsia="ja-JP"/>
        </w:rPr>
      </w:pPr>
      <w:r w:rsidRPr="00FD54F3">
        <w:rPr>
          <w:rFonts w:eastAsia="MS Mincho" w:hint="eastAsia"/>
          <w:color w:val="FF0000"/>
          <w:sz w:val="24"/>
          <w:szCs w:val="24"/>
          <w:lang w:val="en-GB" w:eastAsia="ja-JP"/>
        </w:rPr>
        <w:t>This is nothing other than the elemental c</w:t>
      </w:r>
      <w:r w:rsidR="00BF00DD" w:rsidRPr="00FD54F3">
        <w:rPr>
          <w:rFonts w:eastAsia="MS Mincho" w:hint="eastAsia"/>
          <w:color w:val="FF0000"/>
          <w:sz w:val="24"/>
          <w:szCs w:val="24"/>
          <w:lang w:val="en-GB" w:eastAsia="ja-JP"/>
        </w:rPr>
        <w:t>ross section, and should not be coded by the sum reactions.</w:t>
      </w:r>
    </w:p>
    <w:p w:rsidR="00EF2594" w:rsidRPr="00FD54F3" w:rsidRDefault="00EF2594" w:rsidP="004A1F49">
      <w:pPr>
        <w:tabs>
          <w:tab w:val="left" w:pos="284"/>
        </w:tabs>
        <w:spacing w:after="120"/>
        <w:ind w:leftChars="100" w:left="200"/>
        <w:jc w:val="both"/>
        <w:rPr>
          <w:rFonts w:eastAsia="MS Mincho"/>
          <w:b/>
          <w:i/>
          <w:color w:val="FF0000"/>
          <w:sz w:val="24"/>
          <w:szCs w:val="24"/>
          <w:lang w:val="en-GB" w:eastAsia="ja-JP"/>
        </w:rPr>
      </w:pPr>
      <w:r w:rsidRPr="00FD54F3">
        <w:rPr>
          <w:rFonts w:eastAsia="MS Mincho"/>
          <w:b/>
          <w:i/>
          <w:color w:val="FF0000"/>
          <w:sz w:val="24"/>
          <w:szCs w:val="24"/>
          <w:lang w:val="en-GB" w:eastAsia="ja-JP"/>
        </w:rPr>
        <w:t>Example</w:t>
      </w:r>
      <w:r w:rsidR="00BF00DD" w:rsidRPr="00FD54F3">
        <w:rPr>
          <w:rFonts w:eastAsia="MS Mincho" w:hint="eastAsia"/>
          <w:b/>
          <w:i/>
          <w:color w:val="FF0000"/>
          <w:sz w:val="24"/>
          <w:szCs w:val="24"/>
          <w:lang w:val="en-GB" w:eastAsia="ja-JP"/>
        </w:rPr>
        <w:t>:</w:t>
      </w:r>
    </w:p>
    <w:p w:rsidR="00EF2594" w:rsidRPr="00FD54F3" w:rsidRDefault="00EF2594" w:rsidP="004A1F49">
      <w:pPr>
        <w:tabs>
          <w:tab w:val="left" w:pos="284"/>
        </w:tabs>
        <w:spacing w:after="120"/>
        <w:ind w:leftChars="100" w:left="200"/>
        <w:jc w:val="both"/>
        <w:rPr>
          <w:rFonts w:ascii="Courier New" w:eastAsia="MS Mincho" w:hAnsi="Courier New" w:cs="Courier New"/>
          <w:color w:val="FF0000"/>
          <w:lang w:val="en-GB" w:eastAsia="ja-JP"/>
        </w:rPr>
      </w:pPr>
      <w:r w:rsidRPr="00FD54F3">
        <w:rPr>
          <w:rFonts w:ascii="Courier New" w:eastAsia="MS Mincho" w:hAnsi="Courier New" w:cs="Courier New"/>
          <w:color w:val="FF0000"/>
          <w:lang w:val="en-GB" w:eastAsia="en-US"/>
        </w:rPr>
        <w:t>(22-TI-</w:t>
      </w:r>
      <w:r w:rsidRPr="00FD54F3">
        <w:rPr>
          <w:rFonts w:ascii="Courier New" w:eastAsia="MS Mincho" w:hAnsi="Courier New" w:cs="Courier New" w:hint="eastAsia"/>
          <w:color w:val="FF0000"/>
          <w:lang w:val="en-GB" w:eastAsia="ja-JP"/>
        </w:rPr>
        <w:t>0</w:t>
      </w:r>
      <w:r w:rsidRPr="00FD54F3">
        <w:rPr>
          <w:rFonts w:ascii="Courier New" w:eastAsia="MS Mincho" w:hAnsi="Courier New" w:cs="Courier New"/>
          <w:color w:val="FF0000"/>
          <w:lang w:val="en-GB" w:eastAsia="en-US"/>
        </w:rPr>
        <w:t>(N,</w:t>
      </w:r>
      <w:r w:rsidRPr="00FD54F3">
        <w:rPr>
          <w:rFonts w:ascii="Courier New" w:eastAsia="MS Mincho" w:hAnsi="Courier New" w:cs="Courier New" w:hint="eastAsia"/>
          <w:color w:val="FF0000"/>
          <w:lang w:val="en-GB" w:eastAsia="ja-JP"/>
        </w:rPr>
        <w:t>X</w:t>
      </w:r>
      <w:r w:rsidRPr="00FD54F3">
        <w:rPr>
          <w:rFonts w:ascii="Courier New" w:eastAsia="MS Mincho" w:hAnsi="Courier New" w:cs="Courier New"/>
          <w:color w:val="FF0000"/>
          <w:lang w:val="en-GB" w:eastAsia="en-US"/>
        </w:rPr>
        <w:t>)21-SC-47,,SIG</w:t>
      </w:r>
      <w:r w:rsidRPr="00FD54F3">
        <w:rPr>
          <w:rFonts w:ascii="Courier New" w:eastAsia="MS Mincho" w:hAnsi="Courier New" w:cs="Courier New" w:hint="eastAsia"/>
          <w:color w:val="FF0000"/>
          <w:lang w:val="en-GB" w:eastAsia="ja-JP"/>
        </w:rPr>
        <w:t>)</w:t>
      </w:r>
    </w:p>
    <w:p w:rsidR="00BF00DD" w:rsidRPr="00FD54F3" w:rsidRDefault="00BF00DD" w:rsidP="004A1F49">
      <w:pPr>
        <w:tabs>
          <w:tab w:val="left" w:pos="284"/>
        </w:tabs>
        <w:spacing w:after="120"/>
        <w:ind w:leftChars="100" w:left="200"/>
        <w:jc w:val="both"/>
        <w:rPr>
          <w:rFonts w:eastAsia="MS Mincho"/>
          <w:b/>
          <w:i/>
          <w:color w:val="FF0000"/>
          <w:sz w:val="24"/>
          <w:szCs w:val="24"/>
          <w:lang w:val="en-GB" w:eastAsia="ja-JP"/>
        </w:rPr>
      </w:pPr>
      <w:r w:rsidRPr="00FD54F3">
        <w:rPr>
          <w:rFonts w:eastAsia="MS Mincho"/>
          <w:b/>
          <w:i/>
          <w:color w:val="FF0000"/>
          <w:sz w:val="24"/>
          <w:szCs w:val="24"/>
          <w:lang w:val="en-GB" w:eastAsia="ja-JP"/>
        </w:rPr>
        <w:t>Forbidden:</w:t>
      </w:r>
    </w:p>
    <w:p w:rsidR="00EF2594" w:rsidRDefault="00EF2594" w:rsidP="004A1F49">
      <w:pPr>
        <w:tabs>
          <w:tab w:val="left" w:pos="284"/>
        </w:tabs>
        <w:spacing w:after="120"/>
        <w:ind w:leftChars="100" w:left="200"/>
        <w:jc w:val="both"/>
        <w:rPr>
          <w:rFonts w:eastAsia="MS Mincho"/>
          <w:color w:val="FF0000"/>
          <w:lang w:val="en-GB" w:eastAsia="ja-JP"/>
        </w:rPr>
      </w:pPr>
      <w:r w:rsidRPr="00D353F0">
        <w:rPr>
          <w:rFonts w:eastAsia="MS Mincho"/>
          <w:color w:val="FF0000"/>
          <w:lang w:val="en-GB" w:eastAsia="en-US"/>
        </w:rPr>
        <w:t>((22-TI-47(N,P)21-SC-47,,SIG,,A)+(22-TI-48(N,X)21-SC-47,,SIG,,A))</w:t>
      </w:r>
    </w:p>
    <w:p w:rsidR="004A1F49" w:rsidRPr="00D353F0" w:rsidRDefault="004A1F49" w:rsidP="004A1F49">
      <w:pPr>
        <w:tabs>
          <w:tab w:val="left" w:pos="284"/>
        </w:tabs>
        <w:spacing w:after="120"/>
        <w:ind w:leftChars="100" w:left="200"/>
        <w:jc w:val="both"/>
        <w:rPr>
          <w:rFonts w:eastAsia="MS Mincho"/>
          <w:color w:val="FF0000"/>
          <w:lang w:val="en-GB" w:eastAsia="ja-JP"/>
        </w:rPr>
      </w:pPr>
    </w:p>
    <w:p w:rsidR="00BF00DD" w:rsidRPr="00FD54F3" w:rsidRDefault="00FD54F3" w:rsidP="004A1F49">
      <w:pPr>
        <w:pStyle w:val="ListParagraph"/>
        <w:numPr>
          <w:ilvl w:val="0"/>
          <w:numId w:val="43"/>
        </w:numPr>
        <w:tabs>
          <w:tab w:val="left" w:pos="284"/>
        </w:tabs>
        <w:spacing w:after="120"/>
        <w:ind w:leftChars="100" w:left="560"/>
        <w:jc w:val="both"/>
        <w:rPr>
          <w:rFonts w:eastAsia="MS Mincho"/>
          <w:b/>
          <w:color w:val="FF0000"/>
          <w:sz w:val="24"/>
          <w:szCs w:val="24"/>
          <w:lang w:val="en-GB" w:eastAsia="ja-JP"/>
        </w:rPr>
      </w:pPr>
      <w:r w:rsidRPr="00FD54F3">
        <w:rPr>
          <w:rFonts w:eastAsia="MS Mincho"/>
          <w:b/>
          <w:color w:val="FF0000"/>
          <w:sz w:val="24"/>
          <w:szCs w:val="24"/>
          <w:lang w:val="en-GB" w:eastAsia="ja-JP"/>
        </w:rPr>
        <w:t>σ(0)/a(A)=</w:t>
      </w:r>
      <w:r w:rsidR="00BF00DD" w:rsidRPr="00FD54F3">
        <w:rPr>
          <w:rFonts w:eastAsia="MS Mincho"/>
          <w:b/>
          <w:color w:val="FF0000"/>
          <w:sz w:val="24"/>
          <w:szCs w:val="24"/>
          <w:lang w:val="en-GB" w:eastAsia="ja-JP"/>
        </w:rPr>
        <w:t>σ(A) + [a(B)/a(A)]σ(B) + ...</w:t>
      </w:r>
    </w:p>
    <w:p w:rsidR="00BF00DD" w:rsidRPr="00FD54F3" w:rsidRDefault="00BF00DD" w:rsidP="004A1F49">
      <w:pPr>
        <w:tabs>
          <w:tab w:val="left" w:pos="284"/>
        </w:tabs>
        <w:spacing w:after="120"/>
        <w:ind w:leftChars="100" w:left="200"/>
        <w:jc w:val="both"/>
        <w:rPr>
          <w:rFonts w:eastAsia="MS Mincho"/>
          <w:color w:val="FF0000"/>
          <w:sz w:val="24"/>
          <w:szCs w:val="24"/>
          <w:lang w:val="en-GB" w:eastAsia="ja-JP"/>
        </w:rPr>
      </w:pPr>
      <w:r w:rsidRPr="00FD54F3">
        <w:rPr>
          <w:rFonts w:eastAsia="MS Mincho" w:hint="eastAsia"/>
          <w:color w:val="FF0000"/>
          <w:sz w:val="24"/>
          <w:szCs w:val="24"/>
          <w:lang w:val="en-GB" w:eastAsia="ja-JP"/>
        </w:rPr>
        <w:lastRenderedPageBreak/>
        <w:t xml:space="preserve">This is coded with a modifier </w:t>
      </w:r>
      <w:r w:rsidRPr="00FD54F3">
        <w:rPr>
          <w:rFonts w:eastAsia="MS Mincho" w:hint="eastAsia"/>
          <w:color w:val="FF0000"/>
          <w:lang w:val="en-GB" w:eastAsia="ja-JP"/>
        </w:rPr>
        <w:t>RAB (</w:t>
      </w:r>
      <w:r w:rsidRPr="00FD54F3">
        <w:rPr>
          <w:rFonts w:eastAsia="MS Mincho"/>
          <w:color w:val="FF0000"/>
          <w:sz w:val="24"/>
          <w:szCs w:val="24"/>
          <w:lang w:val="en-GB" w:eastAsia="ja-JP"/>
        </w:rPr>
        <w:t>multiplied</w:t>
      </w:r>
      <w:r w:rsidRPr="00FD54F3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 by the natural isotopic abundance of the target nuclide divided by the natural isotopic abundance of the target nuclide of th</w:t>
      </w:r>
      <w:r w:rsidR="004A1F49">
        <w:rPr>
          <w:rFonts w:eastAsia="MS Mincho" w:hint="eastAsia"/>
          <w:color w:val="FF0000"/>
          <w:sz w:val="24"/>
          <w:szCs w:val="24"/>
          <w:lang w:val="en-GB" w:eastAsia="ja-JP"/>
        </w:rPr>
        <w:t>e first term</w:t>
      </w:r>
      <w:r w:rsidRPr="00FD54F3">
        <w:rPr>
          <w:rFonts w:eastAsia="MS Mincho" w:hint="eastAsia"/>
          <w:color w:val="FF0000"/>
          <w:sz w:val="24"/>
          <w:szCs w:val="24"/>
          <w:lang w:val="en-GB" w:eastAsia="ja-JP"/>
        </w:rPr>
        <w:t>).</w:t>
      </w:r>
      <w:r w:rsidR="004A1F49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 The isotopic abundance a(</w:t>
      </w:r>
      <w:r w:rsidR="00FD54F3" w:rsidRPr="00FD54F3">
        <w:rPr>
          <w:rFonts w:eastAsia="MS Mincho" w:hint="eastAsia"/>
          <w:color w:val="FF0000"/>
          <w:sz w:val="24"/>
          <w:szCs w:val="24"/>
          <w:lang w:val="en-GB" w:eastAsia="ja-JP"/>
        </w:rPr>
        <w:t>A</w:t>
      </w:r>
      <w:r w:rsidR="004A1F49">
        <w:rPr>
          <w:rFonts w:eastAsia="MS Mincho" w:hint="eastAsia"/>
          <w:color w:val="FF0000"/>
          <w:sz w:val="24"/>
          <w:szCs w:val="24"/>
          <w:lang w:val="en-GB" w:eastAsia="ja-JP"/>
        </w:rPr>
        <w:t>)</w:t>
      </w:r>
      <w:r w:rsidR="00FD54F3" w:rsidRPr="00FD54F3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 adopted by the author must be given under SAMPLE if known.</w:t>
      </w:r>
    </w:p>
    <w:p w:rsidR="00BF00DD" w:rsidRPr="00FD54F3" w:rsidRDefault="00BF00DD" w:rsidP="004A1F49">
      <w:pPr>
        <w:tabs>
          <w:tab w:val="left" w:pos="284"/>
        </w:tabs>
        <w:spacing w:after="120"/>
        <w:ind w:leftChars="100" w:left="200"/>
        <w:jc w:val="both"/>
        <w:rPr>
          <w:rFonts w:eastAsia="MS Mincho"/>
          <w:b/>
          <w:i/>
          <w:color w:val="FF0000"/>
          <w:sz w:val="24"/>
          <w:szCs w:val="24"/>
          <w:lang w:val="en-GB" w:eastAsia="ja-JP"/>
        </w:rPr>
      </w:pPr>
      <w:r w:rsidRPr="00FD54F3">
        <w:rPr>
          <w:rFonts w:eastAsia="MS Mincho" w:hint="eastAsia"/>
          <w:b/>
          <w:i/>
          <w:color w:val="FF0000"/>
          <w:sz w:val="24"/>
          <w:szCs w:val="24"/>
          <w:lang w:val="en-GB" w:eastAsia="ja-JP"/>
        </w:rPr>
        <w:t>Example</w:t>
      </w:r>
      <w:r w:rsidRPr="00FD54F3">
        <w:rPr>
          <w:rFonts w:eastAsia="MS Mincho"/>
          <w:b/>
          <w:i/>
          <w:color w:val="FF0000"/>
          <w:sz w:val="24"/>
          <w:szCs w:val="24"/>
          <w:lang w:val="en-GB" w:eastAsia="ja-JP"/>
        </w:rPr>
        <w:t>:</w:t>
      </w:r>
    </w:p>
    <w:p w:rsidR="00BF00DD" w:rsidRDefault="00BF00DD" w:rsidP="004A1F49">
      <w:pPr>
        <w:tabs>
          <w:tab w:val="left" w:pos="284"/>
        </w:tabs>
        <w:spacing w:after="120"/>
        <w:ind w:leftChars="100" w:left="200"/>
        <w:jc w:val="both"/>
        <w:rPr>
          <w:rFonts w:eastAsia="MS Mincho"/>
          <w:color w:val="FF0000"/>
          <w:lang w:val="en-GB" w:eastAsia="ja-JP"/>
        </w:rPr>
      </w:pPr>
      <w:r w:rsidRPr="00D353F0">
        <w:rPr>
          <w:rFonts w:eastAsia="MS Mincho"/>
          <w:color w:val="FF0000"/>
          <w:lang w:val="en-GB" w:eastAsia="en-US"/>
        </w:rPr>
        <w:t>((22-TI-47(N,P)21-SC-47,,SIG)+(22-TI-48(N,X)21-SC-47,,SIG,,</w:t>
      </w:r>
      <w:r w:rsidRPr="00D353F0">
        <w:rPr>
          <w:rFonts w:eastAsia="MS Mincho"/>
          <w:color w:val="FF0000"/>
          <w:lang w:val="en-GB" w:eastAsia="ja-JP"/>
        </w:rPr>
        <w:t>RAB</w:t>
      </w:r>
      <w:r w:rsidRPr="00D353F0">
        <w:rPr>
          <w:rFonts w:eastAsia="MS Mincho"/>
          <w:color w:val="FF0000"/>
          <w:lang w:val="en-GB" w:eastAsia="en-US"/>
        </w:rPr>
        <w:t>))</w:t>
      </w:r>
    </w:p>
    <w:p w:rsidR="004A1F49" w:rsidRPr="00D353F0" w:rsidRDefault="004A1F49" w:rsidP="004A1F49">
      <w:pPr>
        <w:tabs>
          <w:tab w:val="left" w:pos="284"/>
        </w:tabs>
        <w:spacing w:after="120"/>
        <w:ind w:leftChars="100" w:left="200"/>
        <w:jc w:val="both"/>
        <w:rPr>
          <w:rFonts w:eastAsia="MS Mincho"/>
          <w:color w:val="FF0000"/>
          <w:lang w:val="en-GB" w:eastAsia="ja-JP"/>
        </w:rPr>
      </w:pPr>
    </w:p>
    <w:p w:rsidR="00BF00DD" w:rsidRPr="00FD54F3" w:rsidRDefault="00FD54F3" w:rsidP="004A1F49">
      <w:pPr>
        <w:pStyle w:val="ListParagraph"/>
        <w:numPr>
          <w:ilvl w:val="0"/>
          <w:numId w:val="43"/>
        </w:numPr>
        <w:tabs>
          <w:tab w:val="left" w:pos="284"/>
        </w:tabs>
        <w:spacing w:after="120"/>
        <w:ind w:leftChars="100" w:left="560"/>
        <w:jc w:val="both"/>
        <w:rPr>
          <w:rFonts w:eastAsia="MS Mincho"/>
          <w:b/>
          <w:color w:val="FF0000"/>
          <w:sz w:val="24"/>
          <w:szCs w:val="24"/>
          <w:lang w:val="en-GB" w:eastAsia="ja-JP"/>
        </w:rPr>
      </w:pPr>
      <w:r w:rsidRPr="00FD54F3">
        <w:rPr>
          <w:rFonts w:eastAsia="MS Mincho"/>
          <w:b/>
          <w:color w:val="FF0000"/>
          <w:sz w:val="24"/>
          <w:szCs w:val="24"/>
          <w:lang w:val="en-GB" w:eastAsia="ja-JP"/>
        </w:rPr>
        <w:t>σ(0)/[a(A)+a(B)+...]=</w:t>
      </w:r>
      <w:r w:rsidR="00BF00DD" w:rsidRPr="00FD54F3">
        <w:rPr>
          <w:rFonts w:eastAsia="MS Mincho"/>
          <w:b/>
          <w:color w:val="FF0000"/>
          <w:sz w:val="24"/>
          <w:szCs w:val="24"/>
          <w:lang w:val="en-GB" w:eastAsia="ja-JP"/>
        </w:rPr>
        <w:t>[</w:t>
      </w:r>
      <w:r w:rsidRPr="00FD54F3">
        <w:rPr>
          <w:rFonts w:eastAsia="MS Mincho"/>
          <w:b/>
          <w:color w:val="FF0000"/>
          <w:sz w:val="24"/>
          <w:szCs w:val="24"/>
          <w:lang w:val="en-GB" w:eastAsia="ja-JP"/>
        </w:rPr>
        <w:t>a(A)</w:t>
      </w:r>
      <w:r w:rsidR="00BF00DD" w:rsidRPr="00FD54F3">
        <w:rPr>
          <w:rFonts w:eastAsia="MS Mincho"/>
          <w:b/>
          <w:color w:val="FF0000"/>
          <w:sz w:val="24"/>
          <w:szCs w:val="24"/>
          <w:lang w:val="en-GB" w:eastAsia="ja-JP"/>
        </w:rPr>
        <w:t>σ(A) +</w:t>
      </w:r>
      <w:r w:rsidRPr="00FD54F3">
        <w:rPr>
          <w:rFonts w:eastAsia="MS Mincho"/>
          <w:b/>
          <w:color w:val="FF0000"/>
          <w:sz w:val="24"/>
          <w:szCs w:val="24"/>
          <w:lang w:val="en-GB" w:eastAsia="ja-JP"/>
        </w:rPr>
        <w:t xml:space="preserve"> b(B)</w:t>
      </w:r>
      <w:r w:rsidR="00BF00DD" w:rsidRPr="00FD54F3">
        <w:rPr>
          <w:rFonts w:eastAsia="MS Mincho"/>
          <w:b/>
          <w:color w:val="FF0000"/>
          <w:sz w:val="24"/>
          <w:szCs w:val="24"/>
          <w:lang w:val="en-GB" w:eastAsia="ja-JP"/>
        </w:rPr>
        <w:t>σ(B) + ...] / [a(A) + a(B) + ...]</w:t>
      </w:r>
    </w:p>
    <w:p w:rsidR="00BF00DD" w:rsidRPr="00FD54F3" w:rsidRDefault="00BF00DD" w:rsidP="004A1F49">
      <w:pPr>
        <w:tabs>
          <w:tab w:val="left" w:pos="284"/>
        </w:tabs>
        <w:spacing w:after="120"/>
        <w:ind w:leftChars="100" w:left="200"/>
        <w:jc w:val="both"/>
        <w:rPr>
          <w:rFonts w:eastAsia="MS Mincho"/>
          <w:color w:val="FF0000"/>
          <w:sz w:val="24"/>
          <w:szCs w:val="24"/>
          <w:lang w:val="en-GB" w:eastAsia="ja-JP"/>
        </w:rPr>
      </w:pPr>
      <w:r w:rsidRPr="00FD54F3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This is coded with a general quantity modifier </w:t>
      </w:r>
      <w:r w:rsidRPr="00FD54F3">
        <w:rPr>
          <w:rFonts w:eastAsia="MS Mincho" w:hint="eastAsia"/>
          <w:color w:val="FF0000"/>
          <w:lang w:val="en-GB" w:eastAsia="ja-JP"/>
        </w:rPr>
        <w:t>FCT</w:t>
      </w:r>
      <w:r w:rsidRPr="00FD54F3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 with free text explanation about the </w:t>
      </w:r>
      <w:r w:rsidRPr="00FD54F3">
        <w:rPr>
          <w:rFonts w:eastAsia="MS Mincho"/>
          <w:color w:val="FF0000"/>
          <w:sz w:val="24"/>
          <w:szCs w:val="24"/>
          <w:lang w:val="en-GB" w:eastAsia="ja-JP"/>
        </w:rPr>
        <w:t>multiplier</w:t>
      </w:r>
      <w:r w:rsidRPr="00FD54F3">
        <w:rPr>
          <w:rFonts w:eastAsia="MS Mincho" w:hint="eastAsia"/>
          <w:color w:val="FF0000"/>
          <w:sz w:val="24"/>
          <w:szCs w:val="24"/>
          <w:lang w:val="en-GB" w:eastAsia="ja-JP"/>
        </w:rPr>
        <w:t>.</w:t>
      </w:r>
      <w:r w:rsidR="00FD54F3" w:rsidRPr="00FD54F3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 The isotopic abundances </w:t>
      </w:r>
      <w:r w:rsidR="004A1F49">
        <w:rPr>
          <w:rFonts w:eastAsia="MS Mincho" w:hint="eastAsia"/>
          <w:color w:val="FF0000"/>
          <w:sz w:val="24"/>
          <w:szCs w:val="24"/>
          <w:lang w:val="en-GB" w:eastAsia="ja-JP"/>
        </w:rPr>
        <w:t>such a(</w:t>
      </w:r>
      <w:r w:rsidR="00FD54F3" w:rsidRPr="00FD54F3">
        <w:rPr>
          <w:rFonts w:eastAsia="MS Mincho" w:hint="eastAsia"/>
          <w:color w:val="FF0000"/>
          <w:sz w:val="24"/>
          <w:szCs w:val="24"/>
          <w:lang w:val="en-GB" w:eastAsia="ja-JP"/>
        </w:rPr>
        <w:t>A</w:t>
      </w:r>
      <w:r w:rsidR="004A1F49">
        <w:rPr>
          <w:rFonts w:eastAsia="MS Mincho" w:hint="eastAsia"/>
          <w:color w:val="FF0000"/>
          <w:sz w:val="24"/>
          <w:szCs w:val="24"/>
          <w:lang w:val="en-GB" w:eastAsia="ja-JP"/>
        </w:rPr>
        <w:t>) and a(</w:t>
      </w:r>
      <w:r w:rsidR="00FD54F3" w:rsidRPr="00FD54F3">
        <w:rPr>
          <w:rFonts w:eastAsia="MS Mincho" w:hint="eastAsia"/>
          <w:color w:val="FF0000"/>
          <w:sz w:val="24"/>
          <w:szCs w:val="24"/>
          <w:lang w:val="en-GB" w:eastAsia="ja-JP"/>
        </w:rPr>
        <w:t>B</w:t>
      </w:r>
      <w:r w:rsidR="004A1F49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) </w:t>
      </w:r>
      <w:r w:rsidR="00FD54F3" w:rsidRPr="00FD54F3">
        <w:rPr>
          <w:rFonts w:eastAsia="MS Mincho" w:hint="eastAsia"/>
          <w:color w:val="FF0000"/>
          <w:sz w:val="24"/>
          <w:szCs w:val="24"/>
          <w:lang w:val="en-GB" w:eastAsia="ja-JP"/>
        </w:rPr>
        <w:t>adopted by the author must be given under SAMPLE if known.</w:t>
      </w:r>
    </w:p>
    <w:p w:rsidR="00BF00DD" w:rsidRPr="00FD54F3" w:rsidRDefault="00BF00DD" w:rsidP="004A1F49">
      <w:pPr>
        <w:tabs>
          <w:tab w:val="left" w:pos="284"/>
        </w:tabs>
        <w:spacing w:after="120"/>
        <w:ind w:leftChars="100" w:left="200"/>
        <w:jc w:val="both"/>
        <w:rPr>
          <w:rFonts w:eastAsia="MS Mincho"/>
          <w:b/>
          <w:i/>
          <w:color w:val="FF0000"/>
          <w:sz w:val="24"/>
          <w:szCs w:val="24"/>
          <w:lang w:val="en-GB" w:eastAsia="ja-JP"/>
        </w:rPr>
      </w:pPr>
      <w:r w:rsidRPr="00FD54F3">
        <w:rPr>
          <w:rFonts w:eastAsia="MS Mincho" w:hint="eastAsia"/>
          <w:b/>
          <w:i/>
          <w:color w:val="FF0000"/>
          <w:sz w:val="24"/>
          <w:szCs w:val="24"/>
          <w:lang w:val="en-GB" w:eastAsia="ja-JP"/>
        </w:rPr>
        <w:t>Example</w:t>
      </w:r>
      <w:r w:rsidRPr="00FD54F3">
        <w:rPr>
          <w:rFonts w:eastAsia="MS Mincho"/>
          <w:b/>
          <w:i/>
          <w:color w:val="FF0000"/>
          <w:sz w:val="24"/>
          <w:szCs w:val="24"/>
          <w:lang w:val="en-GB" w:eastAsia="ja-JP"/>
        </w:rPr>
        <w:t>:</w:t>
      </w:r>
    </w:p>
    <w:p w:rsidR="00BF00DD" w:rsidRPr="00D353F0" w:rsidRDefault="00BF00DD" w:rsidP="004A1F49">
      <w:pPr>
        <w:tabs>
          <w:tab w:val="left" w:pos="284"/>
        </w:tabs>
        <w:spacing w:after="120"/>
        <w:ind w:leftChars="100" w:left="200"/>
        <w:jc w:val="both"/>
        <w:rPr>
          <w:rFonts w:eastAsia="MS Mincho"/>
          <w:color w:val="FF0000"/>
          <w:lang w:val="en-GB" w:eastAsia="en-US"/>
        </w:rPr>
      </w:pPr>
      <w:r w:rsidRPr="00D353F0">
        <w:rPr>
          <w:rFonts w:eastAsia="MS Mincho"/>
          <w:color w:val="FF0000"/>
          <w:lang w:val="en-GB" w:eastAsia="en-US"/>
        </w:rPr>
        <w:t>((22-TI-47(N,P)21-SC-47,,SIG</w:t>
      </w:r>
      <w:r w:rsidRPr="00D353F0">
        <w:rPr>
          <w:rFonts w:eastAsia="MS Mincho"/>
          <w:color w:val="FF0000"/>
          <w:lang w:val="en-GB" w:eastAsia="ja-JP"/>
        </w:rPr>
        <w:t>,,FCT</w:t>
      </w:r>
      <w:r w:rsidRPr="00D353F0">
        <w:rPr>
          <w:rFonts w:eastAsia="MS Mincho"/>
          <w:color w:val="FF0000"/>
          <w:lang w:val="en-GB" w:eastAsia="en-US"/>
        </w:rPr>
        <w:t>)+(22-TI-48(N,X)21-SC-47,,SIG,,</w:t>
      </w:r>
      <w:r w:rsidRPr="00D353F0">
        <w:rPr>
          <w:rFonts w:eastAsia="MS Mincho"/>
          <w:color w:val="FF0000"/>
          <w:lang w:val="en-GB" w:eastAsia="ja-JP"/>
        </w:rPr>
        <w:t>FCT</w:t>
      </w:r>
      <w:r w:rsidRPr="00D353F0">
        <w:rPr>
          <w:rFonts w:eastAsia="MS Mincho"/>
          <w:color w:val="FF0000"/>
          <w:lang w:val="en-GB" w:eastAsia="en-US"/>
        </w:rPr>
        <w:t>))</w:t>
      </w:r>
    </w:p>
    <w:p w:rsidR="00BF00DD" w:rsidRPr="00D353F0" w:rsidRDefault="00FD54F3" w:rsidP="004A1F49">
      <w:pPr>
        <w:tabs>
          <w:tab w:val="left" w:pos="284"/>
        </w:tabs>
        <w:spacing w:after="120"/>
        <w:ind w:leftChars="100" w:left="200"/>
        <w:jc w:val="both"/>
        <w:rPr>
          <w:rFonts w:eastAsia="MS Mincho"/>
          <w:color w:val="FF0000"/>
          <w:lang w:val="en-GB" w:eastAsia="ja-JP"/>
        </w:rPr>
      </w:pPr>
      <w:r w:rsidRPr="00D353F0">
        <w:rPr>
          <w:rFonts w:eastAsia="MS Mincho" w:hint="eastAsia"/>
          <w:color w:val="FF0000"/>
          <w:lang w:val="en-GB" w:eastAsia="ja-JP"/>
        </w:rPr>
        <w:t>Elemental cross section divided by the sum of isotopic abundances of 47Ti and 48Ti.</w:t>
      </w:r>
    </w:p>
    <w:p w:rsidR="00BF00DD" w:rsidRDefault="00BF00DD" w:rsidP="00EF2594">
      <w:pPr>
        <w:tabs>
          <w:tab w:val="left" w:pos="284"/>
        </w:tabs>
        <w:jc w:val="both"/>
        <w:rPr>
          <w:rFonts w:eastAsia="MS Mincho"/>
          <w:sz w:val="24"/>
          <w:szCs w:val="24"/>
          <w:lang w:val="en-GB" w:eastAsia="ja-JP"/>
        </w:rPr>
      </w:pPr>
    </w:p>
    <w:p w:rsidR="00D353F0" w:rsidRPr="003E6395" w:rsidRDefault="00D353F0" w:rsidP="004A1F49">
      <w:pPr>
        <w:tabs>
          <w:tab w:val="left" w:pos="284"/>
        </w:tabs>
        <w:spacing w:after="120"/>
        <w:jc w:val="both"/>
        <w:rPr>
          <w:rFonts w:eastAsia="MS Mincho"/>
          <w:b/>
          <w:color w:val="FF0000"/>
          <w:sz w:val="24"/>
          <w:szCs w:val="24"/>
          <w:u w:val="single"/>
          <w:lang w:val="en-GB" w:eastAsia="ja-JP"/>
        </w:rPr>
      </w:pPr>
      <w:r w:rsidRPr="003E6395">
        <w:rPr>
          <w:rFonts w:eastAsia="MS Mincho" w:hint="eastAsia"/>
          <w:b/>
          <w:color w:val="FF0000"/>
          <w:sz w:val="24"/>
          <w:szCs w:val="24"/>
          <w:u w:val="single"/>
          <w:lang w:val="en-GB" w:eastAsia="ja-JP"/>
        </w:rPr>
        <w:t xml:space="preserve">Sum of </w:t>
      </w:r>
      <w:r w:rsidR="003E6395" w:rsidRPr="003E6395">
        <w:rPr>
          <w:rFonts w:eastAsia="MS Mincho" w:hint="eastAsia"/>
          <w:b/>
          <w:color w:val="FF0000"/>
          <w:sz w:val="24"/>
          <w:szCs w:val="24"/>
          <w:u w:val="single"/>
          <w:lang w:val="en-GB" w:eastAsia="ja-JP"/>
        </w:rPr>
        <w:t xml:space="preserve">Unresolved </w:t>
      </w:r>
      <w:r w:rsidRPr="003E6395">
        <w:rPr>
          <w:rFonts w:eastAsia="MS Mincho" w:hint="eastAsia"/>
          <w:b/>
          <w:color w:val="FF0000"/>
          <w:sz w:val="24"/>
          <w:szCs w:val="24"/>
          <w:u w:val="single"/>
          <w:lang w:val="en-GB" w:eastAsia="ja-JP"/>
        </w:rPr>
        <w:t>Partial Quantities</w:t>
      </w:r>
    </w:p>
    <w:p w:rsidR="00D353F0" w:rsidRPr="00220FEB" w:rsidRDefault="00D353F0" w:rsidP="004A1F49">
      <w:pPr>
        <w:tabs>
          <w:tab w:val="left" w:pos="284"/>
        </w:tabs>
        <w:spacing w:after="120"/>
        <w:jc w:val="both"/>
        <w:rPr>
          <w:rFonts w:eastAsia="MS Mincho"/>
          <w:color w:val="FF0000"/>
          <w:sz w:val="24"/>
          <w:szCs w:val="24"/>
          <w:lang w:val="en-GB" w:eastAsia="ja-JP"/>
        </w:rPr>
      </w:pPr>
      <w:r w:rsidRPr="00220FEB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When </w:t>
      </w:r>
      <w:r w:rsidR="003E6395" w:rsidRPr="00220FEB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the quantity is a sum of </w:t>
      </w:r>
      <w:r w:rsidRPr="00220FEB">
        <w:rPr>
          <w:rFonts w:eastAsia="MS Mincho" w:hint="eastAsia"/>
          <w:color w:val="FF0000"/>
          <w:sz w:val="24"/>
          <w:szCs w:val="24"/>
          <w:lang w:val="en-GB" w:eastAsia="ja-JP"/>
        </w:rPr>
        <w:t>partial quantities wh</w:t>
      </w:r>
      <w:r w:rsidR="00CB677A" w:rsidRPr="00220FEB">
        <w:rPr>
          <w:rFonts w:eastAsia="MS Mincho" w:hint="eastAsia"/>
          <w:color w:val="FF0000"/>
          <w:sz w:val="24"/>
          <w:szCs w:val="24"/>
          <w:lang w:val="en-GB" w:eastAsia="ja-JP"/>
        </w:rPr>
        <w:t>ose</w:t>
      </w:r>
      <w:r w:rsidRPr="00220FEB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 secondary energies are unresolved (</w:t>
      </w:r>
      <w:r w:rsidRPr="00220FEB">
        <w:rPr>
          <w:rFonts w:eastAsia="MS Mincho" w:hint="eastAsia"/>
          <w:i/>
          <w:color w:val="FF0000"/>
          <w:sz w:val="24"/>
          <w:szCs w:val="24"/>
          <w:lang w:val="en-GB" w:eastAsia="ja-JP"/>
        </w:rPr>
        <w:t>e.g.,</w:t>
      </w:r>
      <w:r w:rsidRPr="00220FEB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 due to detection resolution)</w:t>
      </w:r>
      <w:r w:rsidR="004A1F49" w:rsidRPr="00220FEB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, it is coded as </w:t>
      </w:r>
      <w:r w:rsidR="003E6395" w:rsidRPr="00220FEB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an inclusive reaction </w:t>
      </w:r>
      <w:r w:rsidR="004A1F49" w:rsidRPr="00220FEB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quantity </w:t>
      </w:r>
      <w:r w:rsidR="003E6395" w:rsidRPr="00220FEB">
        <w:rPr>
          <w:rFonts w:eastAsia="MS Mincho" w:hint="eastAsia"/>
          <w:color w:val="FF0000"/>
          <w:sz w:val="24"/>
          <w:szCs w:val="24"/>
          <w:lang w:val="en-GB" w:eastAsia="ja-JP"/>
        </w:rPr>
        <w:t>(</w:t>
      </w:r>
      <w:r w:rsidR="003E6395" w:rsidRPr="00220FEB">
        <w:rPr>
          <w:rFonts w:eastAsia="MS Mincho" w:hint="eastAsia"/>
          <w:i/>
          <w:color w:val="FF0000"/>
          <w:sz w:val="24"/>
          <w:szCs w:val="24"/>
          <w:lang w:val="en-GB" w:eastAsia="ja-JP"/>
        </w:rPr>
        <w:t>i.e.</w:t>
      </w:r>
      <w:r w:rsidR="003E6395" w:rsidRPr="00220FEB">
        <w:rPr>
          <w:rFonts w:eastAsia="MS Mincho" w:hint="eastAsia"/>
          <w:color w:val="FF0000"/>
          <w:sz w:val="24"/>
          <w:szCs w:val="24"/>
          <w:lang w:val="en-GB" w:eastAsia="ja-JP"/>
        </w:rPr>
        <w:t>, SF3=</w:t>
      </w:r>
      <w:r w:rsidR="003E6395" w:rsidRPr="00220FEB">
        <w:rPr>
          <w:rFonts w:eastAsia="MS Mincho" w:hint="eastAsia"/>
          <w:color w:val="FF0000"/>
          <w:lang w:val="en-GB" w:eastAsia="ja-JP"/>
        </w:rPr>
        <w:t>X</w:t>
      </w:r>
      <w:r w:rsidR="003E6395" w:rsidRPr="00220FEB">
        <w:rPr>
          <w:rFonts w:eastAsia="MS Mincho" w:hint="eastAsia"/>
          <w:color w:val="FF0000"/>
          <w:sz w:val="24"/>
          <w:szCs w:val="24"/>
          <w:lang w:val="en-GB" w:eastAsia="ja-JP"/>
        </w:rPr>
        <w:t>).</w:t>
      </w:r>
      <w:r w:rsidR="00CB677A" w:rsidRPr="00220FEB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 </w:t>
      </w:r>
    </w:p>
    <w:p w:rsidR="003E6395" w:rsidRPr="00220FEB" w:rsidRDefault="003E6395" w:rsidP="004A1F49">
      <w:pPr>
        <w:tabs>
          <w:tab w:val="left" w:pos="284"/>
        </w:tabs>
        <w:spacing w:after="120"/>
        <w:jc w:val="both"/>
        <w:rPr>
          <w:rFonts w:eastAsia="MS Mincho"/>
          <w:b/>
          <w:i/>
          <w:color w:val="FF0000"/>
          <w:sz w:val="24"/>
          <w:szCs w:val="24"/>
          <w:lang w:val="en-GB" w:eastAsia="ja-JP"/>
        </w:rPr>
      </w:pPr>
      <w:r w:rsidRPr="00220FEB">
        <w:rPr>
          <w:rFonts w:eastAsia="MS Mincho" w:hint="eastAsia"/>
          <w:b/>
          <w:i/>
          <w:color w:val="FF0000"/>
          <w:sz w:val="24"/>
          <w:szCs w:val="24"/>
          <w:lang w:val="en-GB" w:eastAsia="ja-JP"/>
        </w:rPr>
        <w:t>Example:</w:t>
      </w:r>
    </w:p>
    <w:p w:rsidR="003E6395" w:rsidRPr="003E6395" w:rsidRDefault="003E6395" w:rsidP="004A1F49">
      <w:pPr>
        <w:tabs>
          <w:tab w:val="left" w:pos="284"/>
        </w:tabs>
        <w:spacing w:after="120"/>
        <w:jc w:val="both"/>
        <w:rPr>
          <w:color w:val="FF0000"/>
          <w:sz w:val="24"/>
          <w:szCs w:val="24"/>
          <w:lang w:val="en-GB" w:eastAsia="ja-JP"/>
        </w:rPr>
      </w:pPr>
      <w:r w:rsidRPr="00220FEB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412 </w:t>
      </w:r>
      <w:proofErr w:type="spellStart"/>
      <w:r w:rsidRPr="00220FEB">
        <w:rPr>
          <w:rFonts w:eastAsia="MS Mincho" w:hint="eastAsia"/>
          <w:color w:val="FF0000"/>
          <w:sz w:val="24"/>
          <w:szCs w:val="24"/>
          <w:lang w:val="en-GB" w:eastAsia="ja-JP"/>
        </w:rPr>
        <w:t>keV</w:t>
      </w:r>
      <w:proofErr w:type="spellEnd"/>
      <w:r w:rsidRPr="00220FEB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 gamma production from </w:t>
      </w:r>
      <w:proofErr w:type="spellStart"/>
      <w:r w:rsidRPr="00220FEB">
        <w:rPr>
          <w:rFonts w:eastAsia="MS Mincho" w:hint="eastAsia"/>
          <w:color w:val="FF0000"/>
          <w:sz w:val="24"/>
          <w:szCs w:val="24"/>
          <w:lang w:val="en-GB" w:eastAsia="ja-JP"/>
        </w:rPr>
        <w:t>n+</w:t>
      </w:r>
      <w:r w:rsidRPr="00220FEB">
        <w:rPr>
          <w:rFonts w:eastAsia="MS Mincho" w:hint="eastAsia"/>
          <w:color w:val="FF0000"/>
          <w:sz w:val="24"/>
          <w:szCs w:val="24"/>
          <w:vertAlign w:val="superscript"/>
          <w:lang w:val="en-GB" w:eastAsia="ja-JP"/>
        </w:rPr>
        <w:t>nat</w:t>
      </w:r>
      <w:r w:rsidRPr="00220FEB">
        <w:rPr>
          <w:rFonts w:eastAsia="MS Mincho" w:hint="eastAsia"/>
          <w:color w:val="FF0000"/>
          <w:sz w:val="24"/>
          <w:szCs w:val="24"/>
          <w:lang w:val="en-GB" w:eastAsia="ja-JP"/>
        </w:rPr>
        <w:t>Fe</w:t>
      </w:r>
      <w:proofErr w:type="spellEnd"/>
      <w:r w:rsidRPr="00220FEB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 reaction </w:t>
      </w:r>
      <w:r w:rsidR="004A1F49" w:rsidRPr="00220FEB">
        <w:rPr>
          <w:rFonts w:eastAsia="MS Mincho" w:hint="eastAsia"/>
          <w:color w:val="FF0000"/>
          <w:sz w:val="24"/>
          <w:szCs w:val="24"/>
          <w:lang w:val="en-GB" w:eastAsia="ja-JP"/>
        </w:rPr>
        <w:t>originated from</w:t>
      </w:r>
      <w:r w:rsidRPr="00220FEB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 </w:t>
      </w:r>
      <w:r w:rsidR="00CB677A" w:rsidRPr="00220FEB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production of </w:t>
      </w:r>
      <w:r w:rsidRPr="00220FEB">
        <w:rPr>
          <w:rFonts w:eastAsia="MS Mincho" w:hint="eastAsia"/>
          <w:color w:val="FF0000"/>
          <w:sz w:val="24"/>
          <w:szCs w:val="24"/>
          <w:lang w:val="en-GB" w:eastAsia="ja-JP"/>
        </w:rPr>
        <w:t>two unresolved</w:t>
      </w:r>
      <w:r w:rsidR="004A1F49" w:rsidRPr="00220FEB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 gamma</w:t>
      </w:r>
      <w:r w:rsidR="00CB677A" w:rsidRPr="00220FEB">
        <w:rPr>
          <w:rFonts w:eastAsia="MS Mincho" w:hint="eastAsia"/>
          <w:color w:val="FF0000"/>
          <w:sz w:val="24"/>
          <w:szCs w:val="24"/>
          <w:lang w:val="en-GB" w:eastAsia="ja-JP"/>
        </w:rPr>
        <w:t>s</w:t>
      </w:r>
      <w:r w:rsidR="004A1F49" w:rsidRPr="00220FEB">
        <w:rPr>
          <w:rFonts w:eastAsia="MS Mincho" w:hint="eastAsia"/>
          <w:color w:val="FF0000"/>
          <w:sz w:val="24"/>
          <w:szCs w:val="24"/>
          <w:lang w:val="en-GB" w:eastAsia="ja-JP"/>
        </w:rPr>
        <w:t>,</w:t>
      </w:r>
      <w:r w:rsidRPr="003E6395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 </w:t>
      </w:r>
      <w:r w:rsidRPr="003E6395">
        <w:rPr>
          <w:rFonts w:hint="eastAsia"/>
          <w:color w:val="FF0000"/>
          <w:sz w:val="24"/>
          <w:szCs w:val="24"/>
          <w:vertAlign w:val="superscript"/>
          <w:lang w:val="en-GB" w:eastAsia="ja-JP"/>
        </w:rPr>
        <w:t>54</w:t>
      </w:r>
      <w:r w:rsidRPr="003E6395">
        <w:rPr>
          <w:rFonts w:hint="eastAsia"/>
          <w:color w:val="FF0000"/>
          <w:sz w:val="24"/>
          <w:szCs w:val="24"/>
          <w:lang w:val="en-GB" w:eastAsia="ja-JP"/>
        </w:rPr>
        <w:t>Fe(</w:t>
      </w:r>
      <w:proofErr w:type="spellStart"/>
      <w:r w:rsidRPr="003E6395">
        <w:rPr>
          <w:rFonts w:hint="eastAsia"/>
          <w:color w:val="FF0000"/>
          <w:sz w:val="24"/>
          <w:szCs w:val="24"/>
          <w:lang w:val="en-GB" w:eastAsia="ja-JP"/>
        </w:rPr>
        <w:t>n,n</w:t>
      </w:r>
      <w:proofErr w:type="spellEnd"/>
      <w:r w:rsidRPr="003E6395">
        <w:rPr>
          <w:color w:val="FF0000"/>
          <w:sz w:val="24"/>
          <w:szCs w:val="24"/>
          <w:lang w:val="en-GB" w:eastAsia="ja-JP"/>
        </w:rPr>
        <w:t>’</w:t>
      </w:r>
      <w:r w:rsidRPr="003E6395">
        <w:rPr>
          <w:rFonts w:hint="eastAsia"/>
          <w:color w:val="FF0000"/>
          <w:sz w:val="24"/>
          <w:szCs w:val="24"/>
          <w:lang w:val="en-GB" w:eastAsia="ja-JP"/>
        </w:rPr>
        <w:t>)</w:t>
      </w:r>
      <w:r w:rsidRPr="003E6395">
        <w:rPr>
          <w:rFonts w:hint="eastAsia"/>
          <w:color w:val="FF0000"/>
          <w:sz w:val="24"/>
          <w:szCs w:val="24"/>
          <w:vertAlign w:val="superscript"/>
          <w:lang w:val="en-GB" w:eastAsia="ja-JP"/>
        </w:rPr>
        <w:t>54</w:t>
      </w:r>
      <w:r w:rsidRPr="003E6395">
        <w:rPr>
          <w:rFonts w:hint="eastAsia"/>
          <w:color w:val="FF0000"/>
          <w:sz w:val="24"/>
          <w:szCs w:val="24"/>
          <w:lang w:val="en-GB" w:eastAsia="ja-JP"/>
        </w:rPr>
        <w:t xml:space="preserve">Fe (411.5 </w:t>
      </w:r>
      <w:proofErr w:type="spellStart"/>
      <w:r w:rsidRPr="003E6395">
        <w:rPr>
          <w:rFonts w:hint="eastAsia"/>
          <w:color w:val="FF0000"/>
          <w:sz w:val="24"/>
          <w:szCs w:val="24"/>
          <w:lang w:val="en-GB" w:eastAsia="ja-JP"/>
        </w:rPr>
        <w:t>keV</w:t>
      </w:r>
      <w:proofErr w:type="spellEnd"/>
      <w:r w:rsidRPr="003E6395">
        <w:rPr>
          <w:color w:val="FF0000"/>
          <w:sz w:val="24"/>
          <w:szCs w:val="24"/>
          <w:lang w:val="en-GB" w:eastAsia="ja-JP"/>
        </w:rPr>
        <w:t xml:space="preserve">) </w:t>
      </w:r>
      <w:r w:rsidRPr="003E6395">
        <w:rPr>
          <w:rFonts w:hint="eastAsia"/>
          <w:color w:val="FF0000"/>
          <w:sz w:val="24"/>
          <w:szCs w:val="24"/>
          <w:lang w:val="en-GB" w:eastAsia="ja-JP"/>
        </w:rPr>
        <w:t xml:space="preserve">and </w:t>
      </w:r>
      <w:r w:rsidRPr="003E6395">
        <w:rPr>
          <w:rFonts w:hint="eastAsia"/>
          <w:color w:val="FF0000"/>
          <w:sz w:val="24"/>
          <w:szCs w:val="24"/>
          <w:vertAlign w:val="superscript"/>
          <w:lang w:val="en-GB" w:eastAsia="ja-JP"/>
        </w:rPr>
        <w:t>56</w:t>
      </w:r>
      <w:r w:rsidRPr="003E6395">
        <w:rPr>
          <w:rFonts w:hint="eastAsia"/>
          <w:color w:val="FF0000"/>
          <w:sz w:val="24"/>
          <w:szCs w:val="24"/>
          <w:lang w:val="en-GB" w:eastAsia="ja-JP"/>
        </w:rPr>
        <w:t>Fe(n,2n)</w:t>
      </w:r>
      <w:r w:rsidRPr="003E6395">
        <w:rPr>
          <w:rFonts w:hint="eastAsia"/>
          <w:color w:val="FF0000"/>
          <w:sz w:val="24"/>
          <w:szCs w:val="24"/>
          <w:vertAlign w:val="superscript"/>
          <w:lang w:val="en-GB" w:eastAsia="ja-JP"/>
        </w:rPr>
        <w:t>55</w:t>
      </w:r>
      <w:r w:rsidRPr="003E6395">
        <w:rPr>
          <w:rFonts w:hint="eastAsia"/>
          <w:color w:val="FF0000"/>
          <w:sz w:val="24"/>
          <w:szCs w:val="24"/>
          <w:lang w:val="en-GB" w:eastAsia="ja-JP"/>
        </w:rPr>
        <w:t>Fe</w:t>
      </w:r>
      <w:r w:rsidRPr="003E6395">
        <w:rPr>
          <w:color w:val="FF0000"/>
          <w:sz w:val="24"/>
          <w:szCs w:val="24"/>
          <w:lang w:val="en-GB" w:eastAsia="ja-JP"/>
        </w:rPr>
        <w:t xml:space="preserve"> </w:t>
      </w:r>
      <w:r w:rsidRPr="003E6395">
        <w:rPr>
          <w:rFonts w:hint="eastAsia"/>
          <w:color w:val="FF0000"/>
          <w:sz w:val="24"/>
          <w:szCs w:val="24"/>
          <w:lang w:val="en-GB" w:eastAsia="ja-JP"/>
        </w:rPr>
        <w:t xml:space="preserve">(411.7 </w:t>
      </w:r>
      <w:proofErr w:type="spellStart"/>
      <w:r w:rsidRPr="003E6395">
        <w:rPr>
          <w:rFonts w:hint="eastAsia"/>
          <w:color w:val="FF0000"/>
          <w:sz w:val="24"/>
          <w:szCs w:val="24"/>
          <w:lang w:val="en-GB" w:eastAsia="ja-JP"/>
        </w:rPr>
        <w:t>keV</w:t>
      </w:r>
      <w:proofErr w:type="spellEnd"/>
      <w:r w:rsidRPr="003E6395">
        <w:rPr>
          <w:rFonts w:hint="eastAsia"/>
          <w:color w:val="FF0000"/>
          <w:sz w:val="24"/>
          <w:szCs w:val="24"/>
          <w:lang w:val="en-GB" w:eastAsia="ja-JP"/>
        </w:rPr>
        <w:t>)</w:t>
      </w:r>
      <w:r w:rsidR="004A1F49">
        <w:rPr>
          <w:rFonts w:hint="eastAsia"/>
          <w:color w:val="FF0000"/>
          <w:sz w:val="24"/>
          <w:szCs w:val="24"/>
          <w:lang w:val="en-GB" w:eastAsia="ja-JP"/>
        </w:rPr>
        <w:t xml:space="preserve">, </w:t>
      </w:r>
      <w:r w:rsidRPr="003E6395">
        <w:rPr>
          <w:rFonts w:hint="eastAsia"/>
          <w:color w:val="FF0000"/>
          <w:sz w:val="24"/>
          <w:szCs w:val="24"/>
          <w:lang w:val="en-GB" w:eastAsia="ja-JP"/>
        </w:rPr>
        <w:t xml:space="preserve"> is coded by</w:t>
      </w:r>
    </w:p>
    <w:p w:rsidR="003E6395" w:rsidRPr="003E6395" w:rsidRDefault="003E6395" w:rsidP="004A1F49">
      <w:pPr>
        <w:spacing w:after="120"/>
        <w:jc w:val="both"/>
        <w:rPr>
          <w:rFonts w:eastAsia="MS Mincho"/>
          <w:color w:val="FF0000"/>
          <w:lang w:val="fr-FR" w:eastAsia="ja-JP"/>
        </w:rPr>
      </w:pPr>
      <w:r w:rsidRPr="003E6395">
        <w:rPr>
          <w:rFonts w:eastAsia="MS Mincho"/>
          <w:color w:val="FF0000"/>
          <w:lang w:val="fr-FR" w:eastAsia="ja-JP"/>
        </w:rPr>
        <w:t>(26-FE-0(N,X)0-G-0,PAR,</w:t>
      </w:r>
      <w:r w:rsidRPr="003E6395">
        <w:rPr>
          <w:rFonts w:eastAsia="MS Mincho" w:hint="eastAsia"/>
          <w:color w:val="FF0000"/>
          <w:lang w:val="fr-FR" w:eastAsia="ja-JP"/>
        </w:rPr>
        <w:t>SIG</w:t>
      </w:r>
      <w:r w:rsidRPr="003E6395">
        <w:rPr>
          <w:rFonts w:eastAsia="MS Mincho"/>
          <w:color w:val="FF0000"/>
          <w:lang w:val="fr-FR" w:eastAsia="ja-JP"/>
        </w:rPr>
        <w:t>)</w:t>
      </w:r>
    </w:p>
    <w:p w:rsidR="003E6395" w:rsidRPr="003E6395" w:rsidRDefault="004A1F49" w:rsidP="00CB677A">
      <w:pPr>
        <w:tabs>
          <w:tab w:val="left" w:pos="284"/>
        </w:tabs>
        <w:spacing w:after="120"/>
        <w:jc w:val="both"/>
        <w:rPr>
          <w:rFonts w:eastAsia="MS Mincho"/>
          <w:color w:val="FF0000"/>
          <w:sz w:val="24"/>
          <w:szCs w:val="24"/>
          <w:lang w:eastAsia="ja-JP"/>
        </w:rPr>
      </w:pPr>
      <w:r>
        <w:rPr>
          <w:rFonts w:eastAsia="MS Mincho" w:hint="eastAsia"/>
          <w:color w:val="FF0000"/>
          <w:sz w:val="24"/>
          <w:szCs w:val="24"/>
          <w:lang w:eastAsia="ja-JP"/>
        </w:rPr>
        <w:t>rather than</w:t>
      </w:r>
    </w:p>
    <w:p w:rsidR="003E6395" w:rsidRPr="003E6395" w:rsidRDefault="004A1F49" w:rsidP="00CB677A">
      <w:pPr>
        <w:tabs>
          <w:tab w:val="left" w:pos="284"/>
        </w:tabs>
        <w:spacing w:after="120"/>
        <w:jc w:val="both"/>
        <w:rPr>
          <w:rFonts w:eastAsia="MS Mincho"/>
          <w:color w:val="FF0000"/>
          <w:sz w:val="24"/>
          <w:szCs w:val="24"/>
          <w:lang w:eastAsia="ja-JP"/>
        </w:rPr>
      </w:pPr>
      <w:r>
        <w:rPr>
          <w:rFonts w:eastAsia="SimSun"/>
          <w:color w:val="FF0000"/>
          <w:kern w:val="1"/>
          <w:lang w:val="en-GB" w:eastAsia="hi-IN" w:bidi="hi-IN"/>
        </w:rPr>
        <w:t>(26-FE-54(N,INL)26-FE-54,PAR,</w:t>
      </w:r>
      <w:r>
        <w:rPr>
          <w:rFonts w:hint="eastAsia"/>
          <w:color w:val="FF0000"/>
          <w:kern w:val="1"/>
          <w:lang w:val="en-GB" w:eastAsia="ja-JP" w:bidi="hi-IN"/>
        </w:rPr>
        <w:t>SIG</w:t>
      </w:r>
      <w:r w:rsidR="003E6395" w:rsidRPr="003E6395">
        <w:rPr>
          <w:rFonts w:eastAsia="SimSun"/>
          <w:color w:val="FF0000"/>
          <w:kern w:val="1"/>
          <w:lang w:val="en-GB" w:eastAsia="hi-IN" w:bidi="hi-IN"/>
        </w:rPr>
        <w:t>,G,A)+(</w:t>
      </w:r>
      <w:r>
        <w:rPr>
          <w:rFonts w:eastAsia="SimSun"/>
          <w:color w:val="FF0000"/>
          <w:kern w:val="1"/>
          <w:lang w:val="en-GB" w:eastAsia="hi-IN" w:bidi="hi-IN"/>
        </w:rPr>
        <w:t>26-FE-56(N,2N)26-FE-55,PAR,</w:t>
      </w:r>
      <w:r>
        <w:rPr>
          <w:rFonts w:hint="eastAsia"/>
          <w:color w:val="FF0000"/>
          <w:kern w:val="1"/>
          <w:lang w:val="en-GB" w:eastAsia="ja-JP" w:bidi="hi-IN"/>
        </w:rPr>
        <w:t>SIG</w:t>
      </w:r>
      <w:r w:rsidR="003E6395" w:rsidRPr="003E6395">
        <w:rPr>
          <w:rFonts w:eastAsia="SimSun"/>
          <w:color w:val="FF0000"/>
          <w:kern w:val="1"/>
          <w:lang w:val="en-GB" w:eastAsia="hi-IN" w:bidi="hi-IN"/>
        </w:rPr>
        <w:t>,G,A)</w:t>
      </w:r>
    </w:p>
    <w:p w:rsidR="00262E1D" w:rsidRPr="00220FEB" w:rsidRDefault="00CB677A" w:rsidP="00CB677A">
      <w:pPr>
        <w:tabs>
          <w:tab w:val="left" w:pos="284"/>
        </w:tabs>
        <w:spacing w:before="240"/>
        <w:jc w:val="both"/>
        <w:rPr>
          <w:rFonts w:eastAsia="MS Mincho"/>
          <w:color w:val="FF0000"/>
          <w:sz w:val="24"/>
          <w:szCs w:val="24"/>
          <w:lang w:val="en-GB" w:eastAsia="ja-JP"/>
        </w:rPr>
      </w:pPr>
      <w:r w:rsidRPr="00220FEB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The contributing </w:t>
      </w:r>
      <w:r w:rsidRPr="00220FEB">
        <w:rPr>
          <w:rFonts w:eastAsia="MS Mincho"/>
          <w:color w:val="FF0000"/>
          <w:sz w:val="24"/>
          <w:szCs w:val="24"/>
          <w:lang w:val="en-GB" w:eastAsia="ja-JP"/>
        </w:rPr>
        <w:t>process</w:t>
      </w:r>
      <w:r w:rsidRPr="00220FEB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 </w:t>
      </w:r>
      <w:r w:rsidR="00AD41DB" w:rsidRPr="00220FEB">
        <w:rPr>
          <w:rFonts w:eastAsia="MS Mincho" w:hint="eastAsia"/>
          <w:color w:val="FF0000"/>
          <w:sz w:val="24"/>
          <w:szCs w:val="24"/>
          <w:lang w:val="en-GB" w:eastAsia="ja-JP"/>
        </w:rPr>
        <w:t>is</w:t>
      </w:r>
      <w:r w:rsidRPr="00220FEB">
        <w:rPr>
          <w:rFonts w:eastAsia="MS Mincho" w:hint="eastAsia"/>
          <w:color w:val="FF0000"/>
          <w:sz w:val="24"/>
          <w:szCs w:val="24"/>
          <w:lang w:val="en-GB" w:eastAsia="ja-JP"/>
        </w:rPr>
        <w:t xml:space="preserve"> explained under EN-SEC.</w:t>
      </w:r>
    </w:p>
    <w:p w:rsidR="00CB677A" w:rsidRPr="00220FEB" w:rsidRDefault="00CB677A" w:rsidP="00CB677A">
      <w:pPr>
        <w:tabs>
          <w:tab w:val="left" w:pos="284"/>
        </w:tabs>
        <w:spacing w:before="240"/>
        <w:jc w:val="both"/>
        <w:rPr>
          <w:rFonts w:eastAsia="MS Mincho"/>
          <w:b/>
          <w:i/>
          <w:color w:val="FF0000"/>
          <w:sz w:val="24"/>
          <w:szCs w:val="24"/>
          <w:lang w:val="en-GB" w:eastAsia="ja-JP"/>
        </w:rPr>
      </w:pPr>
      <w:r w:rsidRPr="00220FEB">
        <w:rPr>
          <w:rFonts w:eastAsia="MS Mincho" w:hint="eastAsia"/>
          <w:b/>
          <w:i/>
          <w:color w:val="FF0000"/>
          <w:sz w:val="24"/>
          <w:szCs w:val="24"/>
          <w:lang w:val="en-GB" w:eastAsia="ja-JP"/>
        </w:rPr>
        <w:t>Example:</w:t>
      </w:r>
    </w:p>
    <w:p w:rsidR="00CB677A" w:rsidRPr="00CB677A" w:rsidRDefault="00CB677A" w:rsidP="00CB677A">
      <w:pPr>
        <w:tabs>
          <w:tab w:val="left" w:pos="284"/>
        </w:tabs>
        <w:jc w:val="both"/>
        <w:rPr>
          <w:rFonts w:eastAsia="MS Mincho"/>
          <w:color w:val="FF0000"/>
          <w:lang w:val="de-AT" w:eastAsia="ja-JP"/>
        </w:rPr>
      </w:pPr>
      <w:r w:rsidRPr="00220FEB">
        <w:rPr>
          <w:rFonts w:eastAsia="MS Mincho"/>
          <w:color w:val="FF0000"/>
          <w:lang w:val="de-AT" w:eastAsia="ja-JP"/>
        </w:rPr>
        <w:t xml:space="preserve">EN-SEC  (E,G)  411.5 keV gamma of </w:t>
      </w:r>
      <w:r w:rsidRPr="00220FEB">
        <w:rPr>
          <w:rFonts w:eastAsia="MS Mincho" w:hint="eastAsia"/>
          <w:color w:val="FF0000"/>
          <w:lang w:val="de-AT" w:eastAsia="ja-JP"/>
        </w:rPr>
        <w:t>54</w:t>
      </w:r>
      <w:r w:rsidRPr="00220FEB">
        <w:rPr>
          <w:rFonts w:eastAsia="MS Mincho"/>
          <w:color w:val="FF0000"/>
          <w:lang w:val="de-AT" w:eastAsia="ja-JP"/>
        </w:rPr>
        <w:t>Fe and 411.7 keV gamma of</w:t>
      </w:r>
      <w:r w:rsidRPr="00220FEB">
        <w:rPr>
          <w:rFonts w:eastAsia="MS Mincho" w:hint="eastAsia"/>
          <w:color w:val="FF0000"/>
          <w:lang w:val="de-AT" w:eastAsia="ja-JP"/>
        </w:rPr>
        <w:t xml:space="preserve"> 55</w:t>
      </w:r>
      <w:r w:rsidRPr="00220FEB">
        <w:rPr>
          <w:rFonts w:eastAsia="MS Mincho"/>
          <w:color w:val="FF0000"/>
          <w:lang w:val="de-AT" w:eastAsia="ja-JP"/>
        </w:rPr>
        <w:t>Fe, unresolved</w:t>
      </w:r>
    </w:p>
    <w:p w:rsidR="00CB677A" w:rsidRPr="003E6395" w:rsidRDefault="00CB677A" w:rsidP="00CB677A">
      <w:pPr>
        <w:tabs>
          <w:tab w:val="left" w:pos="284"/>
        </w:tabs>
        <w:jc w:val="both"/>
        <w:rPr>
          <w:rFonts w:eastAsia="MS Mincho" w:cs="Courier New"/>
          <w:b/>
          <w:sz w:val="24"/>
          <w:szCs w:val="24"/>
          <w:u w:val="single"/>
          <w:lang w:eastAsia="ja-JP"/>
        </w:rPr>
      </w:pPr>
    </w:p>
    <w:p w:rsidR="00262E1D" w:rsidRPr="00262E1D" w:rsidRDefault="00262E1D" w:rsidP="004A1F49">
      <w:pPr>
        <w:spacing w:after="120"/>
        <w:rPr>
          <w:rFonts w:eastAsia="MS Mincho"/>
          <w:b/>
          <w:sz w:val="24"/>
          <w:szCs w:val="24"/>
          <w:u w:val="single"/>
          <w:lang w:val="en-GB" w:eastAsia="ja-JP"/>
        </w:rPr>
      </w:pPr>
      <w:bookmarkStart w:id="11" w:name="_Toc268646302"/>
      <w:bookmarkStart w:id="12" w:name="_Toc268766854"/>
      <w:r w:rsidRPr="00262E1D">
        <w:rPr>
          <w:rFonts w:eastAsia="MS Mincho"/>
          <w:b/>
          <w:sz w:val="24"/>
          <w:szCs w:val="24"/>
          <w:u w:val="single"/>
          <w:lang w:val="en-GB" w:eastAsia="en-US"/>
        </w:rPr>
        <w:t xml:space="preserve">Reactions to </w:t>
      </w:r>
      <w:r w:rsidRPr="00262E1D">
        <w:rPr>
          <w:rFonts w:eastAsia="MS Mincho"/>
          <w:b/>
          <w:sz w:val="24"/>
          <w:szCs w:val="24"/>
          <w:u w:val="single"/>
          <w:lang w:val="en-GB" w:eastAsia="ja-JP"/>
        </w:rPr>
        <w:t>S</w:t>
      </w:r>
      <w:r w:rsidRPr="00262E1D">
        <w:rPr>
          <w:rFonts w:eastAsia="MS Mincho"/>
          <w:b/>
          <w:sz w:val="24"/>
          <w:szCs w:val="24"/>
          <w:u w:val="single"/>
          <w:lang w:val="en-GB" w:eastAsia="en-US"/>
        </w:rPr>
        <w:t xml:space="preserve">ums of </w:t>
      </w:r>
      <w:r w:rsidRPr="00262E1D">
        <w:rPr>
          <w:rFonts w:eastAsia="MS Mincho"/>
          <w:b/>
          <w:sz w:val="24"/>
          <w:szCs w:val="24"/>
          <w:u w:val="single"/>
          <w:lang w:val="en-GB" w:eastAsia="ja-JP"/>
        </w:rPr>
        <w:t>I</w:t>
      </w:r>
      <w:r w:rsidRPr="00262E1D">
        <w:rPr>
          <w:rFonts w:eastAsia="MS Mincho"/>
          <w:b/>
          <w:sz w:val="24"/>
          <w:szCs w:val="24"/>
          <w:u w:val="single"/>
          <w:lang w:val="en-GB" w:eastAsia="en-US"/>
        </w:rPr>
        <w:t xml:space="preserve">someric </w:t>
      </w:r>
      <w:r w:rsidRPr="00262E1D">
        <w:rPr>
          <w:rFonts w:eastAsia="MS Mincho"/>
          <w:b/>
          <w:sz w:val="24"/>
          <w:szCs w:val="24"/>
          <w:u w:val="single"/>
          <w:lang w:val="en-GB" w:eastAsia="ja-JP"/>
        </w:rPr>
        <w:t>S</w:t>
      </w:r>
      <w:r w:rsidRPr="00262E1D">
        <w:rPr>
          <w:rFonts w:eastAsia="MS Mincho"/>
          <w:b/>
          <w:sz w:val="24"/>
          <w:szCs w:val="24"/>
          <w:u w:val="single"/>
          <w:lang w:val="en-GB" w:eastAsia="en-US"/>
        </w:rPr>
        <w:t>tates</w:t>
      </w:r>
      <w:bookmarkEnd w:id="11"/>
      <w:bookmarkEnd w:id="12"/>
    </w:p>
    <w:p w:rsidR="00262E1D" w:rsidRPr="00262E1D" w:rsidRDefault="00262E1D" w:rsidP="004A1F49">
      <w:pPr>
        <w:tabs>
          <w:tab w:val="left" w:pos="284"/>
        </w:tabs>
        <w:spacing w:after="120"/>
        <w:jc w:val="both"/>
        <w:rPr>
          <w:rFonts w:eastAsia="MS Mincho" w:cs="Courier New"/>
          <w:sz w:val="24"/>
          <w:szCs w:val="24"/>
          <w:lang w:val="en-GB" w:eastAsia="en-US"/>
        </w:rPr>
      </w:pPr>
      <w:r w:rsidRPr="00262E1D">
        <w:rPr>
          <w:rFonts w:eastAsia="MS Mincho" w:cs="Courier New"/>
          <w:sz w:val="24"/>
          <w:szCs w:val="24"/>
          <w:lang w:val="en-GB" w:eastAsia="ja-JP"/>
        </w:rPr>
        <w:t xml:space="preserve">Reactions to sums of isomeric states </w:t>
      </w:r>
      <w:r w:rsidRPr="00262E1D">
        <w:rPr>
          <w:rFonts w:eastAsia="MS Mincho" w:cs="Courier New"/>
          <w:sz w:val="24"/>
          <w:szCs w:val="24"/>
          <w:lang w:val="en-GB" w:eastAsia="en-US"/>
        </w:rPr>
        <w:t>are coded using the separator "</w:t>
      </w:r>
      <w:r w:rsidRPr="00262E1D">
        <w:rPr>
          <w:rFonts w:ascii="Courier New" w:eastAsia="MS Mincho" w:hAnsi="Courier New" w:cs="Courier New"/>
          <w:lang w:val="en-GB" w:eastAsia="en-US"/>
        </w:rPr>
        <w:t>+</w:t>
      </w:r>
      <w:r w:rsidRPr="00262E1D">
        <w:rPr>
          <w:rFonts w:eastAsia="MS Mincho" w:cs="Courier New"/>
          <w:sz w:val="24"/>
          <w:szCs w:val="24"/>
          <w:lang w:val="en-GB" w:eastAsia="en-US"/>
        </w:rPr>
        <w:t xml:space="preserve">" in the isomer field of the reaction product; see </w:t>
      </w:r>
      <w:r w:rsidRPr="00262E1D">
        <w:rPr>
          <w:rFonts w:eastAsia="MS Mincho" w:cs="Courier New"/>
          <w:b/>
          <w:sz w:val="24"/>
          <w:szCs w:val="24"/>
          <w:lang w:val="en-GB" w:eastAsia="en-US"/>
        </w:rPr>
        <w:t>Isomeric States</w:t>
      </w:r>
      <w:r w:rsidRPr="00262E1D">
        <w:rPr>
          <w:rFonts w:eastAsia="MS Mincho" w:cs="Courier New"/>
          <w:sz w:val="24"/>
          <w:szCs w:val="24"/>
          <w:lang w:val="en-GB" w:eastAsia="en-US"/>
        </w:rPr>
        <w:t>.</w:t>
      </w:r>
    </w:p>
    <w:p w:rsidR="00262E1D" w:rsidRPr="00262E1D" w:rsidRDefault="00262E1D" w:rsidP="004A1F49">
      <w:pPr>
        <w:tabs>
          <w:tab w:val="left" w:pos="284"/>
        </w:tabs>
        <w:spacing w:after="120"/>
        <w:jc w:val="both"/>
        <w:rPr>
          <w:rFonts w:eastAsia="MS Mincho" w:cs="Courier New"/>
          <w:lang w:val="fr-FR" w:eastAsia="en-US"/>
        </w:rPr>
      </w:pPr>
      <w:r w:rsidRPr="00262E1D">
        <w:rPr>
          <w:rFonts w:eastAsia="MS Mincho" w:cs="Courier New"/>
          <w:b/>
          <w:i/>
          <w:sz w:val="24"/>
          <w:szCs w:val="24"/>
          <w:lang w:val="fr-FR" w:eastAsia="en-US"/>
        </w:rPr>
        <w:t>Example</w:t>
      </w:r>
      <w:r w:rsidRPr="00262E1D">
        <w:rPr>
          <w:rFonts w:eastAsia="MS Mincho" w:cs="Courier New"/>
          <w:sz w:val="24"/>
          <w:szCs w:val="24"/>
          <w:lang w:val="fr-FR" w:eastAsia="en-US"/>
        </w:rPr>
        <w:t>:</w:t>
      </w:r>
      <w:r w:rsidRPr="00262E1D">
        <w:rPr>
          <w:rFonts w:eastAsia="MS Mincho" w:cs="Courier New"/>
          <w:sz w:val="24"/>
          <w:szCs w:val="24"/>
          <w:lang w:val="fr-FR" w:eastAsia="ja-JP"/>
        </w:rPr>
        <w:tab/>
      </w:r>
      <w:r w:rsidRPr="00D353F0">
        <w:rPr>
          <w:rFonts w:eastAsia="MS Mincho"/>
          <w:lang w:val="fr-FR" w:eastAsia="en-US"/>
        </w:rPr>
        <w:t>(…(P,X)39-Y-102-M1+M2</w:t>
      </w:r>
      <w:r w:rsidR="00D353F0" w:rsidRPr="00D353F0">
        <w:rPr>
          <w:rFonts w:eastAsia="MS Mincho"/>
          <w:color w:val="FF0000"/>
          <w:lang w:val="fr-FR" w:eastAsia="ja-JP"/>
        </w:rPr>
        <w:t>,</w:t>
      </w:r>
      <w:r w:rsidR="00D353F0">
        <w:rPr>
          <w:rFonts w:eastAsia="MS Mincho" w:hint="eastAsia"/>
          <w:color w:val="FF0000"/>
          <w:lang w:val="fr-FR" w:eastAsia="ja-JP"/>
        </w:rPr>
        <w:t>,SIG</w:t>
      </w:r>
      <w:r w:rsidRPr="00D353F0">
        <w:rPr>
          <w:rFonts w:eastAsia="MS Mincho"/>
          <w:lang w:val="fr-FR" w:eastAsia="en-US"/>
        </w:rPr>
        <w:t>)</w:t>
      </w:r>
    </w:p>
    <w:p w:rsidR="00262E1D" w:rsidRPr="00262E1D" w:rsidRDefault="00262E1D" w:rsidP="004A1F49">
      <w:pPr>
        <w:spacing w:after="120"/>
        <w:ind w:left="723" w:hangingChars="300" w:hanging="723"/>
        <w:jc w:val="both"/>
        <w:rPr>
          <w:rFonts w:eastAsia="MS Mincho" w:cs="Courier New"/>
          <w:sz w:val="24"/>
          <w:szCs w:val="24"/>
          <w:lang w:val="en-GB" w:eastAsia="en-US"/>
        </w:rPr>
      </w:pPr>
      <w:r w:rsidRPr="00262E1D">
        <w:rPr>
          <w:rFonts w:eastAsia="MS Mincho" w:cs="Courier New"/>
          <w:b/>
          <w:i/>
          <w:sz w:val="24"/>
          <w:szCs w:val="24"/>
          <w:lang w:val="en-GB" w:eastAsia="en-US"/>
        </w:rPr>
        <w:t>Note</w:t>
      </w:r>
      <w:r w:rsidRPr="00262E1D">
        <w:rPr>
          <w:rFonts w:eastAsia="MS Mincho" w:cs="Courier New"/>
          <w:sz w:val="24"/>
          <w:szCs w:val="24"/>
          <w:lang w:val="en-GB" w:eastAsia="en-US"/>
        </w:rPr>
        <w:t xml:space="preserve">:  </w:t>
      </w:r>
      <w:r w:rsidRPr="00262E1D">
        <w:rPr>
          <w:rFonts w:eastAsia="MS Mincho" w:cs="Courier New"/>
          <w:sz w:val="24"/>
          <w:szCs w:val="24"/>
          <w:lang w:val="en-GB" w:eastAsia="ja-JP"/>
        </w:rPr>
        <w:t xml:space="preserve"> </w:t>
      </w:r>
      <w:r w:rsidRPr="00262E1D">
        <w:rPr>
          <w:rFonts w:eastAsia="MS Mincho" w:cs="Courier New"/>
          <w:sz w:val="24"/>
          <w:szCs w:val="24"/>
          <w:lang w:val="en-GB" w:eastAsia="en-US"/>
        </w:rPr>
        <w:t>If the sum of all isomeric reactions is equal to the cross section for the given nuclide, it is coded without the isomer field.</w:t>
      </w:r>
    </w:p>
    <w:p w:rsidR="00D353F0" w:rsidRPr="00262E1D" w:rsidRDefault="00D353F0" w:rsidP="004A1F49">
      <w:pPr>
        <w:spacing w:after="120"/>
        <w:jc w:val="both"/>
        <w:rPr>
          <w:rFonts w:eastAsia="MS Mincho" w:cs="Courier New"/>
          <w:sz w:val="24"/>
          <w:szCs w:val="24"/>
          <w:lang w:val="en-GB" w:eastAsia="ja-JP"/>
        </w:rPr>
      </w:pPr>
      <w:r w:rsidRPr="00D353F0">
        <w:rPr>
          <w:rFonts w:eastAsia="MS Mincho" w:cs="Courier New" w:hint="eastAsia"/>
          <w:b/>
          <w:i/>
          <w:sz w:val="24"/>
          <w:szCs w:val="24"/>
          <w:lang w:val="en-GB" w:eastAsia="ja-JP"/>
        </w:rPr>
        <w:t>Example:</w:t>
      </w:r>
      <w:r>
        <w:rPr>
          <w:rFonts w:eastAsia="MS Mincho" w:cs="Courier New" w:hint="eastAsia"/>
          <w:sz w:val="24"/>
          <w:szCs w:val="24"/>
          <w:lang w:val="en-GB" w:eastAsia="ja-JP"/>
        </w:rPr>
        <w:tab/>
      </w:r>
      <w:r w:rsidRPr="00D353F0">
        <w:rPr>
          <w:rFonts w:eastAsia="MS Mincho"/>
          <w:lang w:val="en-GB" w:eastAsia="ja-JP"/>
        </w:rPr>
        <w:t>(…(P,X)47-AG-109</w:t>
      </w:r>
      <w:r w:rsidRPr="00D353F0">
        <w:rPr>
          <w:rFonts w:eastAsia="MS Mincho"/>
          <w:color w:val="FF0000"/>
          <w:lang w:val="en-GB" w:eastAsia="ja-JP"/>
        </w:rPr>
        <w:t>,</w:t>
      </w:r>
      <w:r>
        <w:rPr>
          <w:rFonts w:eastAsia="MS Mincho" w:hint="eastAsia"/>
          <w:color w:val="FF0000"/>
          <w:lang w:val="en-GB" w:eastAsia="ja-JP"/>
        </w:rPr>
        <w:t>,SIG</w:t>
      </w:r>
      <w:r w:rsidRPr="00D353F0">
        <w:rPr>
          <w:rFonts w:eastAsia="MS Mincho"/>
          <w:lang w:val="en-GB" w:eastAsia="ja-JP"/>
        </w:rPr>
        <w:t>)</w:t>
      </w:r>
    </w:p>
    <w:p w:rsidR="00262E1D" w:rsidRPr="00262E1D" w:rsidRDefault="00262E1D" w:rsidP="004A1F49">
      <w:pPr>
        <w:spacing w:after="120"/>
        <w:jc w:val="both"/>
        <w:rPr>
          <w:rFonts w:ascii="Courier New" w:eastAsia="MS Mincho" w:hAnsi="Courier New" w:cs="Courier New"/>
          <w:lang w:val="en-GB" w:eastAsia="ja-JP"/>
        </w:rPr>
      </w:pPr>
      <w:r w:rsidRPr="00262E1D">
        <w:rPr>
          <w:rFonts w:eastAsia="MS Mincho" w:cs="Courier New"/>
          <w:b/>
          <w:i/>
          <w:sz w:val="24"/>
          <w:szCs w:val="24"/>
          <w:lang w:val="en-GB" w:eastAsia="ja-JP"/>
        </w:rPr>
        <w:t>Forbidden:</w:t>
      </w:r>
      <w:r w:rsidRPr="00262E1D">
        <w:rPr>
          <w:rFonts w:ascii="Courier New" w:eastAsia="MS Mincho" w:hAnsi="Courier New" w:cs="Courier New"/>
          <w:sz w:val="24"/>
          <w:szCs w:val="24"/>
          <w:lang w:val="en-GB" w:eastAsia="ja-JP"/>
        </w:rPr>
        <w:tab/>
      </w:r>
      <w:r w:rsidR="00D353F0" w:rsidRPr="00D353F0">
        <w:rPr>
          <w:rFonts w:eastAsia="MS Mincho"/>
          <w:lang w:val="en-GB" w:eastAsia="ja-JP"/>
        </w:rPr>
        <w:t>(…(P,X)47-AG-109-G+M</w:t>
      </w:r>
      <w:r w:rsidR="00D353F0" w:rsidRPr="00D353F0">
        <w:rPr>
          <w:rFonts w:eastAsia="MS Mincho"/>
          <w:color w:val="FF0000"/>
          <w:lang w:val="en-GB" w:eastAsia="ja-JP"/>
        </w:rPr>
        <w:t>,</w:t>
      </w:r>
      <w:r w:rsidR="00D353F0" w:rsidRPr="00D353F0">
        <w:rPr>
          <w:rFonts w:eastAsia="MS Mincho" w:hint="eastAsia"/>
          <w:color w:val="FF0000"/>
          <w:lang w:val="en-GB" w:eastAsia="ja-JP"/>
        </w:rPr>
        <w:t>,SIG</w:t>
      </w:r>
      <w:r w:rsidRPr="00D353F0">
        <w:rPr>
          <w:rFonts w:eastAsia="MS Mincho"/>
          <w:lang w:val="en-GB" w:eastAsia="ja-JP"/>
        </w:rPr>
        <w:t>)</w:t>
      </w:r>
    </w:p>
    <w:p w:rsidR="00262E1D" w:rsidRPr="00262E1D" w:rsidRDefault="00262E1D" w:rsidP="00262E1D">
      <w:pPr>
        <w:rPr>
          <w:sz w:val="24"/>
          <w:szCs w:val="24"/>
          <w:lang w:val="en-GB" w:eastAsia="ja-JP"/>
        </w:rPr>
      </w:pPr>
    </w:p>
    <w:sectPr w:rsidR="00262E1D" w:rsidRPr="00262E1D" w:rsidSect="003A3697">
      <w:type w:val="continuous"/>
      <w:pgSz w:w="11907" w:h="16839" w:code="9"/>
      <w:pgMar w:top="1440" w:right="1440" w:bottom="1440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1C2" w:rsidRDefault="00C071C2">
      <w:r>
        <w:separator/>
      </w:r>
    </w:p>
  </w:endnote>
  <w:endnote w:type="continuationSeparator" w:id="0">
    <w:p w:rsidR="00C071C2" w:rsidRDefault="00C0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1C2" w:rsidRDefault="00C071C2">
      <w:r>
        <w:separator/>
      </w:r>
    </w:p>
  </w:footnote>
  <w:footnote w:type="continuationSeparator" w:id="0">
    <w:p w:rsidR="00C071C2" w:rsidRDefault="00C07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0B0E3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DCC8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8C1C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5AD0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38F1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98B5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6416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42EDA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1C07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EE3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B0F6B"/>
    <w:multiLevelType w:val="hybridMultilevel"/>
    <w:tmpl w:val="7062E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68445F"/>
    <w:multiLevelType w:val="hybridMultilevel"/>
    <w:tmpl w:val="F050F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13">
    <w:nsid w:val="0DD60888"/>
    <w:multiLevelType w:val="hybridMultilevel"/>
    <w:tmpl w:val="FA926D0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103D34C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1A696DD2"/>
    <w:multiLevelType w:val="hybridMultilevel"/>
    <w:tmpl w:val="D62E36D4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1B27614A"/>
    <w:multiLevelType w:val="hybridMultilevel"/>
    <w:tmpl w:val="3508C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7B3527"/>
    <w:multiLevelType w:val="hybridMultilevel"/>
    <w:tmpl w:val="748CAF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8E1A76"/>
    <w:multiLevelType w:val="hybridMultilevel"/>
    <w:tmpl w:val="EB2C7AAE"/>
    <w:lvl w:ilvl="0" w:tplc="DE889D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2E70421D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22">
    <w:nsid w:val="332851EE"/>
    <w:multiLevelType w:val="multilevel"/>
    <w:tmpl w:val="0B2E3C54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3C970DA"/>
    <w:multiLevelType w:val="hybridMultilevel"/>
    <w:tmpl w:val="5934A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1555AC"/>
    <w:multiLevelType w:val="hybridMultilevel"/>
    <w:tmpl w:val="EB5E030C"/>
    <w:lvl w:ilvl="0" w:tplc="5798F2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3DAC3340"/>
    <w:multiLevelType w:val="hybridMultilevel"/>
    <w:tmpl w:val="A87E91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A42E40"/>
    <w:multiLevelType w:val="hybridMultilevel"/>
    <w:tmpl w:val="985A2082"/>
    <w:lvl w:ilvl="0" w:tplc="66C0597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4233F77"/>
    <w:multiLevelType w:val="hybridMultilevel"/>
    <w:tmpl w:val="B0A0567C"/>
    <w:lvl w:ilvl="0" w:tplc="526A3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4FFA6724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31">
    <w:nsid w:val="53BC1D6C"/>
    <w:multiLevelType w:val="hybridMultilevel"/>
    <w:tmpl w:val="D76CF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67166"/>
    <w:multiLevelType w:val="hybridMultilevel"/>
    <w:tmpl w:val="3070A9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802FA6"/>
    <w:multiLevelType w:val="hybridMultilevel"/>
    <w:tmpl w:val="D62E36D4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5CF3236E"/>
    <w:multiLevelType w:val="hybridMultilevel"/>
    <w:tmpl w:val="81F41432"/>
    <w:lvl w:ilvl="0" w:tplc="8716D7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48644D2"/>
    <w:multiLevelType w:val="hybridMultilevel"/>
    <w:tmpl w:val="F9582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C404B8"/>
    <w:multiLevelType w:val="hybridMultilevel"/>
    <w:tmpl w:val="7B107F32"/>
    <w:lvl w:ilvl="0" w:tplc="7812D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69872578"/>
    <w:multiLevelType w:val="hybridMultilevel"/>
    <w:tmpl w:val="4D3EC61A"/>
    <w:lvl w:ilvl="0" w:tplc="0F5ED982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9">
    <w:nsid w:val="6DA53147"/>
    <w:multiLevelType w:val="hybridMultilevel"/>
    <w:tmpl w:val="C7A21C76"/>
    <w:lvl w:ilvl="0" w:tplc="E06E9F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41">
    <w:nsid w:val="73B244A9"/>
    <w:multiLevelType w:val="hybridMultilevel"/>
    <w:tmpl w:val="9D681822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44F4C6F"/>
    <w:multiLevelType w:val="hybridMultilevel"/>
    <w:tmpl w:val="E712582E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D520DC5"/>
    <w:multiLevelType w:val="multilevel"/>
    <w:tmpl w:val="0809001F"/>
    <w:styleLink w:val="Styl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7"/>
  </w:num>
  <w:num w:numId="2">
    <w:abstractNumId w:val="30"/>
  </w:num>
  <w:num w:numId="3">
    <w:abstractNumId w:val="17"/>
  </w:num>
  <w:num w:numId="4">
    <w:abstractNumId w:val="40"/>
  </w:num>
  <w:num w:numId="5">
    <w:abstractNumId w:val="21"/>
  </w:num>
  <w:num w:numId="6">
    <w:abstractNumId w:val="33"/>
  </w:num>
  <w:num w:numId="7">
    <w:abstractNumId w:val="43"/>
  </w:num>
  <w:num w:numId="8">
    <w:abstractNumId w:val="12"/>
  </w:num>
  <w:num w:numId="9">
    <w:abstractNumId w:val="11"/>
  </w:num>
  <w:num w:numId="10">
    <w:abstractNumId w:val="18"/>
  </w:num>
  <w:num w:numId="11">
    <w:abstractNumId w:val="13"/>
  </w:num>
  <w:num w:numId="12">
    <w:abstractNumId w:val="32"/>
  </w:num>
  <w:num w:numId="13">
    <w:abstractNumId w:val="39"/>
  </w:num>
  <w:num w:numId="14">
    <w:abstractNumId w:val="31"/>
  </w:num>
  <w:num w:numId="15">
    <w:abstractNumId w:val="23"/>
  </w:num>
  <w:num w:numId="16">
    <w:abstractNumId w:val="10"/>
  </w:num>
  <w:num w:numId="17">
    <w:abstractNumId w:val="16"/>
  </w:num>
  <w:num w:numId="18">
    <w:abstractNumId w:val="14"/>
  </w:num>
  <w:num w:numId="19">
    <w:abstractNumId w:val="29"/>
  </w:num>
  <w:num w:numId="20">
    <w:abstractNumId w:val="2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2"/>
  </w:num>
  <w:num w:numId="32">
    <w:abstractNumId w:val="44"/>
  </w:num>
  <w:num w:numId="33">
    <w:abstractNumId w:val="19"/>
  </w:num>
  <w:num w:numId="34">
    <w:abstractNumId w:val="24"/>
  </w:num>
  <w:num w:numId="35">
    <w:abstractNumId w:val="15"/>
  </w:num>
  <w:num w:numId="36">
    <w:abstractNumId w:val="34"/>
  </w:num>
  <w:num w:numId="37">
    <w:abstractNumId w:val="42"/>
  </w:num>
  <w:num w:numId="38">
    <w:abstractNumId w:val="41"/>
  </w:num>
  <w:num w:numId="39">
    <w:abstractNumId w:val="25"/>
  </w:num>
  <w:num w:numId="40">
    <w:abstractNumId w:val="36"/>
  </w:num>
  <w:num w:numId="41">
    <w:abstractNumId w:val="37"/>
  </w:num>
  <w:num w:numId="42">
    <w:abstractNumId w:val="35"/>
  </w:num>
  <w:num w:numId="43">
    <w:abstractNumId w:val="28"/>
  </w:num>
  <w:num w:numId="44">
    <w:abstractNumId w:val="38"/>
  </w:num>
  <w:num w:numId="45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5E3A"/>
    <w:rsid w:val="0000377C"/>
    <w:rsid w:val="000044FA"/>
    <w:rsid w:val="000111F9"/>
    <w:rsid w:val="000127E7"/>
    <w:rsid w:val="00013208"/>
    <w:rsid w:val="00013979"/>
    <w:rsid w:val="00014DE6"/>
    <w:rsid w:val="00015571"/>
    <w:rsid w:val="00016E68"/>
    <w:rsid w:val="00021F3A"/>
    <w:rsid w:val="00024095"/>
    <w:rsid w:val="00026A3A"/>
    <w:rsid w:val="00027361"/>
    <w:rsid w:val="000309C8"/>
    <w:rsid w:val="00031B9B"/>
    <w:rsid w:val="000342E5"/>
    <w:rsid w:val="00036A60"/>
    <w:rsid w:val="000379DC"/>
    <w:rsid w:val="0004114A"/>
    <w:rsid w:val="0004168D"/>
    <w:rsid w:val="00042FB6"/>
    <w:rsid w:val="0005074C"/>
    <w:rsid w:val="00053955"/>
    <w:rsid w:val="000548F2"/>
    <w:rsid w:val="00055AFE"/>
    <w:rsid w:val="00055F9F"/>
    <w:rsid w:val="00060471"/>
    <w:rsid w:val="0006086B"/>
    <w:rsid w:val="00062172"/>
    <w:rsid w:val="00066178"/>
    <w:rsid w:val="0007052B"/>
    <w:rsid w:val="00077313"/>
    <w:rsid w:val="00081EBD"/>
    <w:rsid w:val="00087191"/>
    <w:rsid w:val="00090241"/>
    <w:rsid w:val="00091BAA"/>
    <w:rsid w:val="000A1233"/>
    <w:rsid w:val="000A1B44"/>
    <w:rsid w:val="000A5A9C"/>
    <w:rsid w:val="000B1581"/>
    <w:rsid w:val="000B1B64"/>
    <w:rsid w:val="000C1535"/>
    <w:rsid w:val="000C3260"/>
    <w:rsid w:val="000C4EF6"/>
    <w:rsid w:val="000C509B"/>
    <w:rsid w:val="000C6809"/>
    <w:rsid w:val="000D0AB9"/>
    <w:rsid w:val="000D1209"/>
    <w:rsid w:val="000D42B9"/>
    <w:rsid w:val="000D4522"/>
    <w:rsid w:val="000D6DBC"/>
    <w:rsid w:val="000D7B8F"/>
    <w:rsid w:val="000E5065"/>
    <w:rsid w:val="000E5A85"/>
    <w:rsid w:val="000F0AE5"/>
    <w:rsid w:val="000F0DE6"/>
    <w:rsid w:val="000F4532"/>
    <w:rsid w:val="000F6B2B"/>
    <w:rsid w:val="00105F9F"/>
    <w:rsid w:val="001100B0"/>
    <w:rsid w:val="00110C15"/>
    <w:rsid w:val="00111634"/>
    <w:rsid w:val="001118B1"/>
    <w:rsid w:val="00111C3A"/>
    <w:rsid w:val="0011504C"/>
    <w:rsid w:val="001161A8"/>
    <w:rsid w:val="00120512"/>
    <w:rsid w:val="00130D15"/>
    <w:rsid w:val="0013351E"/>
    <w:rsid w:val="00135023"/>
    <w:rsid w:val="001361AA"/>
    <w:rsid w:val="00136656"/>
    <w:rsid w:val="00137ADA"/>
    <w:rsid w:val="00145E03"/>
    <w:rsid w:val="001503B5"/>
    <w:rsid w:val="001512B3"/>
    <w:rsid w:val="001525CB"/>
    <w:rsid w:val="0015279C"/>
    <w:rsid w:val="00154D11"/>
    <w:rsid w:val="001571C3"/>
    <w:rsid w:val="001579F3"/>
    <w:rsid w:val="00161433"/>
    <w:rsid w:val="0017013E"/>
    <w:rsid w:val="00182A50"/>
    <w:rsid w:val="00191555"/>
    <w:rsid w:val="00193CC2"/>
    <w:rsid w:val="001943D6"/>
    <w:rsid w:val="001A16F3"/>
    <w:rsid w:val="001A3EA9"/>
    <w:rsid w:val="001A4916"/>
    <w:rsid w:val="001A4C53"/>
    <w:rsid w:val="001A5E0A"/>
    <w:rsid w:val="001B2919"/>
    <w:rsid w:val="001B771B"/>
    <w:rsid w:val="001C048A"/>
    <w:rsid w:val="001C054C"/>
    <w:rsid w:val="001C0815"/>
    <w:rsid w:val="001C084B"/>
    <w:rsid w:val="001C0DE1"/>
    <w:rsid w:val="001C3AA2"/>
    <w:rsid w:val="001C503E"/>
    <w:rsid w:val="001C78F1"/>
    <w:rsid w:val="001D0CE1"/>
    <w:rsid w:val="001D28E9"/>
    <w:rsid w:val="001D29D9"/>
    <w:rsid w:val="001E1C84"/>
    <w:rsid w:val="001E39A9"/>
    <w:rsid w:val="001E3D0C"/>
    <w:rsid w:val="001F31AE"/>
    <w:rsid w:val="001F49C7"/>
    <w:rsid w:val="001F5441"/>
    <w:rsid w:val="001F7A1D"/>
    <w:rsid w:val="0020297C"/>
    <w:rsid w:val="002034D8"/>
    <w:rsid w:val="00204F9D"/>
    <w:rsid w:val="002119BE"/>
    <w:rsid w:val="00214CA3"/>
    <w:rsid w:val="0021540A"/>
    <w:rsid w:val="0021770A"/>
    <w:rsid w:val="002205FA"/>
    <w:rsid w:val="00220FEB"/>
    <w:rsid w:val="00224289"/>
    <w:rsid w:val="0022440A"/>
    <w:rsid w:val="002271E4"/>
    <w:rsid w:val="00232C7C"/>
    <w:rsid w:val="00233227"/>
    <w:rsid w:val="00242474"/>
    <w:rsid w:val="0025073A"/>
    <w:rsid w:val="0025421E"/>
    <w:rsid w:val="00255379"/>
    <w:rsid w:val="002628BF"/>
    <w:rsid w:val="00262E1D"/>
    <w:rsid w:val="002634A0"/>
    <w:rsid w:val="00264A0C"/>
    <w:rsid w:val="00266731"/>
    <w:rsid w:val="002679A3"/>
    <w:rsid w:val="00273D4D"/>
    <w:rsid w:val="0027462F"/>
    <w:rsid w:val="002760D6"/>
    <w:rsid w:val="00277066"/>
    <w:rsid w:val="00277283"/>
    <w:rsid w:val="002805E5"/>
    <w:rsid w:val="00283570"/>
    <w:rsid w:val="002846CA"/>
    <w:rsid w:val="00287C3C"/>
    <w:rsid w:val="0029090B"/>
    <w:rsid w:val="002922B3"/>
    <w:rsid w:val="00297AA5"/>
    <w:rsid w:val="00297C85"/>
    <w:rsid w:val="002A6856"/>
    <w:rsid w:val="002B2C8A"/>
    <w:rsid w:val="002B5F51"/>
    <w:rsid w:val="002B7CF6"/>
    <w:rsid w:val="002C0996"/>
    <w:rsid w:val="002C260A"/>
    <w:rsid w:val="002C598A"/>
    <w:rsid w:val="002D2F05"/>
    <w:rsid w:val="002D32F3"/>
    <w:rsid w:val="002D4016"/>
    <w:rsid w:val="002D4296"/>
    <w:rsid w:val="002D7DEC"/>
    <w:rsid w:val="002F0C47"/>
    <w:rsid w:val="002F7137"/>
    <w:rsid w:val="00301C38"/>
    <w:rsid w:val="003030B4"/>
    <w:rsid w:val="00316527"/>
    <w:rsid w:val="00320637"/>
    <w:rsid w:val="003277D9"/>
    <w:rsid w:val="00342D30"/>
    <w:rsid w:val="00345359"/>
    <w:rsid w:val="003548E2"/>
    <w:rsid w:val="00354BFC"/>
    <w:rsid w:val="00354DC9"/>
    <w:rsid w:val="00354F52"/>
    <w:rsid w:val="0035576F"/>
    <w:rsid w:val="0036546D"/>
    <w:rsid w:val="00371729"/>
    <w:rsid w:val="00372CE9"/>
    <w:rsid w:val="00375896"/>
    <w:rsid w:val="00377263"/>
    <w:rsid w:val="00381FB7"/>
    <w:rsid w:val="003918CB"/>
    <w:rsid w:val="003953E9"/>
    <w:rsid w:val="00397044"/>
    <w:rsid w:val="003A3697"/>
    <w:rsid w:val="003B0E5D"/>
    <w:rsid w:val="003B7133"/>
    <w:rsid w:val="003C03E4"/>
    <w:rsid w:val="003C1AFC"/>
    <w:rsid w:val="003C2216"/>
    <w:rsid w:val="003C2DA3"/>
    <w:rsid w:val="003C66B2"/>
    <w:rsid w:val="003D08C3"/>
    <w:rsid w:val="003D1263"/>
    <w:rsid w:val="003D35CF"/>
    <w:rsid w:val="003E1390"/>
    <w:rsid w:val="003E32C8"/>
    <w:rsid w:val="003E60BD"/>
    <w:rsid w:val="003E6395"/>
    <w:rsid w:val="003F12A3"/>
    <w:rsid w:val="003F2C43"/>
    <w:rsid w:val="003F489F"/>
    <w:rsid w:val="003F50ED"/>
    <w:rsid w:val="003F59F1"/>
    <w:rsid w:val="003F648E"/>
    <w:rsid w:val="0040283C"/>
    <w:rsid w:val="004046C6"/>
    <w:rsid w:val="00407532"/>
    <w:rsid w:val="00407FBD"/>
    <w:rsid w:val="00410FD9"/>
    <w:rsid w:val="00411110"/>
    <w:rsid w:val="00413CEC"/>
    <w:rsid w:val="00414104"/>
    <w:rsid w:val="004214B3"/>
    <w:rsid w:val="00421ABD"/>
    <w:rsid w:val="00422C1C"/>
    <w:rsid w:val="00424822"/>
    <w:rsid w:val="00427420"/>
    <w:rsid w:val="00430463"/>
    <w:rsid w:val="004328E1"/>
    <w:rsid w:val="00432C27"/>
    <w:rsid w:val="00434538"/>
    <w:rsid w:val="00434F88"/>
    <w:rsid w:val="00435498"/>
    <w:rsid w:val="00441FA5"/>
    <w:rsid w:val="004438AB"/>
    <w:rsid w:val="004459CE"/>
    <w:rsid w:val="00445A85"/>
    <w:rsid w:val="00447CA1"/>
    <w:rsid w:val="00451CF0"/>
    <w:rsid w:val="004611B8"/>
    <w:rsid w:val="00462498"/>
    <w:rsid w:val="004650B3"/>
    <w:rsid w:val="00465599"/>
    <w:rsid w:val="00466FB6"/>
    <w:rsid w:val="00473BA9"/>
    <w:rsid w:val="00485AA0"/>
    <w:rsid w:val="0048638A"/>
    <w:rsid w:val="00492FAB"/>
    <w:rsid w:val="00494B1E"/>
    <w:rsid w:val="0049511E"/>
    <w:rsid w:val="004A022B"/>
    <w:rsid w:val="004A11DD"/>
    <w:rsid w:val="004A1F49"/>
    <w:rsid w:val="004A1FC8"/>
    <w:rsid w:val="004A21E7"/>
    <w:rsid w:val="004A7E6A"/>
    <w:rsid w:val="004B27E3"/>
    <w:rsid w:val="004B3254"/>
    <w:rsid w:val="004B5BD3"/>
    <w:rsid w:val="004B6676"/>
    <w:rsid w:val="004B71C6"/>
    <w:rsid w:val="004C0C32"/>
    <w:rsid w:val="004C2349"/>
    <w:rsid w:val="004C3CBA"/>
    <w:rsid w:val="004C5CF2"/>
    <w:rsid w:val="004C69B2"/>
    <w:rsid w:val="004D0EA2"/>
    <w:rsid w:val="004D2749"/>
    <w:rsid w:val="004D413F"/>
    <w:rsid w:val="004E337D"/>
    <w:rsid w:val="004E6D5A"/>
    <w:rsid w:val="004F0ECA"/>
    <w:rsid w:val="004F2C4E"/>
    <w:rsid w:val="004F4C37"/>
    <w:rsid w:val="004F64F3"/>
    <w:rsid w:val="005006FC"/>
    <w:rsid w:val="00501D42"/>
    <w:rsid w:val="00501ED6"/>
    <w:rsid w:val="00503EF4"/>
    <w:rsid w:val="0050498E"/>
    <w:rsid w:val="00504A25"/>
    <w:rsid w:val="005051BB"/>
    <w:rsid w:val="00505D40"/>
    <w:rsid w:val="0051513A"/>
    <w:rsid w:val="00522617"/>
    <w:rsid w:val="0053349C"/>
    <w:rsid w:val="005359D9"/>
    <w:rsid w:val="005370FF"/>
    <w:rsid w:val="005372B5"/>
    <w:rsid w:val="005429F5"/>
    <w:rsid w:val="00542DE8"/>
    <w:rsid w:val="00542EEB"/>
    <w:rsid w:val="00543C40"/>
    <w:rsid w:val="0054583B"/>
    <w:rsid w:val="00550063"/>
    <w:rsid w:val="00550A78"/>
    <w:rsid w:val="00550BE6"/>
    <w:rsid w:val="00552B09"/>
    <w:rsid w:val="00556AAA"/>
    <w:rsid w:val="005610FA"/>
    <w:rsid w:val="00561124"/>
    <w:rsid w:val="00562B27"/>
    <w:rsid w:val="0057110F"/>
    <w:rsid w:val="005729BC"/>
    <w:rsid w:val="00573E65"/>
    <w:rsid w:val="0057791C"/>
    <w:rsid w:val="0058002E"/>
    <w:rsid w:val="00592E17"/>
    <w:rsid w:val="00592FD4"/>
    <w:rsid w:val="0059441A"/>
    <w:rsid w:val="005950F6"/>
    <w:rsid w:val="00596340"/>
    <w:rsid w:val="005A2A01"/>
    <w:rsid w:val="005A7AC6"/>
    <w:rsid w:val="005B15E2"/>
    <w:rsid w:val="005B1FFD"/>
    <w:rsid w:val="005B2DBB"/>
    <w:rsid w:val="005B7E44"/>
    <w:rsid w:val="005C0777"/>
    <w:rsid w:val="005C2FC6"/>
    <w:rsid w:val="005C71AB"/>
    <w:rsid w:val="005D2CE5"/>
    <w:rsid w:val="005D35F6"/>
    <w:rsid w:val="005D47AF"/>
    <w:rsid w:val="005D7D8A"/>
    <w:rsid w:val="005D7E98"/>
    <w:rsid w:val="005E01D9"/>
    <w:rsid w:val="005E2AB4"/>
    <w:rsid w:val="005E7DE4"/>
    <w:rsid w:val="005F0748"/>
    <w:rsid w:val="005F1A1A"/>
    <w:rsid w:val="005F3D78"/>
    <w:rsid w:val="005F3DD3"/>
    <w:rsid w:val="005F6EF4"/>
    <w:rsid w:val="00611C61"/>
    <w:rsid w:val="00613E67"/>
    <w:rsid w:val="00626CD4"/>
    <w:rsid w:val="00633F0E"/>
    <w:rsid w:val="00642848"/>
    <w:rsid w:val="00643517"/>
    <w:rsid w:val="006437BE"/>
    <w:rsid w:val="0064737E"/>
    <w:rsid w:val="00647D16"/>
    <w:rsid w:val="006500B5"/>
    <w:rsid w:val="00653E6D"/>
    <w:rsid w:val="00675308"/>
    <w:rsid w:val="006813F1"/>
    <w:rsid w:val="006823D3"/>
    <w:rsid w:val="00684152"/>
    <w:rsid w:val="00684D43"/>
    <w:rsid w:val="00684D78"/>
    <w:rsid w:val="00690396"/>
    <w:rsid w:val="006955E7"/>
    <w:rsid w:val="00696562"/>
    <w:rsid w:val="006A0537"/>
    <w:rsid w:val="006A0D7F"/>
    <w:rsid w:val="006A398B"/>
    <w:rsid w:val="006A542E"/>
    <w:rsid w:val="006B122B"/>
    <w:rsid w:val="006B35E2"/>
    <w:rsid w:val="006C670E"/>
    <w:rsid w:val="006C7E95"/>
    <w:rsid w:val="006D13C0"/>
    <w:rsid w:val="006D3361"/>
    <w:rsid w:val="006E15C9"/>
    <w:rsid w:val="006F3549"/>
    <w:rsid w:val="006F38B8"/>
    <w:rsid w:val="006F4308"/>
    <w:rsid w:val="006F61CA"/>
    <w:rsid w:val="00702FC5"/>
    <w:rsid w:val="00707779"/>
    <w:rsid w:val="00713886"/>
    <w:rsid w:val="0071463A"/>
    <w:rsid w:val="007209FD"/>
    <w:rsid w:val="0072294E"/>
    <w:rsid w:val="00723A44"/>
    <w:rsid w:val="007240FB"/>
    <w:rsid w:val="00724890"/>
    <w:rsid w:val="0073542D"/>
    <w:rsid w:val="007363D6"/>
    <w:rsid w:val="007368FA"/>
    <w:rsid w:val="00742D11"/>
    <w:rsid w:val="00743B63"/>
    <w:rsid w:val="00744E9F"/>
    <w:rsid w:val="00745ADB"/>
    <w:rsid w:val="00747703"/>
    <w:rsid w:val="00752CB2"/>
    <w:rsid w:val="007531C7"/>
    <w:rsid w:val="007536D2"/>
    <w:rsid w:val="007552E3"/>
    <w:rsid w:val="00755CE0"/>
    <w:rsid w:val="00757CE0"/>
    <w:rsid w:val="00760057"/>
    <w:rsid w:val="0076007E"/>
    <w:rsid w:val="007621B1"/>
    <w:rsid w:val="00763276"/>
    <w:rsid w:val="00780E4B"/>
    <w:rsid w:val="00786396"/>
    <w:rsid w:val="00786A59"/>
    <w:rsid w:val="0079080A"/>
    <w:rsid w:val="007912F1"/>
    <w:rsid w:val="0079156B"/>
    <w:rsid w:val="00795F4D"/>
    <w:rsid w:val="007964E8"/>
    <w:rsid w:val="007A43F6"/>
    <w:rsid w:val="007B47BF"/>
    <w:rsid w:val="007C00FE"/>
    <w:rsid w:val="007C0C11"/>
    <w:rsid w:val="007C2190"/>
    <w:rsid w:val="007C2E3B"/>
    <w:rsid w:val="007C6BF6"/>
    <w:rsid w:val="007C6D7F"/>
    <w:rsid w:val="007C79FB"/>
    <w:rsid w:val="007D2464"/>
    <w:rsid w:val="007D267D"/>
    <w:rsid w:val="007D41E2"/>
    <w:rsid w:val="007D7A1B"/>
    <w:rsid w:val="007D7CE9"/>
    <w:rsid w:val="007E235F"/>
    <w:rsid w:val="007E4301"/>
    <w:rsid w:val="007E4DFC"/>
    <w:rsid w:val="007F1CBF"/>
    <w:rsid w:val="007F22F3"/>
    <w:rsid w:val="007F55E0"/>
    <w:rsid w:val="007F7F4B"/>
    <w:rsid w:val="00801FD2"/>
    <w:rsid w:val="008048BE"/>
    <w:rsid w:val="00813AB2"/>
    <w:rsid w:val="00813CCD"/>
    <w:rsid w:val="00816BEF"/>
    <w:rsid w:val="00817F22"/>
    <w:rsid w:val="008208DB"/>
    <w:rsid w:val="00820FD4"/>
    <w:rsid w:val="008212DB"/>
    <w:rsid w:val="00821C1B"/>
    <w:rsid w:val="00824AA2"/>
    <w:rsid w:val="00831499"/>
    <w:rsid w:val="00831CD3"/>
    <w:rsid w:val="008336A6"/>
    <w:rsid w:val="00836089"/>
    <w:rsid w:val="00836E90"/>
    <w:rsid w:val="0084097B"/>
    <w:rsid w:val="00842B2E"/>
    <w:rsid w:val="00843CFF"/>
    <w:rsid w:val="00847EA9"/>
    <w:rsid w:val="0085560D"/>
    <w:rsid w:val="00857372"/>
    <w:rsid w:val="0086045B"/>
    <w:rsid w:val="008624B7"/>
    <w:rsid w:val="008647CA"/>
    <w:rsid w:val="00866227"/>
    <w:rsid w:val="0087260C"/>
    <w:rsid w:val="00881145"/>
    <w:rsid w:val="00881FFD"/>
    <w:rsid w:val="00882912"/>
    <w:rsid w:val="008842A5"/>
    <w:rsid w:val="0088701A"/>
    <w:rsid w:val="00887FA5"/>
    <w:rsid w:val="00893F34"/>
    <w:rsid w:val="008A0F65"/>
    <w:rsid w:val="008A1C3B"/>
    <w:rsid w:val="008A51B0"/>
    <w:rsid w:val="008A7E65"/>
    <w:rsid w:val="008B351B"/>
    <w:rsid w:val="008B517D"/>
    <w:rsid w:val="008B686C"/>
    <w:rsid w:val="008B7FBB"/>
    <w:rsid w:val="008C2C8D"/>
    <w:rsid w:val="008C51CE"/>
    <w:rsid w:val="008C55DB"/>
    <w:rsid w:val="008D0C8E"/>
    <w:rsid w:val="008D0FF2"/>
    <w:rsid w:val="008D2C99"/>
    <w:rsid w:val="008D55D9"/>
    <w:rsid w:val="008E068A"/>
    <w:rsid w:val="008E1D90"/>
    <w:rsid w:val="008E3B78"/>
    <w:rsid w:val="008E5F78"/>
    <w:rsid w:val="008F1C6D"/>
    <w:rsid w:val="008F3466"/>
    <w:rsid w:val="00902FB7"/>
    <w:rsid w:val="00904228"/>
    <w:rsid w:val="009117BF"/>
    <w:rsid w:val="00914AD8"/>
    <w:rsid w:val="00926F2E"/>
    <w:rsid w:val="00930FFA"/>
    <w:rsid w:val="00931FCC"/>
    <w:rsid w:val="00943A90"/>
    <w:rsid w:val="00945010"/>
    <w:rsid w:val="009463B6"/>
    <w:rsid w:val="00947728"/>
    <w:rsid w:val="009508E3"/>
    <w:rsid w:val="00957B2A"/>
    <w:rsid w:val="00960127"/>
    <w:rsid w:val="00960E03"/>
    <w:rsid w:val="0096283D"/>
    <w:rsid w:val="009634A2"/>
    <w:rsid w:val="00963B54"/>
    <w:rsid w:val="00965B83"/>
    <w:rsid w:val="00966730"/>
    <w:rsid w:val="00966B64"/>
    <w:rsid w:val="00966C80"/>
    <w:rsid w:val="009710D3"/>
    <w:rsid w:val="00977377"/>
    <w:rsid w:val="00977FE7"/>
    <w:rsid w:val="0098432F"/>
    <w:rsid w:val="009913B2"/>
    <w:rsid w:val="00993155"/>
    <w:rsid w:val="009A0715"/>
    <w:rsid w:val="009A0E3D"/>
    <w:rsid w:val="009A0EB6"/>
    <w:rsid w:val="009A10A2"/>
    <w:rsid w:val="009A3B6A"/>
    <w:rsid w:val="009A3EC8"/>
    <w:rsid w:val="009A3F69"/>
    <w:rsid w:val="009A494F"/>
    <w:rsid w:val="009A5327"/>
    <w:rsid w:val="009B337B"/>
    <w:rsid w:val="009B33B5"/>
    <w:rsid w:val="009B3525"/>
    <w:rsid w:val="009B5154"/>
    <w:rsid w:val="009B572B"/>
    <w:rsid w:val="009B75E9"/>
    <w:rsid w:val="009C0C34"/>
    <w:rsid w:val="009C5A3F"/>
    <w:rsid w:val="009D01A7"/>
    <w:rsid w:val="009D0822"/>
    <w:rsid w:val="009D1392"/>
    <w:rsid w:val="009D377D"/>
    <w:rsid w:val="009D3CFA"/>
    <w:rsid w:val="009D61C1"/>
    <w:rsid w:val="009E0D4E"/>
    <w:rsid w:val="009E3983"/>
    <w:rsid w:val="009E4BF3"/>
    <w:rsid w:val="009E6F8F"/>
    <w:rsid w:val="00A00A9E"/>
    <w:rsid w:val="00A02A4B"/>
    <w:rsid w:val="00A03245"/>
    <w:rsid w:val="00A03A2C"/>
    <w:rsid w:val="00A03AC7"/>
    <w:rsid w:val="00A10BA6"/>
    <w:rsid w:val="00A14408"/>
    <w:rsid w:val="00A20C6E"/>
    <w:rsid w:val="00A21F80"/>
    <w:rsid w:val="00A2217C"/>
    <w:rsid w:val="00A25C49"/>
    <w:rsid w:val="00A26F9C"/>
    <w:rsid w:val="00A31496"/>
    <w:rsid w:val="00A32C1A"/>
    <w:rsid w:val="00A3460E"/>
    <w:rsid w:val="00A34B3A"/>
    <w:rsid w:val="00A42582"/>
    <w:rsid w:val="00A44B8A"/>
    <w:rsid w:val="00A45ACA"/>
    <w:rsid w:val="00A519E5"/>
    <w:rsid w:val="00A538EE"/>
    <w:rsid w:val="00A55DC9"/>
    <w:rsid w:val="00A637AA"/>
    <w:rsid w:val="00A645CA"/>
    <w:rsid w:val="00A67931"/>
    <w:rsid w:val="00A700F5"/>
    <w:rsid w:val="00A71656"/>
    <w:rsid w:val="00A73111"/>
    <w:rsid w:val="00A744DE"/>
    <w:rsid w:val="00A80424"/>
    <w:rsid w:val="00A82D11"/>
    <w:rsid w:val="00A83409"/>
    <w:rsid w:val="00A85162"/>
    <w:rsid w:val="00A85C37"/>
    <w:rsid w:val="00A86E78"/>
    <w:rsid w:val="00A903E1"/>
    <w:rsid w:val="00A92621"/>
    <w:rsid w:val="00A94E01"/>
    <w:rsid w:val="00A95BD9"/>
    <w:rsid w:val="00AA10D2"/>
    <w:rsid w:val="00AA7CE0"/>
    <w:rsid w:val="00AA7DC3"/>
    <w:rsid w:val="00AB10E6"/>
    <w:rsid w:val="00AB408C"/>
    <w:rsid w:val="00AB4CB6"/>
    <w:rsid w:val="00AB5CBB"/>
    <w:rsid w:val="00AB6E82"/>
    <w:rsid w:val="00AC7039"/>
    <w:rsid w:val="00AC7C46"/>
    <w:rsid w:val="00AD0E30"/>
    <w:rsid w:val="00AD1624"/>
    <w:rsid w:val="00AD41DB"/>
    <w:rsid w:val="00AD4916"/>
    <w:rsid w:val="00AE2D78"/>
    <w:rsid w:val="00AE5AAC"/>
    <w:rsid w:val="00AE7AEC"/>
    <w:rsid w:val="00AF4419"/>
    <w:rsid w:val="00B03F85"/>
    <w:rsid w:val="00B04FA2"/>
    <w:rsid w:val="00B12C8F"/>
    <w:rsid w:val="00B14A6E"/>
    <w:rsid w:val="00B16D2B"/>
    <w:rsid w:val="00B20300"/>
    <w:rsid w:val="00B22294"/>
    <w:rsid w:val="00B2438B"/>
    <w:rsid w:val="00B25C35"/>
    <w:rsid w:val="00B26882"/>
    <w:rsid w:val="00B26C83"/>
    <w:rsid w:val="00B26DBD"/>
    <w:rsid w:val="00B35176"/>
    <w:rsid w:val="00B359C7"/>
    <w:rsid w:val="00B41EFB"/>
    <w:rsid w:val="00B5025D"/>
    <w:rsid w:val="00B51706"/>
    <w:rsid w:val="00B519B7"/>
    <w:rsid w:val="00B545B5"/>
    <w:rsid w:val="00B61559"/>
    <w:rsid w:val="00B652F6"/>
    <w:rsid w:val="00B66A0A"/>
    <w:rsid w:val="00B70CAE"/>
    <w:rsid w:val="00B71999"/>
    <w:rsid w:val="00B71B28"/>
    <w:rsid w:val="00B749FB"/>
    <w:rsid w:val="00B74CE8"/>
    <w:rsid w:val="00B90B38"/>
    <w:rsid w:val="00B92323"/>
    <w:rsid w:val="00B93C0D"/>
    <w:rsid w:val="00BA0475"/>
    <w:rsid w:val="00BA26B8"/>
    <w:rsid w:val="00BA28ED"/>
    <w:rsid w:val="00BA5763"/>
    <w:rsid w:val="00BA5F09"/>
    <w:rsid w:val="00BA66CC"/>
    <w:rsid w:val="00BB12A3"/>
    <w:rsid w:val="00BB4B63"/>
    <w:rsid w:val="00BB78FF"/>
    <w:rsid w:val="00BC2002"/>
    <w:rsid w:val="00BC21B6"/>
    <w:rsid w:val="00BC4B28"/>
    <w:rsid w:val="00BD1CF9"/>
    <w:rsid w:val="00BD20AF"/>
    <w:rsid w:val="00BD6D66"/>
    <w:rsid w:val="00BD7948"/>
    <w:rsid w:val="00BE05EC"/>
    <w:rsid w:val="00BE28EB"/>
    <w:rsid w:val="00BE49F5"/>
    <w:rsid w:val="00BE50A3"/>
    <w:rsid w:val="00BE6DF9"/>
    <w:rsid w:val="00BF00DD"/>
    <w:rsid w:val="00C00BB7"/>
    <w:rsid w:val="00C02CEA"/>
    <w:rsid w:val="00C04026"/>
    <w:rsid w:val="00C049E0"/>
    <w:rsid w:val="00C070C1"/>
    <w:rsid w:val="00C071C2"/>
    <w:rsid w:val="00C0794B"/>
    <w:rsid w:val="00C1254F"/>
    <w:rsid w:val="00C15C60"/>
    <w:rsid w:val="00C20B6C"/>
    <w:rsid w:val="00C2433D"/>
    <w:rsid w:val="00C247FC"/>
    <w:rsid w:val="00C25990"/>
    <w:rsid w:val="00C327F9"/>
    <w:rsid w:val="00C4557D"/>
    <w:rsid w:val="00C516F1"/>
    <w:rsid w:val="00C51D30"/>
    <w:rsid w:val="00C52340"/>
    <w:rsid w:val="00C548B3"/>
    <w:rsid w:val="00C56A5B"/>
    <w:rsid w:val="00C708D0"/>
    <w:rsid w:val="00C7169B"/>
    <w:rsid w:val="00C71DE7"/>
    <w:rsid w:val="00C748FC"/>
    <w:rsid w:val="00C84C3C"/>
    <w:rsid w:val="00C8564F"/>
    <w:rsid w:val="00C86992"/>
    <w:rsid w:val="00C94255"/>
    <w:rsid w:val="00CA0D43"/>
    <w:rsid w:val="00CA19A1"/>
    <w:rsid w:val="00CA3DDB"/>
    <w:rsid w:val="00CB302A"/>
    <w:rsid w:val="00CB3C98"/>
    <w:rsid w:val="00CB60A7"/>
    <w:rsid w:val="00CB677A"/>
    <w:rsid w:val="00CB6A27"/>
    <w:rsid w:val="00CC683C"/>
    <w:rsid w:val="00CC7D35"/>
    <w:rsid w:val="00CD4948"/>
    <w:rsid w:val="00CD4B43"/>
    <w:rsid w:val="00CD4F07"/>
    <w:rsid w:val="00CD588F"/>
    <w:rsid w:val="00CD7244"/>
    <w:rsid w:val="00CD7EA3"/>
    <w:rsid w:val="00CE17D5"/>
    <w:rsid w:val="00CE477A"/>
    <w:rsid w:val="00CF0454"/>
    <w:rsid w:val="00CF0FFE"/>
    <w:rsid w:val="00CF1312"/>
    <w:rsid w:val="00CF2D94"/>
    <w:rsid w:val="00CF4C49"/>
    <w:rsid w:val="00D012D8"/>
    <w:rsid w:val="00D03479"/>
    <w:rsid w:val="00D03975"/>
    <w:rsid w:val="00D13D64"/>
    <w:rsid w:val="00D1634B"/>
    <w:rsid w:val="00D206F8"/>
    <w:rsid w:val="00D237A7"/>
    <w:rsid w:val="00D23E0D"/>
    <w:rsid w:val="00D30AE3"/>
    <w:rsid w:val="00D34EEF"/>
    <w:rsid w:val="00D353F0"/>
    <w:rsid w:val="00D429C4"/>
    <w:rsid w:val="00D44064"/>
    <w:rsid w:val="00D564AB"/>
    <w:rsid w:val="00D576BF"/>
    <w:rsid w:val="00D60E2A"/>
    <w:rsid w:val="00D61F4E"/>
    <w:rsid w:val="00D669D3"/>
    <w:rsid w:val="00D70FC0"/>
    <w:rsid w:val="00D770E3"/>
    <w:rsid w:val="00D776D1"/>
    <w:rsid w:val="00D779BD"/>
    <w:rsid w:val="00D831DC"/>
    <w:rsid w:val="00D87763"/>
    <w:rsid w:val="00D931D6"/>
    <w:rsid w:val="00D93A76"/>
    <w:rsid w:val="00D959AD"/>
    <w:rsid w:val="00D959D3"/>
    <w:rsid w:val="00DA48B1"/>
    <w:rsid w:val="00DA4AE1"/>
    <w:rsid w:val="00DA7417"/>
    <w:rsid w:val="00DB409E"/>
    <w:rsid w:val="00DB481D"/>
    <w:rsid w:val="00DB4FA5"/>
    <w:rsid w:val="00DC504B"/>
    <w:rsid w:val="00DC7F5F"/>
    <w:rsid w:val="00DD0A20"/>
    <w:rsid w:val="00DD4536"/>
    <w:rsid w:val="00DE164A"/>
    <w:rsid w:val="00DE48F3"/>
    <w:rsid w:val="00DE72DD"/>
    <w:rsid w:val="00DF58D1"/>
    <w:rsid w:val="00DF6343"/>
    <w:rsid w:val="00DF747A"/>
    <w:rsid w:val="00E00C04"/>
    <w:rsid w:val="00E01A73"/>
    <w:rsid w:val="00E13B94"/>
    <w:rsid w:val="00E1610F"/>
    <w:rsid w:val="00E2197A"/>
    <w:rsid w:val="00E2628D"/>
    <w:rsid w:val="00E27973"/>
    <w:rsid w:val="00E31937"/>
    <w:rsid w:val="00E31F5C"/>
    <w:rsid w:val="00E35425"/>
    <w:rsid w:val="00E42FDE"/>
    <w:rsid w:val="00E45DA0"/>
    <w:rsid w:val="00E469FD"/>
    <w:rsid w:val="00E472E8"/>
    <w:rsid w:val="00E528E4"/>
    <w:rsid w:val="00E6272C"/>
    <w:rsid w:val="00E646D3"/>
    <w:rsid w:val="00E64A39"/>
    <w:rsid w:val="00E64D79"/>
    <w:rsid w:val="00E65D18"/>
    <w:rsid w:val="00E81028"/>
    <w:rsid w:val="00E87296"/>
    <w:rsid w:val="00E90A6D"/>
    <w:rsid w:val="00EA00C0"/>
    <w:rsid w:val="00EA190B"/>
    <w:rsid w:val="00EA2876"/>
    <w:rsid w:val="00EA5F14"/>
    <w:rsid w:val="00EB237E"/>
    <w:rsid w:val="00EB3C71"/>
    <w:rsid w:val="00EB695C"/>
    <w:rsid w:val="00EB7C3B"/>
    <w:rsid w:val="00EC0314"/>
    <w:rsid w:val="00EC159E"/>
    <w:rsid w:val="00EC2495"/>
    <w:rsid w:val="00EC4B91"/>
    <w:rsid w:val="00EC6F1E"/>
    <w:rsid w:val="00ED37DE"/>
    <w:rsid w:val="00ED55F9"/>
    <w:rsid w:val="00ED57CD"/>
    <w:rsid w:val="00EE097A"/>
    <w:rsid w:val="00EE3AE3"/>
    <w:rsid w:val="00EE458F"/>
    <w:rsid w:val="00EE54E1"/>
    <w:rsid w:val="00EF2594"/>
    <w:rsid w:val="00EF2EA3"/>
    <w:rsid w:val="00EF5998"/>
    <w:rsid w:val="00F0060C"/>
    <w:rsid w:val="00F00E01"/>
    <w:rsid w:val="00F00F4A"/>
    <w:rsid w:val="00F01B17"/>
    <w:rsid w:val="00F05F28"/>
    <w:rsid w:val="00F06137"/>
    <w:rsid w:val="00F11395"/>
    <w:rsid w:val="00F15728"/>
    <w:rsid w:val="00F206D4"/>
    <w:rsid w:val="00F2384B"/>
    <w:rsid w:val="00F25E3A"/>
    <w:rsid w:val="00F32AD9"/>
    <w:rsid w:val="00F345FC"/>
    <w:rsid w:val="00F3732C"/>
    <w:rsid w:val="00F4192A"/>
    <w:rsid w:val="00F43978"/>
    <w:rsid w:val="00F43AE1"/>
    <w:rsid w:val="00F440B2"/>
    <w:rsid w:val="00F44B0D"/>
    <w:rsid w:val="00F4608E"/>
    <w:rsid w:val="00F47EBB"/>
    <w:rsid w:val="00F50474"/>
    <w:rsid w:val="00F51217"/>
    <w:rsid w:val="00F51C63"/>
    <w:rsid w:val="00F521FF"/>
    <w:rsid w:val="00F5353C"/>
    <w:rsid w:val="00F56269"/>
    <w:rsid w:val="00F57639"/>
    <w:rsid w:val="00F61575"/>
    <w:rsid w:val="00F65450"/>
    <w:rsid w:val="00F671C1"/>
    <w:rsid w:val="00F73813"/>
    <w:rsid w:val="00F73BE8"/>
    <w:rsid w:val="00F77B20"/>
    <w:rsid w:val="00F80ECA"/>
    <w:rsid w:val="00F86624"/>
    <w:rsid w:val="00F87EDB"/>
    <w:rsid w:val="00F95F7C"/>
    <w:rsid w:val="00F974BD"/>
    <w:rsid w:val="00F974E5"/>
    <w:rsid w:val="00FA4129"/>
    <w:rsid w:val="00FA6595"/>
    <w:rsid w:val="00FA74AA"/>
    <w:rsid w:val="00FB166E"/>
    <w:rsid w:val="00FB694E"/>
    <w:rsid w:val="00FC31F2"/>
    <w:rsid w:val="00FC520C"/>
    <w:rsid w:val="00FC6BF4"/>
    <w:rsid w:val="00FD311B"/>
    <w:rsid w:val="00FD3C73"/>
    <w:rsid w:val="00FD54F3"/>
    <w:rsid w:val="00FE02E8"/>
    <w:rsid w:val="00FE1E64"/>
    <w:rsid w:val="00FE2851"/>
    <w:rsid w:val="00FE3439"/>
    <w:rsid w:val="00FE3605"/>
    <w:rsid w:val="00FF0C91"/>
    <w:rsid w:val="00FF0FA2"/>
    <w:rsid w:val="00FF1028"/>
    <w:rsid w:val="00FF2983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653E6D"/>
  </w:style>
  <w:style w:type="character" w:styleId="PageNumber">
    <w:name w:val="page number"/>
    <w:basedOn w:val="DefaultParagraphFont"/>
    <w:rsid w:val="00653E6D"/>
  </w:style>
  <w:style w:type="numbering" w:styleId="111111">
    <w:name w:val="Outline List 2"/>
    <w:basedOn w:val="NoList"/>
    <w:semiHidden/>
    <w:rsid w:val="00653E6D"/>
    <w:pPr>
      <w:numPr>
        <w:numId w:val="18"/>
      </w:numPr>
    </w:pPr>
  </w:style>
  <w:style w:type="numbering" w:styleId="1ai">
    <w:name w:val="Outline List 1"/>
    <w:basedOn w:val="NoList"/>
    <w:semiHidden/>
    <w:rsid w:val="00653E6D"/>
    <w:pPr>
      <w:numPr>
        <w:numId w:val="19"/>
      </w:numPr>
    </w:pPr>
  </w:style>
  <w:style w:type="numbering" w:styleId="ArticleSection">
    <w:name w:val="Outline List 3"/>
    <w:basedOn w:val="NoList"/>
    <w:semiHidden/>
    <w:rsid w:val="00653E6D"/>
    <w:pPr>
      <w:numPr>
        <w:numId w:val="20"/>
      </w:numPr>
    </w:pPr>
  </w:style>
  <w:style w:type="paragraph" w:styleId="BlockText">
    <w:name w:val="Block Text"/>
    <w:basedOn w:val="Normal"/>
    <w:semiHidden/>
    <w:rsid w:val="00653E6D"/>
    <w:pPr>
      <w:spacing w:after="120"/>
      <w:ind w:left="1440" w:right="1440"/>
    </w:pPr>
    <w:rPr>
      <w:sz w:val="22"/>
      <w:szCs w:val="24"/>
      <w:lang w:val="en-GB" w:eastAsia="en-US"/>
    </w:rPr>
  </w:style>
  <w:style w:type="paragraph" w:styleId="BodyText2">
    <w:name w:val="Body Text 2"/>
    <w:basedOn w:val="Normal"/>
    <w:link w:val="BodyText2Char"/>
    <w:semiHidden/>
    <w:rsid w:val="00653E6D"/>
    <w:pPr>
      <w:spacing w:after="120" w:line="480" w:lineRule="auto"/>
    </w:pPr>
    <w:rPr>
      <w:sz w:val="22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653E6D"/>
    <w:rPr>
      <w:sz w:val="22"/>
      <w:szCs w:val="24"/>
      <w:lang w:eastAsia="en-US"/>
    </w:rPr>
  </w:style>
  <w:style w:type="paragraph" w:styleId="BodyText3">
    <w:name w:val="Body Text 3"/>
    <w:basedOn w:val="Normal"/>
    <w:link w:val="BodyText3Char"/>
    <w:semiHidden/>
    <w:rsid w:val="00653E6D"/>
    <w:pPr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653E6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semiHidden/>
    <w:rsid w:val="00653E6D"/>
    <w:pPr>
      <w:spacing w:after="240" w:line="240" w:lineRule="auto"/>
      <w:ind w:firstLine="210"/>
      <w:jc w:val="left"/>
    </w:pPr>
    <w:rPr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53E6D"/>
    <w:rPr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653E6D"/>
    <w:pPr>
      <w:numPr>
        <w:numId w:val="0"/>
      </w:numPr>
      <w:spacing w:after="120" w:line="240" w:lineRule="auto"/>
      <w:ind w:left="283" w:firstLine="210"/>
      <w:jc w:val="left"/>
    </w:pPr>
    <w:rPr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53E6D"/>
    <w:rPr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653E6D"/>
    <w:pPr>
      <w:spacing w:after="120" w:line="480" w:lineRule="auto"/>
      <w:ind w:left="283"/>
    </w:pPr>
    <w:rPr>
      <w:sz w:val="22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53E6D"/>
    <w:rPr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653E6D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53E6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semiHidden/>
    <w:rsid w:val="00653E6D"/>
    <w:pPr>
      <w:ind w:left="4252"/>
    </w:pPr>
    <w:rPr>
      <w:sz w:val="22"/>
      <w:szCs w:val="24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653E6D"/>
    <w:rPr>
      <w:sz w:val="22"/>
      <w:szCs w:val="24"/>
      <w:lang w:eastAsia="en-US"/>
    </w:rPr>
  </w:style>
  <w:style w:type="paragraph" w:styleId="E-mailSignature">
    <w:name w:val="E-mail Signature"/>
    <w:basedOn w:val="Normal"/>
    <w:link w:val="E-mailSignatureChar"/>
    <w:semiHidden/>
    <w:rsid w:val="00653E6D"/>
    <w:rPr>
      <w:sz w:val="22"/>
      <w:szCs w:val="24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653E6D"/>
    <w:rPr>
      <w:sz w:val="22"/>
      <w:szCs w:val="24"/>
      <w:lang w:eastAsia="en-US"/>
    </w:rPr>
  </w:style>
  <w:style w:type="character" w:styleId="Emphasis">
    <w:name w:val="Emphasis"/>
    <w:qFormat/>
    <w:rsid w:val="00653E6D"/>
    <w:rPr>
      <w:i/>
      <w:iCs/>
    </w:rPr>
  </w:style>
  <w:style w:type="paragraph" w:styleId="EnvelopeAddress">
    <w:name w:val="envelope address"/>
    <w:basedOn w:val="Normal"/>
    <w:semiHidden/>
    <w:rsid w:val="00653E6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 w:eastAsia="en-US"/>
    </w:rPr>
  </w:style>
  <w:style w:type="paragraph" w:styleId="EnvelopeReturn">
    <w:name w:val="envelope return"/>
    <w:basedOn w:val="Normal"/>
    <w:semiHidden/>
    <w:rsid w:val="00653E6D"/>
    <w:rPr>
      <w:rFonts w:ascii="Arial" w:hAnsi="Arial" w:cs="Arial"/>
      <w:lang w:val="en-GB" w:eastAsia="en-US"/>
    </w:rPr>
  </w:style>
  <w:style w:type="character" w:styleId="HTMLAcronym">
    <w:name w:val="HTML Acronym"/>
    <w:basedOn w:val="DefaultParagraphFont"/>
    <w:semiHidden/>
    <w:rsid w:val="00653E6D"/>
  </w:style>
  <w:style w:type="paragraph" w:styleId="HTMLAddress">
    <w:name w:val="HTML Address"/>
    <w:basedOn w:val="Normal"/>
    <w:link w:val="HTMLAddressChar"/>
    <w:semiHidden/>
    <w:rsid w:val="00653E6D"/>
    <w:rPr>
      <w:i/>
      <w:iCs/>
      <w:sz w:val="22"/>
      <w:szCs w:val="24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653E6D"/>
    <w:rPr>
      <w:i/>
      <w:iCs/>
      <w:sz w:val="22"/>
      <w:szCs w:val="24"/>
      <w:lang w:eastAsia="en-US"/>
    </w:rPr>
  </w:style>
  <w:style w:type="character" w:styleId="HTMLCite">
    <w:name w:val="HTML Cite"/>
    <w:semiHidden/>
    <w:rsid w:val="00653E6D"/>
    <w:rPr>
      <w:i/>
      <w:iCs/>
    </w:rPr>
  </w:style>
  <w:style w:type="character" w:styleId="HTMLCode">
    <w:name w:val="HTML Code"/>
    <w:semiHidden/>
    <w:rsid w:val="00653E6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53E6D"/>
    <w:rPr>
      <w:i/>
      <w:iCs/>
    </w:rPr>
  </w:style>
  <w:style w:type="character" w:styleId="HTMLKeyboard">
    <w:name w:val="HTML Keyboard"/>
    <w:semiHidden/>
    <w:rsid w:val="00653E6D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653E6D"/>
    <w:rPr>
      <w:rFonts w:ascii="Courier New" w:hAnsi="Courier New" w:cs="Courier New"/>
    </w:rPr>
  </w:style>
  <w:style w:type="character" w:styleId="HTMLTypewriter">
    <w:name w:val="HTML Typewriter"/>
    <w:semiHidden/>
    <w:rsid w:val="00653E6D"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semiHidden/>
    <w:rsid w:val="00653E6D"/>
    <w:pPr>
      <w:ind w:left="283" w:hanging="283"/>
    </w:pPr>
    <w:rPr>
      <w:sz w:val="22"/>
      <w:szCs w:val="24"/>
      <w:lang w:val="en-GB" w:eastAsia="en-US"/>
    </w:rPr>
  </w:style>
  <w:style w:type="paragraph" w:styleId="List2">
    <w:name w:val="List 2"/>
    <w:basedOn w:val="Normal"/>
    <w:semiHidden/>
    <w:rsid w:val="00653E6D"/>
    <w:pPr>
      <w:ind w:left="566" w:hanging="283"/>
    </w:pPr>
    <w:rPr>
      <w:sz w:val="22"/>
      <w:szCs w:val="24"/>
      <w:lang w:val="en-GB" w:eastAsia="en-US"/>
    </w:rPr>
  </w:style>
  <w:style w:type="paragraph" w:styleId="List3">
    <w:name w:val="List 3"/>
    <w:basedOn w:val="Normal"/>
    <w:semiHidden/>
    <w:rsid w:val="00653E6D"/>
    <w:pPr>
      <w:ind w:left="849" w:hanging="283"/>
    </w:pPr>
    <w:rPr>
      <w:sz w:val="22"/>
      <w:szCs w:val="24"/>
      <w:lang w:val="en-GB" w:eastAsia="en-US"/>
    </w:rPr>
  </w:style>
  <w:style w:type="paragraph" w:styleId="List4">
    <w:name w:val="List 4"/>
    <w:basedOn w:val="Normal"/>
    <w:semiHidden/>
    <w:rsid w:val="00653E6D"/>
    <w:pPr>
      <w:ind w:left="1132" w:hanging="283"/>
    </w:pPr>
    <w:rPr>
      <w:sz w:val="22"/>
      <w:szCs w:val="24"/>
      <w:lang w:val="en-GB" w:eastAsia="en-US"/>
    </w:rPr>
  </w:style>
  <w:style w:type="paragraph" w:styleId="List5">
    <w:name w:val="List 5"/>
    <w:basedOn w:val="Normal"/>
    <w:semiHidden/>
    <w:rsid w:val="00653E6D"/>
    <w:pPr>
      <w:ind w:left="1415" w:hanging="283"/>
    </w:pPr>
    <w:rPr>
      <w:sz w:val="22"/>
      <w:szCs w:val="24"/>
      <w:lang w:val="en-GB" w:eastAsia="en-US"/>
    </w:rPr>
  </w:style>
  <w:style w:type="paragraph" w:styleId="ListBullet">
    <w:name w:val="List Bullet"/>
    <w:basedOn w:val="Normal"/>
    <w:semiHidden/>
    <w:rsid w:val="00653E6D"/>
    <w:pPr>
      <w:numPr>
        <w:numId w:val="21"/>
      </w:numPr>
    </w:pPr>
    <w:rPr>
      <w:sz w:val="22"/>
      <w:szCs w:val="24"/>
      <w:lang w:val="en-GB" w:eastAsia="en-US"/>
    </w:rPr>
  </w:style>
  <w:style w:type="paragraph" w:styleId="ListBullet2">
    <w:name w:val="List Bullet 2"/>
    <w:basedOn w:val="Normal"/>
    <w:semiHidden/>
    <w:rsid w:val="00653E6D"/>
    <w:pPr>
      <w:numPr>
        <w:numId w:val="22"/>
      </w:numPr>
    </w:pPr>
    <w:rPr>
      <w:sz w:val="22"/>
      <w:szCs w:val="24"/>
      <w:lang w:val="en-GB" w:eastAsia="en-US"/>
    </w:rPr>
  </w:style>
  <w:style w:type="paragraph" w:styleId="ListBullet3">
    <w:name w:val="List Bullet 3"/>
    <w:basedOn w:val="Normal"/>
    <w:semiHidden/>
    <w:rsid w:val="00653E6D"/>
    <w:pPr>
      <w:numPr>
        <w:numId w:val="23"/>
      </w:numPr>
    </w:pPr>
    <w:rPr>
      <w:sz w:val="22"/>
      <w:szCs w:val="24"/>
      <w:lang w:val="en-GB" w:eastAsia="en-US"/>
    </w:rPr>
  </w:style>
  <w:style w:type="paragraph" w:styleId="ListBullet4">
    <w:name w:val="List Bullet 4"/>
    <w:basedOn w:val="Normal"/>
    <w:semiHidden/>
    <w:rsid w:val="00653E6D"/>
    <w:pPr>
      <w:numPr>
        <w:numId w:val="24"/>
      </w:numPr>
    </w:pPr>
    <w:rPr>
      <w:sz w:val="22"/>
      <w:szCs w:val="24"/>
      <w:lang w:val="en-GB" w:eastAsia="en-US"/>
    </w:rPr>
  </w:style>
  <w:style w:type="paragraph" w:styleId="ListBullet5">
    <w:name w:val="List Bullet 5"/>
    <w:basedOn w:val="Normal"/>
    <w:semiHidden/>
    <w:rsid w:val="00653E6D"/>
    <w:pPr>
      <w:numPr>
        <w:numId w:val="25"/>
      </w:numPr>
    </w:pPr>
    <w:rPr>
      <w:sz w:val="22"/>
      <w:szCs w:val="24"/>
      <w:lang w:val="en-GB" w:eastAsia="en-US"/>
    </w:rPr>
  </w:style>
  <w:style w:type="paragraph" w:styleId="ListContinue">
    <w:name w:val="List Continue"/>
    <w:basedOn w:val="Normal"/>
    <w:semiHidden/>
    <w:rsid w:val="00653E6D"/>
    <w:pPr>
      <w:spacing w:after="120"/>
      <w:ind w:left="283"/>
    </w:pPr>
    <w:rPr>
      <w:sz w:val="22"/>
      <w:szCs w:val="24"/>
      <w:lang w:val="en-GB" w:eastAsia="en-US"/>
    </w:rPr>
  </w:style>
  <w:style w:type="paragraph" w:styleId="ListContinue2">
    <w:name w:val="List Continue 2"/>
    <w:basedOn w:val="Normal"/>
    <w:semiHidden/>
    <w:rsid w:val="00653E6D"/>
    <w:pPr>
      <w:spacing w:after="120"/>
      <w:ind w:left="566"/>
    </w:pPr>
    <w:rPr>
      <w:sz w:val="22"/>
      <w:szCs w:val="24"/>
      <w:lang w:val="en-GB" w:eastAsia="en-US"/>
    </w:rPr>
  </w:style>
  <w:style w:type="paragraph" w:styleId="ListContinue3">
    <w:name w:val="List Continue 3"/>
    <w:basedOn w:val="Normal"/>
    <w:semiHidden/>
    <w:rsid w:val="00653E6D"/>
    <w:pPr>
      <w:spacing w:after="120"/>
      <w:ind w:left="849"/>
    </w:pPr>
    <w:rPr>
      <w:sz w:val="22"/>
      <w:szCs w:val="24"/>
      <w:lang w:val="en-GB" w:eastAsia="en-US"/>
    </w:rPr>
  </w:style>
  <w:style w:type="paragraph" w:styleId="ListContinue4">
    <w:name w:val="List Continue 4"/>
    <w:basedOn w:val="Normal"/>
    <w:semiHidden/>
    <w:rsid w:val="00653E6D"/>
    <w:pPr>
      <w:spacing w:after="120"/>
      <w:ind w:left="1132"/>
    </w:pPr>
    <w:rPr>
      <w:sz w:val="22"/>
      <w:szCs w:val="24"/>
      <w:lang w:val="en-GB" w:eastAsia="en-US"/>
    </w:rPr>
  </w:style>
  <w:style w:type="paragraph" w:styleId="ListContinue5">
    <w:name w:val="List Continue 5"/>
    <w:basedOn w:val="Normal"/>
    <w:semiHidden/>
    <w:rsid w:val="00653E6D"/>
    <w:pPr>
      <w:spacing w:after="120"/>
      <w:ind w:left="1415"/>
    </w:pPr>
    <w:rPr>
      <w:sz w:val="22"/>
      <w:szCs w:val="24"/>
      <w:lang w:val="en-GB" w:eastAsia="en-US"/>
    </w:rPr>
  </w:style>
  <w:style w:type="paragraph" w:styleId="ListNumber">
    <w:name w:val="List Number"/>
    <w:basedOn w:val="Normal"/>
    <w:semiHidden/>
    <w:rsid w:val="00653E6D"/>
    <w:pPr>
      <w:numPr>
        <w:numId w:val="26"/>
      </w:numPr>
    </w:pPr>
    <w:rPr>
      <w:sz w:val="22"/>
      <w:szCs w:val="24"/>
      <w:lang w:val="en-GB" w:eastAsia="en-US"/>
    </w:rPr>
  </w:style>
  <w:style w:type="paragraph" w:styleId="ListNumber2">
    <w:name w:val="List Number 2"/>
    <w:basedOn w:val="Normal"/>
    <w:semiHidden/>
    <w:rsid w:val="00653E6D"/>
    <w:pPr>
      <w:numPr>
        <w:numId w:val="27"/>
      </w:numPr>
    </w:pPr>
    <w:rPr>
      <w:sz w:val="22"/>
      <w:szCs w:val="24"/>
      <w:lang w:val="en-GB" w:eastAsia="en-US"/>
    </w:rPr>
  </w:style>
  <w:style w:type="paragraph" w:styleId="ListNumber3">
    <w:name w:val="List Number 3"/>
    <w:basedOn w:val="Normal"/>
    <w:semiHidden/>
    <w:rsid w:val="00653E6D"/>
    <w:pPr>
      <w:numPr>
        <w:numId w:val="28"/>
      </w:numPr>
    </w:pPr>
    <w:rPr>
      <w:sz w:val="22"/>
      <w:szCs w:val="24"/>
      <w:lang w:val="en-GB" w:eastAsia="en-US"/>
    </w:rPr>
  </w:style>
  <w:style w:type="paragraph" w:styleId="ListNumber4">
    <w:name w:val="List Number 4"/>
    <w:basedOn w:val="Normal"/>
    <w:semiHidden/>
    <w:rsid w:val="00653E6D"/>
    <w:pPr>
      <w:numPr>
        <w:numId w:val="29"/>
      </w:numPr>
    </w:pPr>
    <w:rPr>
      <w:sz w:val="22"/>
      <w:szCs w:val="24"/>
      <w:lang w:val="en-GB" w:eastAsia="en-US"/>
    </w:rPr>
  </w:style>
  <w:style w:type="paragraph" w:styleId="ListNumber5">
    <w:name w:val="List Number 5"/>
    <w:basedOn w:val="Normal"/>
    <w:semiHidden/>
    <w:rsid w:val="00653E6D"/>
    <w:pPr>
      <w:numPr>
        <w:numId w:val="30"/>
      </w:numPr>
    </w:pPr>
    <w:rPr>
      <w:sz w:val="22"/>
      <w:szCs w:val="24"/>
      <w:lang w:val="en-GB" w:eastAsia="en-US"/>
    </w:rPr>
  </w:style>
  <w:style w:type="paragraph" w:styleId="MessageHeader">
    <w:name w:val="Message Header"/>
    <w:basedOn w:val="Normal"/>
    <w:link w:val="MessageHeaderChar"/>
    <w:semiHidden/>
    <w:rsid w:val="00653E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653E6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semiHidden/>
    <w:rsid w:val="00653E6D"/>
    <w:rPr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653E6D"/>
    <w:pPr>
      <w:ind w:left="720"/>
    </w:pPr>
    <w:rPr>
      <w:sz w:val="22"/>
      <w:szCs w:val="24"/>
      <w:lang w:val="en-GB" w:eastAsia="en-US"/>
    </w:rPr>
  </w:style>
  <w:style w:type="paragraph" w:styleId="NoteHeading">
    <w:name w:val="Note Heading"/>
    <w:basedOn w:val="Normal"/>
    <w:next w:val="Normal"/>
    <w:link w:val="NoteHeadingChar"/>
    <w:semiHidden/>
    <w:rsid w:val="00653E6D"/>
    <w:rPr>
      <w:sz w:val="22"/>
      <w:szCs w:val="24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653E6D"/>
    <w:rPr>
      <w:sz w:val="22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653E6D"/>
    <w:rPr>
      <w:rFonts w:ascii="Courier New" w:hAnsi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53E6D"/>
    <w:rPr>
      <w:rFonts w:ascii="Courier New" w:hAnsi="Courier New"/>
      <w:lang w:val="en-US" w:eastAsia="en-US"/>
    </w:rPr>
  </w:style>
  <w:style w:type="paragraph" w:styleId="Salutation">
    <w:name w:val="Salutation"/>
    <w:basedOn w:val="Normal"/>
    <w:next w:val="Normal"/>
    <w:link w:val="SalutationChar"/>
    <w:semiHidden/>
    <w:rsid w:val="00653E6D"/>
    <w:rPr>
      <w:sz w:val="22"/>
      <w:szCs w:val="24"/>
      <w:lang w:val="en-GB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653E6D"/>
    <w:rPr>
      <w:sz w:val="22"/>
      <w:szCs w:val="24"/>
      <w:lang w:eastAsia="en-US"/>
    </w:rPr>
  </w:style>
  <w:style w:type="paragraph" w:styleId="Signature">
    <w:name w:val="Signature"/>
    <w:basedOn w:val="Normal"/>
    <w:link w:val="SignatureChar"/>
    <w:semiHidden/>
    <w:rsid w:val="00653E6D"/>
    <w:pPr>
      <w:ind w:left="4252"/>
    </w:pPr>
    <w:rPr>
      <w:sz w:val="22"/>
      <w:szCs w:val="24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653E6D"/>
    <w:rPr>
      <w:sz w:val="22"/>
      <w:szCs w:val="24"/>
      <w:lang w:eastAsia="en-US"/>
    </w:rPr>
  </w:style>
  <w:style w:type="table" w:styleId="Table3Deffects1">
    <w:name w:val="Table 3D effects 1"/>
    <w:basedOn w:val="TableNormal"/>
    <w:semiHidden/>
    <w:rsid w:val="00653E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53E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53E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53E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53E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53E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53E6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53E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53E6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53E6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53E6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53E6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53E6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53E6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53E6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53E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53E6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53E6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53E6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53E6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53E6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53E6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53E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53E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53E6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53E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Professional">
    <w:name w:val="Table Professional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53E6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53E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53E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53E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53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53E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53E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53E6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Variable">
    <w:name w:val="HTML Variable"/>
    <w:semiHidden/>
    <w:rsid w:val="00653E6D"/>
    <w:rPr>
      <w:i/>
      <w:iCs/>
    </w:rPr>
  </w:style>
  <w:style w:type="character" w:styleId="LineNumber">
    <w:name w:val="line number"/>
    <w:basedOn w:val="DefaultParagraphFont"/>
    <w:semiHidden/>
    <w:rsid w:val="00653E6D"/>
  </w:style>
  <w:style w:type="table" w:styleId="TableList7">
    <w:name w:val="Table List 7"/>
    <w:basedOn w:val="TableNormal"/>
    <w:semiHidden/>
    <w:rsid w:val="00653E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53E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DocumentSymbol">
    <w:name w:val="DocumentSymbol"/>
    <w:basedOn w:val="Normal"/>
    <w:semiHidden/>
    <w:rsid w:val="00653E6D"/>
    <w:pPr>
      <w:jc w:val="right"/>
    </w:pPr>
    <w:rPr>
      <w:b/>
      <w:bCs/>
      <w:sz w:val="22"/>
      <w:szCs w:val="24"/>
      <w:lang w:val="en-GB" w:eastAsia="en-US"/>
    </w:rPr>
  </w:style>
  <w:style w:type="paragraph" w:styleId="TOC1">
    <w:name w:val="toc 1"/>
    <w:basedOn w:val="BodyText"/>
    <w:next w:val="BodyText"/>
    <w:uiPriority w:val="39"/>
    <w:rsid w:val="00653E6D"/>
    <w:pPr>
      <w:tabs>
        <w:tab w:val="right" w:leader="dot" w:pos="8789"/>
      </w:tabs>
      <w:overflowPunct w:val="0"/>
      <w:autoSpaceDE w:val="0"/>
      <w:autoSpaceDN w:val="0"/>
      <w:adjustRightInd w:val="0"/>
      <w:spacing w:before="240" w:after="240" w:line="240" w:lineRule="auto"/>
      <w:jc w:val="left"/>
      <w:textAlignment w:val="baseline"/>
    </w:pPr>
    <w:rPr>
      <w:bCs/>
      <w:iCs/>
      <w:caps/>
      <w:noProof/>
      <w:sz w:val="24"/>
      <w:szCs w:val="28"/>
    </w:rPr>
  </w:style>
  <w:style w:type="paragraph" w:customStyle="1" w:styleId="Documenttitle">
    <w:name w:val="Document title"/>
    <w:basedOn w:val="Normal"/>
    <w:semiHidden/>
    <w:rsid w:val="00653E6D"/>
    <w:pPr>
      <w:spacing w:line="320" w:lineRule="exact"/>
      <w:jc w:val="center"/>
    </w:pPr>
    <w:rPr>
      <w:b/>
      <w:sz w:val="32"/>
      <w:szCs w:val="24"/>
      <w:lang w:val="en-GB" w:eastAsia="en-US"/>
    </w:rPr>
  </w:style>
  <w:style w:type="paragraph" w:customStyle="1" w:styleId="Date1">
    <w:name w:val="Date1"/>
    <w:basedOn w:val="BodyText"/>
    <w:semiHidden/>
    <w:rsid w:val="00653E6D"/>
    <w:pPr>
      <w:spacing w:before="1134" w:after="567" w:line="240" w:lineRule="auto"/>
      <w:jc w:val="center"/>
    </w:pPr>
    <w:rPr>
      <w:sz w:val="24"/>
      <w:szCs w:val="24"/>
      <w:lang w:val="en-US"/>
    </w:rPr>
  </w:style>
  <w:style w:type="paragraph" w:customStyle="1" w:styleId="Documentsubtitle">
    <w:name w:val="Document subtitle"/>
    <w:basedOn w:val="Documenttitle"/>
    <w:semiHidden/>
    <w:rsid w:val="00653E6D"/>
    <w:pPr>
      <w:spacing w:line="300" w:lineRule="exact"/>
    </w:pPr>
    <w:rPr>
      <w:sz w:val="28"/>
    </w:rPr>
  </w:style>
  <w:style w:type="paragraph" w:customStyle="1" w:styleId="Preparedby">
    <w:name w:val="Prepared by"/>
    <w:basedOn w:val="Documentsubtitle"/>
    <w:semiHidden/>
    <w:rsid w:val="00653E6D"/>
    <w:pPr>
      <w:spacing w:before="1701"/>
    </w:pPr>
    <w:rPr>
      <w:sz w:val="22"/>
    </w:rPr>
  </w:style>
  <w:style w:type="paragraph" w:customStyle="1" w:styleId="DocumentAuthor">
    <w:name w:val="Document Author"/>
    <w:basedOn w:val="BodyText"/>
    <w:semiHidden/>
    <w:rsid w:val="00653E6D"/>
    <w:pPr>
      <w:spacing w:before="284" w:after="240" w:line="240" w:lineRule="auto"/>
      <w:jc w:val="center"/>
    </w:pPr>
    <w:rPr>
      <w:sz w:val="24"/>
      <w:szCs w:val="24"/>
      <w:lang w:val="en-US"/>
    </w:rPr>
  </w:style>
  <w:style w:type="paragraph" w:customStyle="1" w:styleId="DocumentAbstract">
    <w:name w:val="Document Abstract"/>
    <w:basedOn w:val="Normal"/>
    <w:semiHidden/>
    <w:rsid w:val="00653E6D"/>
    <w:pPr>
      <w:spacing w:before="284"/>
    </w:pPr>
    <w:rPr>
      <w:sz w:val="24"/>
      <w:szCs w:val="24"/>
      <w:lang w:val="en-GB" w:eastAsia="en-US"/>
    </w:rPr>
  </w:style>
  <w:style w:type="paragraph" w:styleId="TOC2">
    <w:name w:val="toc 2"/>
    <w:basedOn w:val="BodyText"/>
    <w:next w:val="BodyText"/>
    <w:autoRedefine/>
    <w:uiPriority w:val="39"/>
    <w:rsid w:val="00653E6D"/>
    <w:pPr>
      <w:tabs>
        <w:tab w:val="right" w:pos="660"/>
        <w:tab w:val="right" w:leader="dot" w:pos="9072"/>
      </w:tabs>
      <w:spacing w:after="240" w:line="240" w:lineRule="auto"/>
      <w:ind w:firstLine="540"/>
    </w:pPr>
    <w:rPr>
      <w:noProof/>
      <w:sz w:val="24"/>
      <w:szCs w:val="24"/>
      <w:lang w:val="en-US"/>
    </w:rPr>
  </w:style>
  <w:style w:type="paragraph" w:styleId="TOC3">
    <w:name w:val="toc 3"/>
    <w:basedOn w:val="BodyText"/>
    <w:next w:val="BodyText"/>
    <w:autoRedefine/>
    <w:uiPriority w:val="39"/>
    <w:rsid w:val="00653E6D"/>
    <w:pPr>
      <w:tabs>
        <w:tab w:val="left" w:leader="dot" w:pos="8222"/>
      </w:tabs>
      <w:spacing w:after="0" w:line="240" w:lineRule="auto"/>
      <w:ind w:firstLineChars="295" w:firstLine="708"/>
      <w:jc w:val="center"/>
    </w:pPr>
    <w:rPr>
      <w:sz w:val="24"/>
      <w:szCs w:val="24"/>
      <w:lang w:val="en-US"/>
    </w:rPr>
  </w:style>
  <w:style w:type="paragraph" w:styleId="DocumentMap">
    <w:name w:val="Document Map"/>
    <w:basedOn w:val="Normal"/>
    <w:link w:val="DocumentMapChar"/>
    <w:semiHidden/>
    <w:rsid w:val="00653E6D"/>
    <w:pPr>
      <w:shd w:val="clear" w:color="auto" w:fill="000080"/>
    </w:pPr>
    <w:rPr>
      <w:rFonts w:ascii="Tahoma" w:hAnsi="Tahoma" w:cs="Tahoma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653E6D"/>
    <w:rPr>
      <w:rFonts w:ascii="Tahoma" w:hAnsi="Tahoma" w:cs="Tahoma"/>
      <w:shd w:val="clear" w:color="auto" w:fill="000080"/>
      <w:lang w:eastAsia="en-US"/>
    </w:rPr>
  </w:style>
  <w:style w:type="paragraph" w:customStyle="1" w:styleId="CONTENTS">
    <w:name w:val="CONTENTS"/>
    <w:basedOn w:val="Normal"/>
    <w:semiHidden/>
    <w:rsid w:val="00653E6D"/>
    <w:pPr>
      <w:keepNext/>
      <w:keepLines/>
      <w:pageBreakBefore/>
      <w:jc w:val="center"/>
    </w:pPr>
    <w:rPr>
      <w:b/>
      <w:sz w:val="28"/>
      <w:szCs w:val="28"/>
      <w:lang w:val="en-GB" w:eastAsia="en-US"/>
    </w:rPr>
  </w:style>
  <w:style w:type="character" w:styleId="EndnoteReference">
    <w:name w:val="endnote reference"/>
    <w:semiHidden/>
    <w:rsid w:val="00653E6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653E6D"/>
    <w:rPr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653E6D"/>
    <w:rPr>
      <w:lang w:eastAsia="en-US"/>
    </w:rPr>
  </w:style>
  <w:style w:type="paragraph" w:styleId="Index1">
    <w:name w:val="index 1"/>
    <w:basedOn w:val="Normal"/>
    <w:next w:val="Normal"/>
    <w:autoRedefine/>
    <w:semiHidden/>
    <w:rsid w:val="00653E6D"/>
    <w:pPr>
      <w:ind w:left="220" w:hanging="220"/>
    </w:pPr>
    <w:rPr>
      <w:sz w:val="22"/>
      <w:szCs w:val="24"/>
      <w:lang w:val="en-GB" w:eastAsia="en-US"/>
    </w:rPr>
  </w:style>
  <w:style w:type="paragraph" w:styleId="Index2">
    <w:name w:val="index 2"/>
    <w:basedOn w:val="Normal"/>
    <w:next w:val="Normal"/>
    <w:autoRedefine/>
    <w:semiHidden/>
    <w:rsid w:val="00653E6D"/>
    <w:pPr>
      <w:ind w:left="440" w:hanging="220"/>
    </w:pPr>
    <w:rPr>
      <w:sz w:val="22"/>
      <w:szCs w:val="24"/>
      <w:lang w:val="en-GB" w:eastAsia="en-US"/>
    </w:rPr>
  </w:style>
  <w:style w:type="paragraph" w:styleId="Index3">
    <w:name w:val="index 3"/>
    <w:basedOn w:val="Normal"/>
    <w:next w:val="Normal"/>
    <w:autoRedefine/>
    <w:semiHidden/>
    <w:rsid w:val="00653E6D"/>
    <w:pPr>
      <w:ind w:left="660" w:hanging="220"/>
    </w:pPr>
    <w:rPr>
      <w:sz w:val="22"/>
      <w:szCs w:val="24"/>
      <w:lang w:val="en-GB" w:eastAsia="en-US"/>
    </w:rPr>
  </w:style>
  <w:style w:type="paragraph" w:styleId="Index4">
    <w:name w:val="index 4"/>
    <w:basedOn w:val="Normal"/>
    <w:next w:val="Normal"/>
    <w:autoRedefine/>
    <w:semiHidden/>
    <w:rsid w:val="00653E6D"/>
    <w:pPr>
      <w:ind w:left="880" w:hanging="220"/>
    </w:pPr>
    <w:rPr>
      <w:sz w:val="22"/>
      <w:szCs w:val="24"/>
      <w:lang w:val="en-GB" w:eastAsia="en-US"/>
    </w:rPr>
  </w:style>
  <w:style w:type="paragraph" w:styleId="Index5">
    <w:name w:val="index 5"/>
    <w:basedOn w:val="Normal"/>
    <w:next w:val="Normal"/>
    <w:autoRedefine/>
    <w:semiHidden/>
    <w:rsid w:val="00653E6D"/>
    <w:pPr>
      <w:ind w:left="1100" w:hanging="220"/>
    </w:pPr>
    <w:rPr>
      <w:sz w:val="22"/>
      <w:szCs w:val="24"/>
      <w:lang w:val="en-GB" w:eastAsia="en-US"/>
    </w:rPr>
  </w:style>
  <w:style w:type="paragraph" w:styleId="Index6">
    <w:name w:val="index 6"/>
    <w:basedOn w:val="Normal"/>
    <w:next w:val="Normal"/>
    <w:autoRedefine/>
    <w:semiHidden/>
    <w:rsid w:val="00653E6D"/>
    <w:pPr>
      <w:ind w:left="1320" w:hanging="220"/>
    </w:pPr>
    <w:rPr>
      <w:sz w:val="22"/>
      <w:szCs w:val="24"/>
      <w:lang w:val="en-GB" w:eastAsia="en-US"/>
    </w:rPr>
  </w:style>
  <w:style w:type="paragraph" w:styleId="Index7">
    <w:name w:val="index 7"/>
    <w:basedOn w:val="Normal"/>
    <w:next w:val="Normal"/>
    <w:autoRedefine/>
    <w:semiHidden/>
    <w:rsid w:val="00653E6D"/>
    <w:pPr>
      <w:ind w:left="1540" w:hanging="220"/>
    </w:pPr>
    <w:rPr>
      <w:sz w:val="22"/>
      <w:szCs w:val="24"/>
      <w:lang w:val="en-GB" w:eastAsia="en-US"/>
    </w:rPr>
  </w:style>
  <w:style w:type="paragraph" w:styleId="Index8">
    <w:name w:val="index 8"/>
    <w:basedOn w:val="Normal"/>
    <w:next w:val="Normal"/>
    <w:autoRedefine/>
    <w:semiHidden/>
    <w:rsid w:val="00653E6D"/>
    <w:pPr>
      <w:ind w:left="1760" w:hanging="220"/>
    </w:pPr>
    <w:rPr>
      <w:sz w:val="22"/>
      <w:szCs w:val="24"/>
      <w:lang w:val="en-GB" w:eastAsia="en-US"/>
    </w:rPr>
  </w:style>
  <w:style w:type="paragraph" w:styleId="Index9">
    <w:name w:val="index 9"/>
    <w:basedOn w:val="Normal"/>
    <w:next w:val="Normal"/>
    <w:autoRedefine/>
    <w:semiHidden/>
    <w:rsid w:val="00653E6D"/>
    <w:pPr>
      <w:ind w:left="1980" w:hanging="220"/>
    </w:pPr>
    <w:rPr>
      <w:sz w:val="22"/>
      <w:szCs w:val="24"/>
      <w:lang w:val="en-GB" w:eastAsia="en-US"/>
    </w:rPr>
  </w:style>
  <w:style w:type="paragraph" w:styleId="IndexHeading">
    <w:name w:val="index heading"/>
    <w:basedOn w:val="Normal"/>
    <w:next w:val="Index1"/>
    <w:semiHidden/>
    <w:rsid w:val="00653E6D"/>
    <w:rPr>
      <w:rFonts w:ascii="Arial" w:hAnsi="Arial" w:cs="Arial"/>
      <w:b/>
      <w:bCs/>
      <w:sz w:val="22"/>
      <w:szCs w:val="24"/>
      <w:lang w:val="en-GB" w:eastAsia="en-US"/>
    </w:rPr>
  </w:style>
  <w:style w:type="paragraph" w:styleId="MacroText">
    <w:name w:val="macro"/>
    <w:link w:val="MacroTextChar"/>
    <w:semiHidden/>
    <w:rsid w:val="00653E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653E6D"/>
    <w:rPr>
      <w:rFonts w:ascii="Courier New" w:hAnsi="Courier New" w:cs="Courier New"/>
      <w:lang w:val="en-US" w:eastAsia="en-US"/>
    </w:rPr>
  </w:style>
  <w:style w:type="paragraph" w:styleId="TableofAuthorities">
    <w:name w:val="table of authorities"/>
    <w:basedOn w:val="Normal"/>
    <w:next w:val="Normal"/>
    <w:semiHidden/>
    <w:rsid w:val="00653E6D"/>
    <w:pPr>
      <w:ind w:left="220" w:hanging="220"/>
    </w:pPr>
    <w:rPr>
      <w:sz w:val="22"/>
      <w:szCs w:val="24"/>
      <w:lang w:val="en-GB" w:eastAsia="en-US"/>
    </w:rPr>
  </w:style>
  <w:style w:type="paragraph" w:styleId="TableofFigures">
    <w:name w:val="table of figures"/>
    <w:basedOn w:val="Normal"/>
    <w:next w:val="Normal"/>
    <w:semiHidden/>
    <w:rsid w:val="00653E6D"/>
    <w:rPr>
      <w:sz w:val="22"/>
      <w:szCs w:val="24"/>
      <w:lang w:val="en-GB" w:eastAsia="en-US"/>
    </w:rPr>
  </w:style>
  <w:style w:type="paragraph" w:styleId="TOAHeading">
    <w:name w:val="toa heading"/>
    <w:basedOn w:val="Normal"/>
    <w:next w:val="Normal"/>
    <w:semiHidden/>
    <w:rsid w:val="00653E6D"/>
    <w:pPr>
      <w:spacing w:before="120"/>
    </w:pPr>
    <w:rPr>
      <w:rFonts w:ascii="Arial" w:hAnsi="Arial" w:cs="Arial"/>
      <w:b/>
      <w:bCs/>
      <w:sz w:val="24"/>
      <w:szCs w:val="24"/>
      <w:lang w:val="en-GB" w:eastAsia="en-US"/>
    </w:rPr>
  </w:style>
  <w:style w:type="paragraph" w:styleId="TOC4">
    <w:name w:val="toc 4"/>
    <w:basedOn w:val="Normal"/>
    <w:next w:val="Normal"/>
    <w:autoRedefine/>
    <w:semiHidden/>
    <w:rsid w:val="00653E6D"/>
    <w:pPr>
      <w:ind w:left="660"/>
    </w:pPr>
    <w:rPr>
      <w:sz w:val="22"/>
      <w:szCs w:val="24"/>
      <w:lang w:val="en-GB" w:eastAsia="en-US"/>
    </w:rPr>
  </w:style>
  <w:style w:type="paragraph" w:styleId="TOC5">
    <w:name w:val="toc 5"/>
    <w:basedOn w:val="Normal"/>
    <w:next w:val="Normal"/>
    <w:autoRedefine/>
    <w:semiHidden/>
    <w:rsid w:val="00653E6D"/>
    <w:pPr>
      <w:ind w:left="880"/>
    </w:pPr>
    <w:rPr>
      <w:sz w:val="22"/>
      <w:szCs w:val="24"/>
      <w:lang w:val="en-GB" w:eastAsia="en-US"/>
    </w:rPr>
  </w:style>
  <w:style w:type="paragraph" w:styleId="TOC6">
    <w:name w:val="toc 6"/>
    <w:basedOn w:val="Normal"/>
    <w:next w:val="Normal"/>
    <w:autoRedefine/>
    <w:semiHidden/>
    <w:rsid w:val="00653E6D"/>
    <w:pPr>
      <w:ind w:left="1100"/>
    </w:pPr>
    <w:rPr>
      <w:sz w:val="22"/>
      <w:szCs w:val="24"/>
      <w:lang w:val="en-GB" w:eastAsia="en-US"/>
    </w:rPr>
  </w:style>
  <w:style w:type="paragraph" w:styleId="TOC7">
    <w:name w:val="toc 7"/>
    <w:basedOn w:val="Normal"/>
    <w:next w:val="Normal"/>
    <w:autoRedefine/>
    <w:semiHidden/>
    <w:rsid w:val="00653E6D"/>
    <w:pPr>
      <w:ind w:left="1320"/>
    </w:pPr>
    <w:rPr>
      <w:sz w:val="22"/>
      <w:szCs w:val="24"/>
      <w:lang w:val="en-GB" w:eastAsia="en-US"/>
    </w:rPr>
  </w:style>
  <w:style w:type="paragraph" w:styleId="TOC8">
    <w:name w:val="toc 8"/>
    <w:basedOn w:val="Normal"/>
    <w:next w:val="Normal"/>
    <w:autoRedefine/>
    <w:semiHidden/>
    <w:rsid w:val="00653E6D"/>
    <w:pPr>
      <w:ind w:left="1540"/>
    </w:pPr>
    <w:rPr>
      <w:sz w:val="22"/>
      <w:szCs w:val="24"/>
      <w:lang w:val="en-GB" w:eastAsia="en-US"/>
    </w:rPr>
  </w:style>
  <w:style w:type="paragraph" w:styleId="TOC9">
    <w:name w:val="toc 9"/>
    <w:basedOn w:val="Normal"/>
    <w:next w:val="Normal"/>
    <w:autoRedefine/>
    <w:semiHidden/>
    <w:rsid w:val="00653E6D"/>
    <w:pPr>
      <w:ind w:left="1760"/>
    </w:pPr>
    <w:rPr>
      <w:sz w:val="22"/>
      <w:szCs w:val="24"/>
      <w:lang w:val="en-GB" w:eastAsia="en-US"/>
    </w:rPr>
  </w:style>
  <w:style w:type="paragraph" w:customStyle="1" w:styleId="Abstract">
    <w:name w:val="Abstract"/>
    <w:basedOn w:val="Normal"/>
    <w:next w:val="BodyText"/>
    <w:semiHidden/>
    <w:rsid w:val="00653E6D"/>
    <w:pPr>
      <w:spacing w:after="240"/>
      <w:jc w:val="center"/>
    </w:pPr>
    <w:rPr>
      <w:b/>
      <w:sz w:val="28"/>
      <w:szCs w:val="28"/>
      <w:lang w:val="en-GB" w:eastAsia="en-US"/>
    </w:rPr>
  </w:style>
  <w:style w:type="paragraph" w:customStyle="1" w:styleId="Month-Year">
    <w:name w:val="Month-Year"/>
    <w:basedOn w:val="BodyText"/>
    <w:next w:val="BodyText"/>
    <w:semiHidden/>
    <w:rsid w:val="00653E6D"/>
    <w:pPr>
      <w:framePr w:hSpace="181" w:wrap="around" w:vAnchor="page" w:hAnchor="page" w:x="1333" w:y="1135"/>
      <w:spacing w:after="240" w:line="240" w:lineRule="auto"/>
      <w:suppressOverlap/>
      <w:jc w:val="center"/>
    </w:pPr>
    <w:rPr>
      <w:sz w:val="24"/>
      <w:szCs w:val="24"/>
      <w:lang w:val="en-US"/>
    </w:rPr>
  </w:style>
  <w:style w:type="paragraph" w:customStyle="1" w:styleId="PublishedBy">
    <w:name w:val="Published By"/>
    <w:basedOn w:val="Month-Year"/>
    <w:semiHidden/>
    <w:rsid w:val="00653E6D"/>
    <w:pPr>
      <w:framePr w:wrap="around"/>
      <w:spacing w:after="0"/>
    </w:pPr>
    <w:rPr>
      <w:b/>
      <w:bCs/>
      <w:caps/>
    </w:rPr>
  </w:style>
  <w:style w:type="paragraph" w:customStyle="1" w:styleId="BodyTextHidden">
    <w:name w:val="Body Text Hidden"/>
    <w:basedOn w:val="BodyText"/>
    <w:next w:val="BodyText"/>
    <w:semiHidden/>
    <w:rsid w:val="00653E6D"/>
    <w:pPr>
      <w:spacing w:after="240" w:line="240" w:lineRule="auto"/>
      <w:jc w:val="left"/>
    </w:pPr>
    <w:rPr>
      <w:vanish/>
      <w:sz w:val="24"/>
      <w:szCs w:val="22"/>
      <w:lang w:val="en-US"/>
    </w:rPr>
  </w:style>
  <w:style w:type="paragraph" w:customStyle="1" w:styleId="ReferenceHeading">
    <w:name w:val="Reference Heading"/>
    <w:basedOn w:val="Heading1"/>
    <w:next w:val="BodyText"/>
    <w:rsid w:val="00653E6D"/>
    <w:pPr>
      <w:keepNext/>
      <w:pageBreakBefore/>
      <w:widowControl/>
      <w:numPr>
        <w:numId w:val="0"/>
      </w:numPr>
      <w:spacing w:before="240" w:after="60" w:line="240" w:lineRule="auto"/>
    </w:pPr>
    <w:rPr>
      <w:rFonts w:cs="Arial"/>
      <w:bCs/>
      <w:kern w:val="32"/>
      <w:sz w:val="28"/>
      <w:szCs w:val="28"/>
    </w:rPr>
  </w:style>
  <w:style w:type="paragraph" w:customStyle="1" w:styleId="PublInfo">
    <w:name w:val="PublInfo"/>
    <w:basedOn w:val="BodyText"/>
    <w:next w:val="BodyText"/>
    <w:semiHidden/>
    <w:rsid w:val="00653E6D"/>
    <w:pPr>
      <w:spacing w:after="0" w:line="240" w:lineRule="auto"/>
      <w:jc w:val="center"/>
    </w:pPr>
    <w:rPr>
      <w:sz w:val="24"/>
      <w:lang w:val="en-US"/>
    </w:rPr>
  </w:style>
  <w:style w:type="paragraph" w:customStyle="1" w:styleId="preparedby0">
    <w:name w:val="prepared_by"/>
    <w:basedOn w:val="BodyText"/>
    <w:next w:val="BodyText"/>
    <w:semiHidden/>
    <w:rsid w:val="00653E6D"/>
    <w:pPr>
      <w:spacing w:before="240" w:after="240" w:line="240" w:lineRule="auto"/>
      <w:jc w:val="center"/>
    </w:pPr>
    <w:rPr>
      <w:sz w:val="24"/>
      <w:lang w:val="en-US"/>
    </w:rPr>
  </w:style>
  <w:style w:type="paragraph" w:customStyle="1" w:styleId="Text">
    <w:name w:val="Text"/>
    <w:basedOn w:val="Normal"/>
    <w:next w:val="BodyText"/>
    <w:semiHidden/>
    <w:rsid w:val="00653E6D"/>
    <w:pPr>
      <w:framePr w:hSpace="181" w:wrap="around" w:vAnchor="page" w:hAnchor="page" w:x="1333" w:y="1022"/>
      <w:suppressOverlap/>
    </w:pPr>
    <w:rPr>
      <w:b/>
      <w:sz w:val="32"/>
      <w:szCs w:val="32"/>
      <w:lang w:val="en-GB" w:eastAsia="en-US"/>
    </w:rPr>
  </w:style>
  <w:style w:type="paragraph" w:customStyle="1" w:styleId="INDC">
    <w:name w:val="INDC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hAnsi="Arial" w:cs="Arial"/>
      <w:b/>
      <w:sz w:val="40"/>
      <w:szCs w:val="40"/>
      <w:lang w:val="en-US"/>
    </w:rPr>
  </w:style>
  <w:style w:type="paragraph" w:customStyle="1" w:styleId="MonthYear">
    <w:name w:val="Month&amp;Year"/>
    <w:basedOn w:val="BodyText"/>
    <w:next w:val="BodyText"/>
    <w:semiHidden/>
    <w:rsid w:val="00653E6D"/>
    <w:pPr>
      <w:framePr w:wrap="auto" w:hAnchor="text" w:y="1022"/>
      <w:spacing w:after="240" w:line="240" w:lineRule="auto"/>
      <w:jc w:val="center"/>
    </w:pPr>
    <w:rPr>
      <w:sz w:val="24"/>
      <w:szCs w:val="24"/>
      <w:lang w:val="en-US"/>
    </w:rPr>
  </w:style>
  <w:style w:type="paragraph" w:customStyle="1" w:styleId="INDCName">
    <w:name w:val="INDCName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hAnsi="Arial" w:cs="Arial"/>
      <w:b/>
      <w:sz w:val="40"/>
      <w:szCs w:val="40"/>
      <w:lang w:val="en-US"/>
    </w:rPr>
  </w:style>
  <w:style w:type="paragraph" w:customStyle="1" w:styleId="INDCName0">
    <w:name w:val="INDC_Name"/>
    <w:basedOn w:val="BodyText"/>
    <w:next w:val="BodyText"/>
    <w:semiHidden/>
    <w:rsid w:val="00653E6D"/>
    <w:pPr>
      <w:spacing w:after="240" w:line="240" w:lineRule="auto"/>
      <w:jc w:val="center"/>
    </w:pPr>
    <w:rPr>
      <w:rFonts w:ascii="Arial" w:hAnsi="Arial"/>
      <w:b/>
      <w:bCs/>
      <w:sz w:val="40"/>
      <w:lang w:val="en-US"/>
    </w:rPr>
  </w:style>
  <w:style w:type="paragraph" w:customStyle="1" w:styleId="IAEAlogo">
    <w:name w:val="IAEA_logo"/>
    <w:basedOn w:val="BodyText"/>
    <w:next w:val="BodyText"/>
    <w:semiHidden/>
    <w:rsid w:val="00653E6D"/>
    <w:pPr>
      <w:spacing w:before="180" w:after="240" w:line="240" w:lineRule="auto"/>
      <w:ind w:left="17"/>
      <w:jc w:val="left"/>
    </w:pPr>
    <w:rPr>
      <w:sz w:val="24"/>
      <w:lang w:val="en-US"/>
    </w:rPr>
  </w:style>
  <w:style w:type="paragraph" w:customStyle="1" w:styleId="IAEAAddress">
    <w:name w:val="IAEA_Address"/>
    <w:basedOn w:val="BodyText"/>
    <w:next w:val="BodyText"/>
    <w:semiHidden/>
    <w:rsid w:val="00653E6D"/>
    <w:pPr>
      <w:spacing w:after="240" w:line="240" w:lineRule="auto"/>
      <w:jc w:val="left"/>
    </w:pPr>
    <w:rPr>
      <w:b/>
      <w:bCs/>
      <w:sz w:val="32"/>
      <w:szCs w:val="24"/>
      <w:lang w:val="en-US"/>
    </w:rPr>
  </w:style>
  <w:style w:type="paragraph" w:customStyle="1" w:styleId="Printedby">
    <w:name w:val="Printed_by"/>
    <w:basedOn w:val="BodyText"/>
    <w:next w:val="BodyText"/>
    <w:semiHidden/>
    <w:rsid w:val="00653E6D"/>
    <w:pPr>
      <w:framePr w:wrap="auto" w:hAnchor="text" w:y="1022"/>
      <w:spacing w:after="240" w:line="240" w:lineRule="auto"/>
      <w:jc w:val="left"/>
    </w:pPr>
    <w:rPr>
      <w:sz w:val="24"/>
      <w:szCs w:val="24"/>
      <w:lang w:val="en-US"/>
    </w:rPr>
  </w:style>
  <w:style w:type="paragraph" w:customStyle="1" w:styleId="PrintedBy0">
    <w:name w:val="PrintedBy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sz w:val="24"/>
      <w:szCs w:val="24"/>
      <w:lang w:val="en-US"/>
    </w:rPr>
  </w:style>
  <w:style w:type="paragraph" w:customStyle="1" w:styleId="PrintedByIAEA">
    <w:name w:val="PrintedByIAEA"/>
    <w:basedOn w:val="BodyText"/>
    <w:next w:val="BodyText"/>
    <w:semiHidden/>
    <w:rsid w:val="00653E6D"/>
    <w:pPr>
      <w:spacing w:after="240" w:line="240" w:lineRule="auto"/>
      <w:jc w:val="center"/>
    </w:pPr>
    <w:rPr>
      <w:sz w:val="24"/>
      <w:lang w:val="en-US"/>
    </w:rPr>
  </w:style>
  <w:style w:type="paragraph" w:customStyle="1" w:styleId="IAEALogo0">
    <w:name w:val="IAEALogo"/>
    <w:basedOn w:val="BodyText"/>
    <w:next w:val="BodyText"/>
    <w:semiHidden/>
    <w:rsid w:val="00653E6D"/>
    <w:pPr>
      <w:spacing w:after="0" w:line="240" w:lineRule="auto"/>
      <w:jc w:val="left"/>
    </w:pPr>
    <w:rPr>
      <w:bCs/>
      <w:sz w:val="28"/>
      <w:szCs w:val="24"/>
      <w:lang w:val="en-US"/>
    </w:rPr>
  </w:style>
  <w:style w:type="paragraph" w:customStyle="1" w:styleId="IAEAAbb">
    <w:name w:val="IAEAAbb"/>
    <w:basedOn w:val="BodyText"/>
    <w:next w:val="BodyText"/>
    <w:semiHidden/>
    <w:rsid w:val="00653E6D"/>
    <w:pPr>
      <w:spacing w:after="20" w:line="240" w:lineRule="auto"/>
      <w:jc w:val="left"/>
    </w:pPr>
    <w:rPr>
      <w:sz w:val="24"/>
      <w:lang w:val="en-US"/>
    </w:rPr>
  </w:style>
  <w:style w:type="paragraph" w:customStyle="1" w:styleId="StylePublishedBy">
    <w:name w:val="Style Published By"/>
    <w:basedOn w:val="BodyText"/>
    <w:next w:val="BodyText"/>
    <w:semiHidden/>
    <w:rsid w:val="00653E6D"/>
    <w:pPr>
      <w:spacing w:after="0" w:line="240" w:lineRule="auto"/>
      <w:jc w:val="left"/>
    </w:pPr>
    <w:rPr>
      <w:b/>
      <w:sz w:val="24"/>
      <w:lang w:val="en-US"/>
    </w:rPr>
  </w:style>
  <w:style w:type="paragraph" w:customStyle="1" w:styleId="Default">
    <w:name w:val="Default"/>
    <w:rsid w:val="00653E6D"/>
    <w:pPr>
      <w:autoSpaceDE w:val="0"/>
      <w:autoSpaceDN w:val="0"/>
      <w:adjustRightInd w:val="0"/>
    </w:pPr>
    <w:rPr>
      <w:color w:val="000000"/>
      <w:sz w:val="24"/>
      <w:szCs w:val="24"/>
      <w:lang w:eastAsia="en-GB"/>
    </w:rPr>
  </w:style>
  <w:style w:type="paragraph" w:customStyle="1" w:styleId="NRDCHeading1">
    <w:name w:val="NRDC Heading 1"/>
    <w:basedOn w:val="Normal"/>
    <w:rsid w:val="00653E6D"/>
    <w:pPr>
      <w:keepNext/>
      <w:widowControl w:val="0"/>
      <w:autoSpaceDE w:val="0"/>
      <w:autoSpaceDN w:val="0"/>
      <w:spacing w:before="120" w:after="240"/>
      <w:outlineLvl w:val="0"/>
    </w:pPr>
    <w:rPr>
      <w:caps/>
      <w:kern w:val="28"/>
      <w:sz w:val="28"/>
      <w:lang w:val="en-GB" w:eastAsia="en-US"/>
    </w:rPr>
  </w:style>
  <w:style w:type="paragraph" w:styleId="NoSpacing">
    <w:name w:val="No Spacing"/>
    <w:uiPriority w:val="1"/>
    <w:qFormat/>
    <w:rsid w:val="00653E6D"/>
    <w:rPr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653E6D"/>
  </w:style>
  <w:style w:type="paragraph" w:customStyle="1" w:styleId="zyxClassification1">
    <w:name w:val="zyxClassification1"/>
    <w:basedOn w:val="BodyText"/>
    <w:rsid w:val="00653E6D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rsid w:val="00653E6D"/>
    <w:pPr>
      <w:tabs>
        <w:tab w:val="clear" w:pos="4513"/>
        <w:tab w:val="clear" w:pos="9026"/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 w:eastAsia="en-US"/>
    </w:rPr>
  </w:style>
  <w:style w:type="table" w:customStyle="1" w:styleId="TableGrid10">
    <w:name w:val="Table Grid1"/>
    <w:basedOn w:val="TableNormal"/>
    <w:next w:val="TableGrid"/>
    <w:rsid w:val="00653E6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653E6D"/>
    <w:pPr>
      <w:numPr>
        <w:numId w:val="31"/>
      </w:numPr>
    </w:pPr>
  </w:style>
  <w:style w:type="numbering" w:customStyle="1" w:styleId="Style2">
    <w:name w:val="Style2"/>
    <w:basedOn w:val="NoList"/>
    <w:rsid w:val="00653E6D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653E6D"/>
  </w:style>
  <w:style w:type="character" w:styleId="PageNumber">
    <w:name w:val="page number"/>
    <w:basedOn w:val="DefaultParagraphFont"/>
    <w:rsid w:val="00653E6D"/>
  </w:style>
  <w:style w:type="numbering" w:styleId="111111">
    <w:name w:val="Outline List 2"/>
    <w:basedOn w:val="NoList"/>
    <w:semiHidden/>
    <w:rsid w:val="00653E6D"/>
    <w:pPr>
      <w:numPr>
        <w:numId w:val="18"/>
      </w:numPr>
    </w:pPr>
  </w:style>
  <w:style w:type="numbering" w:styleId="1ai">
    <w:name w:val="Outline List 1"/>
    <w:basedOn w:val="NoList"/>
    <w:semiHidden/>
    <w:rsid w:val="00653E6D"/>
    <w:pPr>
      <w:numPr>
        <w:numId w:val="19"/>
      </w:numPr>
    </w:pPr>
  </w:style>
  <w:style w:type="numbering" w:styleId="ArticleSection">
    <w:name w:val="Outline List 3"/>
    <w:basedOn w:val="NoList"/>
    <w:semiHidden/>
    <w:rsid w:val="00653E6D"/>
  </w:style>
  <w:style w:type="paragraph" w:styleId="BlockText">
    <w:name w:val="Block Text"/>
    <w:basedOn w:val="Normal"/>
    <w:semiHidden/>
    <w:rsid w:val="00653E6D"/>
    <w:pPr>
      <w:spacing w:after="120"/>
      <w:ind w:left="1440" w:right="1440"/>
    </w:pPr>
    <w:rPr>
      <w:sz w:val="22"/>
      <w:szCs w:val="24"/>
      <w:lang w:val="en-GB" w:eastAsia="en-US"/>
    </w:rPr>
  </w:style>
  <w:style w:type="paragraph" w:styleId="BodyText2">
    <w:name w:val="Body Text 2"/>
    <w:basedOn w:val="Normal"/>
    <w:link w:val="BodyText2Char"/>
    <w:semiHidden/>
    <w:rsid w:val="00653E6D"/>
    <w:pPr>
      <w:spacing w:after="120" w:line="480" w:lineRule="auto"/>
    </w:pPr>
    <w:rPr>
      <w:sz w:val="22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653E6D"/>
    <w:rPr>
      <w:sz w:val="22"/>
      <w:szCs w:val="24"/>
      <w:lang w:eastAsia="en-US"/>
    </w:rPr>
  </w:style>
  <w:style w:type="paragraph" w:styleId="BodyText3">
    <w:name w:val="Body Text 3"/>
    <w:basedOn w:val="Normal"/>
    <w:link w:val="BodyText3Char"/>
    <w:semiHidden/>
    <w:rsid w:val="00653E6D"/>
    <w:pPr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653E6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semiHidden/>
    <w:rsid w:val="00653E6D"/>
    <w:pPr>
      <w:spacing w:after="240" w:line="240" w:lineRule="auto"/>
      <w:ind w:firstLine="210"/>
      <w:jc w:val="left"/>
    </w:pPr>
    <w:rPr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53E6D"/>
    <w:rPr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653E6D"/>
    <w:pPr>
      <w:numPr>
        <w:numId w:val="0"/>
      </w:numPr>
      <w:spacing w:after="120" w:line="240" w:lineRule="auto"/>
      <w:ind w:left="283" w:firstLine="210"/>
      <w:jc w:val="left"/>
    </w:pPr>
    <w:rPr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53E6D"/>
    <w:rPr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653E6D"/>
    <w:pPr>
      <w:spacing w:after="120" w:line="480" w:lineRule="auto"/>
      <w:ind w:left="283"/>
    </w:pPr>
    <w:rPr>
      <w:sz w:val="22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53E6D"/>
    <w:rPr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653E6D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53E6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semiHidden/>
    <w:rsid w:val="00653E6D"/>
    <w:pPr>
      <w:ind w:left="4252"/>
    </w:pPr>
    <w:rPr>
      <w:sz w:val="22"/>
      <w:szCs w:val="24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653E6D"/>
    <w:rPr>
      <w:sz w:val="22"/>
      <w:szCs w:val="24"/>
      <w:lang w:eastAsia="en-US"/>
    </w:rPr>
  </w:style>
  <w:style w:type="paragraph" w:styleId="E-mailSignature">
    <w:name w:val="E-mail Signature"/>
    <w:basedOn w:val="Normal"/>
    <w:link w:val="E-mailSignatureChar"/>
    <w:semiHidden/>
    <w:rsid w:val="00653E6D"/>
    <w:rPr>
      <w:sz w:val="22"/>
      <w:szCs w:val="24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653E6D"/>
    <w:rPr>
      <w:sz w:val="22"/>
      <w:szCs w:val="24"/>
      <w:lang w:eastAsia="en-US"/>
    </w:rPr>
  </w:style>
  <w:style w:type="character" w:styleId="Emphasis">
    <w:name w:val="Emphasis"/>
    <w:qFormat/>
    <w:rsid w:val="00653E6D"/>
    <w:rPr>
      <w:i/>
      <w:iCs/>
    </w:rPr>
  </w:style>
  <w:style w:type="paragraph" w:styleId="EnvelopeAddress">
    <w:name w:val="envelope address"/>
    <w:basedOn w:val="Normal"/>
    <w:semiHidden/>
    <w:rsid w:val="00653E6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 w:eastAsia="en-US"/>
    </w:rPr>
  </w:style>
  <w:style w:type="paragraph" w:styleId="EnvelopeReturn">
    <w:name w:val="envelope return"/>
    <w:basedOn w:val="Normal"/>
    <w:semiHidden/>
    <w:rsid w:val="00653E6D"/>
    <w:rPr>
      <w:rFonts w:ascii="Arial" w:hAnsi="Arial" w:cs="Arial"/>
      <w:lang w:val="en-GB" w:eastAsia="en-US"/>
    </w:rPr>
  </w:style>
  <w:style w:type="character" w:styleId="HTMLAcronym">
    <w:name w:val="HTML Acronym"/>
    <w:basedOn w:val="DefaultParagraphFont"/>
    <w:semiHidden/>
    <w:rsid w:val="00653E6D"/>
  </w:style>
  <w:style w:type="paragraph" w:styleId="HTMLAddress">
    <w:name w:val="HTML Address"/>
    <w:basedOn w:val="Normal"/>
    <w:link w:val="HTMLAddressChar"/>
    <w:semiHidden/>
    <w:rsid w:val="00653E6D"/>
    <w:rPr>
      <w:i/>
      <w:iCs/>
      <w:sz w:val="22"/>
      <w:szCs w:val="24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653E6D"/>
    <w:rPr>
      <w:i/>
      <w:iCs/>
      <w:sz w:val="22"/>
      <w:szCs w:val="24"/>
      <w:lang w:eastAsia="en-US"/>
    </w:rPr>
  </w:style>
  <w:style w:type="character" w:styleId="HTMLCite">
    <w:name w:val="HTML Cite"/>
    <w:semiHidden/>
    <w:rsid w:val="00653E6D"/>
    <w:rPr>
      <w:i/>
      <w:iCs/>
    </w:rPr>
  </w:style>
  <w:style w:type="character" w:styleId="HTMLCode">
    <w:name w:val="HTML Code"/>
    <w:semiHidden/>
    <w:rsid w:val="00653E6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53E6D"/>
    <w:rPr>
      <w:i/>
      <w:iCs/>
    </w:rPr>
  </w:style>
  <w:style w:type="character" w:styleId="HTMLKeyboard">
    <w:name w:val="HTML Keyboard"/>
    <w:semiHidden/>
    <w:rsid w:val="00653E6D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653E6D"/>
    <w:rPr>
      <w:rFonts w:ascii="Courier New" w:hAnsi="Courier New" w:cs="Courier New"/>
    </w:rPr>
  </w:style>
  <w:style w:type="character" w:styleId="HTMLTypewriter">
    <w:name w:val="HTML Typewriter"/>
    <w:semiHidden/>
    <w:rsid w:val="00653E6D"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semiHidden/>
    <w:rsid w:val="00653E6D"/>
    <w:pPr>
      <w:ind w:left="283" w:hanging="283"/>
    </w:pPr>
    <w:rPr>
      <w:sz w:val="22"/>
      <w:szCs w:val="24"/>
      <w:lang w:val="en-GB" w:eastAsia="en-US"/>
    </w:rPr>
  </w:style>
  <w:style w:type="paragraph" w:styleId="List2">
    <w:name w:val="List 2"/>
    <w:basedOn w:val="Normal"/>
    <w:semiHidden/>
    <w:rsid w:val="00653E6D"/>
    <w:pPr>
      <w:ind w:left="566" w:hanging="283"/>
    </w:pPr>
    <w:rPr>
      <w:sz w:val="22"/>
      <w:szCs w:val="24"/>
      <w:lang w:val="en-GB" w:eastAsia="en-US"/>
    </w:rPr>
  </w:style>
  <w:style w:type="paragraph" w:styleId="List3">
    <w:name w:val="List 3"/>
    <w:basedOn w:val="Normal"/>
    <w:semiHidden/>
    <w:rsid w:val="00653E6D"/>
    <w:pPr>
      <w:ind w:left="849" w:hanging="283"/>
    </w:pPr>
    <w:rPr>
      <w:sz w:val="22"/>
      <w:szCs w:val="24"/>
      <w:lang w:val="en-GB" w:eastAsia="en-US"/>
    </w:rPr>
  </w:style>
  <w:style w:type="paragraph" w:styleId="List4">
    <w:name w:val="List 4"/>
    <w:basedOn w:val="Normal"/>
    <w:semiHidden/>
    <w:rsid w:val="00653E6D"/>
    <w:pPr>
      <w:ind w:left="1132" w:hanging="283"/>
    </w:pPr>
    <w:rPr>
      <w:sz w:val="22"/>
      <w:szCs w:val="24"/>
      <w:lang w:val="en-GB" w:eastAsia="en-US"/>
    </w:rPr>
  </w:style>
  <w:style w:type="paragraph" w:styleId="List5">
    <w:name w:val="List 5"/>
    <w:basedOn w:val="Normal"/>
    <w:semiHidden/>
    <w:rsid w:val="00653E6D"/>
    <w:pPr>
      <w:ind w:left="1415" w:hanging="283"/>
    </w:pPr>
    <w:rPr>
      <w:sz w:val="22"/>
      <w:szCs w:val="24"/>
      <w:lang w:val="en-GB" w:eastAsia="en-US"/>
    </w:rPr>
  </w:style>
  <w:style w:type="paragraph" w:styleId="ListBullet">
    <w:name w:val="List Bullet"/>
    <w:basedOn w:val="Normal"/>
    <w:semiHidden/>
    <w:rsid w:val="00653E6D"/>
    <w:pPr>
      <w:numPr>
        <w:numId w:val="21"/>
      </w:numPr>
    </w:pPr>
    <w:rPr>
      <w:sz w:val="22"/>
      <w:szCs w:val="24"/>
      <w:lang w:val="en-GB" w:eastAsia="en-US"/>
    </w:rPr>
  </w:style>
  <w:style w:type="paragraph" w:styleId="ListBullet2">
    <w:name w:val="List Bullet 2"/>
    <w:basedOn w:val="Normal"/>
    <w:semiHidden/>
    <w:rsid w:val="00653E6D"/>
    <w:pPr>
      <w:numPr>
        <w:numId w:val="22"/>
      </w:numPr>
    </w:pPr>
    <w:rPr>
      <w:sz w:val="22"/>
      <w:szCs w:val="24"/>
      <w:lang w:val="en-GB" w:eastAsia="en-US"/>
    </w:rPr>
  </w:style>
  <w:style w:type="paragraph" w:styleId="ListBullet3">
    <w:name w:val="List Bullet 3"/>
    <w:basedOn w:val="Normal"/>
    <w:semiHidden/>
    <w:rsid w:val="00653E6D"/>
    <w:pPr>
      <w:numPr>
        <w:numId w:val="23"/>
      </w:numPr>
    </w:pPr>
    <w:rPr>
      <w:sz w:val="22"/>
      <w:szCs w:val="24"/>
      <w:lang w:val="en-GB" w:eastAsia="en-US"/>
    </w:rPr>
  </w:style>
  <w:style w:type="paragraph" w:styleId="ListBullet4">
    <w:name w:val="List Bullet 4"/>
    <w:basedOn w:val="Normal"/>
    <w:semiHidden/>
    <w:rsid w:val="00653E6D"/>
    <w:pPr>
      <w:numPr>
        <w:numId w:val="24"/>
      </w:numPr>
    </w:pPr>
    <w:rPr>
      <w:sz w:val="22"/>
      <w:szCs w:val="24"/>
      <w:lang w:val="en-GB" w:eastAsia="en-US"/>
    </w:rPr>
  </w:style>
  <w:style w:type="paragraph" w:styleId="ListBullet5">
    <w:name w:val="List Bullet 5"/>
    <w:basedOn w:val="Normal"/>
    <w:semiHidden/>
    <w:rsid w:val="00653E6D"/>
    <w:pPr>
      <w:numPr>
        <w:numId w:val="25"/>
      </w:numPr>
    </w:pPr>
    <w:rPr>
      <w:sz w:val="22"/>
      <w:szCs w:val="24"/>
      <w:lang w:val="en-GB" w:eastAsia="en-US"/>
    </w:rPr>
  </w:style>
  <w:style w:type="paragraph" w:styleId="ListContinue">
    <w:name w:val="List Continue"/>
    <w:basedOn w:val="Normal"/>
    <w:semiHidden/>
    <w:rsid w:val="00653E6D"/>
    <w:pPr>
      <w:spacing w:after="120"/>
      <w:ind w:left="283"/>
    </w:pPr>
    <w:rPr>
      <w:sz w:val="22"/>
      <w:szCs w:val="24"/>
      <w:lang w:val="en-GB" w:eastAsia="en-US"/>
    </w:rPr>
  </w:style>
  <w:style w:type="paragraph" w:styleId="ListContinue2">
    <w:name w:val="List Continue 2"/>
    <w:basedOn w:val="Normal"/>
    <w:semiHidden/>
    <w:rsid w:val="00653E6D"/>
    <w:pPr>
      <w:spacing w:after="120"/>
      <w:ind w:left="566"/>
    </w:pPr>
    <w:rPr>
      <w:sz w:val="22"/>
      <w:szCs w:val="24"/>
      <w:lang w:val="en-GB" w:eastAsia="en-US"/>
    </w:rPr>
  </w:style>
  <w:style w:type="paragraph" w:styleId="ListContinue3">
    <w:name w:val="List Continue 3"/>
    <w:basedOn w:val="Normal"/>
    <w:semiHidden/>
    <w:rsid w:val="00653E6D"/>
    <w:pPr>
      <w:spacing w:after="120"/>
      <w:ind w:left="849"/>
    </w:pPr>
    <w:rPr>
      <w:sz w:val="22"/>
      <w:szCs w:val="24"/>
      <w:lang w:val="en-GB" w:eastAsia="en-US"/>
    </w:rPr>
  </w:style>
  <w:style w:type="paragraph" w:styleId="ListContinue4">
    <w:name w:val="List Continue 4"/>
    <w:basedOn w:val="Normal"/>
    <w:semiHidden/>
    <w:rsid w:val="00653E6D"/>
    <w:pPr>
      <w:spacing w:after="120"/>
      <w:ind w:left="1132"/>
    </w:pPr>
    <w:rPr>
      <w:sz w:val="22"/>
      <w:szCs w:val="24"/>
      <w:lang w:val="en-GB" w:eastAsia="en-US"/>
    </w:rPr>
  </w:style>
  <w:style w:type="paragraph" w:styleId="ListContinue5">
    <w:name w:val="List Continue 5"/>
    <w:basedOn w:val="Normal"/>
    <w:semiHidden/>
    <w:rsid w:val="00653E6D"/>
    <w:pPr>
      <w:spacing w:after="120"/>
      <w:ind w:left="1415"/>
    </w:pPr>
    <w:rPr>
      <w:sz w:val="22"/>
      <w:szCs w:val="24"/>
      <w:lang w:val="en-GB" w:eastAsia="en-US"/>
    </w:rPr>
  </w:style>
  <w:style w:type="paragraph" w:styleId="ListNumber">
    <w:name w:val="List Number"/>
    <w:basedOn w:val="Normal"/>
    <w:semiHidden/>
    <w:rsid w:val="00653E6D"/>
    <w:pPr>
      <w:numPr>
        <w:numId w:val="26"/>
      </w:numPr>
    </w:pPr>
    <w:rPr>
      <w:sz w:val="22"/>
      <w:szCs w:val="24"/>
      <w:lang w:val="en-GB" w:eastAsia="en-US"/>
    </w:rPr>
  </w:style>
  <w:style w:type="paragraph" w:styleId="ListNumber2">
    <w:name w:val="List Number 2"/>
    <w:basedOn w:val="Normal"/>
    <w:semiHidden/>
    <w:rsid w:val="00653E6D"/>
    <w:pPr>
      <w:numPr>
        <w:numId w:val="27"/>
      </w:numPr>
    </w:pPr>
    <w:rPr>
      <w:sz w:val="22"/>
      <w:szCs w:val="24"/>
      <w:lang w:val="en-GB" w:eastAsia="en-US"/>
    </w:rPr>
  </w:style>
  <w:style w:type="paragraph" w:styleId="ListNumber3">
    <w:name w:val="List Number 3"/>
    <w:basedOn w:val="Normal"/>
    <w:semiHidden/>
    <w:rsid w:val="00653E6D"/>
    <w:pPr>
      <w:numPr>
        <w:numId w:val="28"/>
      </w:numPr>
    </w:pPr>
    <w:rPr>
      <w:sz w:val="22"/>
      <w:szCs w:val="24"/>
      <w:lang w:val="en-GB" w:eastAsia="en-US"/>
    </w:rPr>
  </w:style>
  <w:style w:type="paragraph" w:styleId="ListNumber4">
    <w:name w:val="List Number 4"/>
    <w:basedOn w:val="Normal"/>
    <w:semiHidden/>
    <w:rsid w:val="00653E6D"/>
    <w:pPr>
      <w:numPr>
        <w:numId w:val="29"/>
      </w:numPr>
    </w:pPr>
    <w:rPr>
      <w:sz w:val="22"/>
      <w:szCs w:val="24"/>
      <w:lang w:val="en-GB" w:eastAsia="en-US"/>
    </w:rPr>
  </w:style>
  <w:style w:type="paragraph" w:styleId="ListNumber5">
    <w:name w:val="List Number 5"/>
    <w:basedOn w:val="Normal"/>
    <w:semiHidden/>
    <w:rsid w:val="00653E6D"/>
    <w:pPr>
      <w:numPr>
        <w:numId w:val="30"/>
      </w:numPr>
    </w:pPr>
    <w:rPr>
      <w:sz w:val="22"/>
      <w:szCs w:val="24"/>
      <w:lang w:val="en-GB" w:eastAsia="en-US"/>
    </w:rPr>
  </w:style>
  <w:style w:type="paragraph" w:styleId="MessageHeader">
    <w:name w:val="Message Header"/>
    <w:basedOn w:val="Normal"/>
    <w:link w:val="MessageHeaderChar"/>
    <w:semiHidden/>
    <w:rsid w:val="00653E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653E6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semiHidden/>
    <w:rsid w:val="00653E6D"/>
    <w:rPr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653E6D"/>
    <w:pPr>
      <w:ind w:left="720"/>
    </w:pPr>
    <w:rPr>
      <w:sz w:val="22"/>
      <w:szCs w:val="24"/>
      <w:lang w:val="en-GB" w:eastAsia="en-US"/>
    </w:rPr>
  </w:style>
  <w:style w:type="paragraph" w:styleId="NoteHeading">
    <w:name w:val="Note Heading"/>
    <w:basedOn w:val="Normal"/>
    <w:next w:val="Normal"/>
    <w:link w:val="NoteHeadingChar"/>
    <w:semiHidden/>
    <w:rsid w:val="00653E6D"/>
    <w:rPr>
      <w:sz w:val="22"/>
      <w:szCs w:val="24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653E6D"/>
    <w:rPr>
      <w:sz w:val="22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653E6D"/>
    <w:rPr>
      <w:rFonts w:ascii="Courier New" w:hAnsi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53E6D"/>
    <w:rPr>
      <w:rFonts w:ascii="Courier New" w:hAnsi="Courier New"/>
      <w:lang w:val="en-US" w:eastAsia="en-US"/>
    </w:rPr>
  </w:style>
  <w:style w:type="paragraph" w:styleId="Salutation">
    <w:name w:val="Salutation"/>
    <w:basedOn w:val="Normal"/>
    <w:next w:val="Normal"/>
    <w:link w:val="SalutationChar"/>
    <w:semiHidden/>
    <w:rsid w:val="00653E6D"/>
    <w:rPr>
      <w:sz w:val="22"/>
      <w:szCs w:val="24"/>
      <w:lang w:val="en-GB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653E6D"/>
    <w:rPr>
      <w:sz w:val="22"/>
      <w:szCs w:val="24"/>
      <w:lang w:eastAsia="en-US"/>
    </w:rPr>
  </w:style>
  <w:style w:type="paragraph" w:styleId="Signature">
    <w:name w:val="Signature"/>
    <w:basedOn w:val="Normal"/>
    <w:link w:val="SignatureChar"/>
    <w:semiHidden/>
    <w:rsid w:val="00653E6D"/>
    <w:pPr>
      <w:ind w:left="4252"/>
    </w:pPr>
    <w:rPr>
      <w:sz w:val="22"/>
      <w:szCs w:val="24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653E6D"/>
    <w:rPr>
      <w:sz w:val="22"/>
      <w:szCs w:val="24"/>
      <w:lang w:eastAsia="en-US"/>
    </w:rPr>
  </w:style>
  <w:style w:type="table" w:styleId="Table3Deffects1">
    <w:name w:val="Table 3D effects 1"/>
    <w:basedOn w:val="TableNormal"/>
    <w:semiHidden/>
    <w:rsid w:val="00653E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53E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53E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53E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53E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53E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53E6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53E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53E6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53E6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53E6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53E6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53E6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53E6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53E6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53E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53E6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53E6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53E6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53E6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53E6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53E6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53E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53E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53E6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53E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Professional">
    <w:name w:val="Table Professional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53E6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53E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53E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53E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53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53E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53E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53E6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Variable">
    <w:name w:val="HTML Variable"/>
    <w:semiHidden/>
    <w:rsid w:val="00653E6D"/>
    <w:rPr>
      <w:i/>
      <w:iCs/>
    </w:rPr>
  </w:style>
  <w:style w:type="character" w:styleId="LineNumber">
    <w:name w:val="line number"/>
    <w:basedOn w:val="DefaultParagraphFont"/>
    <w:semiHidden/>
    <w:rsid w:val="00653E6D"/>
  </w:style>
  <w:style w:type="table" w:styleId="TableList7">
    <w:name w:val="Table List 7"/>
    <w:basedOn w:val="TableNormal"/>
    <w:semiHidden/>
    <w:rsid w:val="00653E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53E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DocumentSymbol">
    <w:name w:val="DocumentSymbol"/>
    <w:basedOn w:val="Normal"/>
    <w:semiHidden/>
    <w:rsid w:val="00653E6D"/>
    <w:pPr>
      <w:jc w:val="right"/>
    </w:pPr>
    <w:rPr>
      <w:b/>
      <w:bCs/>
      <w:sz w:val="22"/>
      <w:szCs w:val="24"/>
      <w:lang w:val="en-GB" w:eastAsia="en-US"/>
    </w:rPr>
  </w:style>
  <w:style w:type="paragraph" w:styleId="TOC1">
    <w:name w:val="toc 1"/>
    <w:basedOn w:val="BodyText"/>
    <w:next w:val="BodyText"/>
    <w:uiPriority w:val="39"/>
    <w:rsid w:val="00653E6D"/>
    <w:pPr>
      <w:tabs>
        <w:tab w:val="right" w:leader="dot" w:pos="8789"/>
      </w:tabs>
      <w:overflowPunct w:val="0"/>
      <w:autoSpaceDE w:val="0"/>
      <w:autoSpaceDN w:val="0"/>
      <w:adjustRightInd w:val="0"/>
      <w:spacing w:before="240" w:after="240" w:line="240" w:lineRule="auto"/>
      <w:jc w:val="left"/>
      <w:textAlignment w:val="baseline"/>
    </w:pPr>
    <w:rPr>
      <w:bCs/>
      <w:iCs/>
      <w:caps/>
      <w:noProof/>
      <w:sz w:val="24"/>
      <w:szCs w:val="28"/>
    </w:rPr>
  </w:style>
  <w:style w:type="paragraph" w:customStyle="1" w:styleId="Documenttitle">
    <w:name w:val="Document title"/>
    <w:basedOn w:val="Normal"/>
    <w:semiHidden/>
    <w:rsid w:val="00653E6D"/>
    <w:pPr>
      <w:spacing w:line="320" w:lineRule="exact"/>
      <w:jc w:val="center"/>
    </w:pPr>
    <w:rPr>
      <w:b/>
      <w:sz w:val="32"/>
      <w:szCs w:val="24"/>
      <w:lang w:val="en-GB" w:eastAsia="en-US"/>
    </w:rPr>
  </w:style>
  <w:style w:type="paragraph" w:customStyle="1" w:styleId="Date1">
    <w:name w:val="Date1"/>
    <w:basedOn w:val="BodyText"/>
    <w:semiHidden/>
    <w:rsid w:val="00653E6D"/>
    <w:pPr>
      <w:spacing w:before="1134" w:after="567" w:line="240" w:lineRule="auto"/>
      <w:jc w:val="center"/>
    </w:pPr>
    <w:rPr>
      <w:sz w:val="24"/>
      <w:szCs w:val="24"/>
      <w:lang w:val="en-US"/>
    </w:rPr>
  </w:style>
  <w:style w:type="paragraph" w:customStyle="1" w:styleId="Documentsubtitle">
    <w:name w:val="Document subtitle"/>
    <w:basedOn w:val="Documenttitle"/>
    <w:semiHidden/>
    <w:rsid w:val="00653E6D"/>
    <w:pPr>
      <w:spacing w:line="300" w:lineRule="exact"/>
    </w:pPr>
    <w:rPr>
      <w:sz w:val="28"/>
    </w:rPr>
  </w:style>
  <w:style w:type="paragraph" w:customStyle="1" w:styleId="Preparedby">
    <w:name w:val="Prepared by"/>
    <w:basedOn w:val="Documentsubtitle"/>
    <w:semiHidden/>
    <w:rsid w:val="00653E6D"/>
    <w:pPr>
      <w:spacing w:before="1701"/>
    </w:pPr>
    <w:rPr>
      <w:sz w:val="22"/>
    </w:rPr>
  </w:style>
  <w:style w:type="paragraph" w:customStyle="1" w:styleId="DocumentAuthor">
    <w:name w:val="Document Author"/>
    <w:basedOn w:val="BodyText"/>
    <w:semiHidden/>
    <w:rsid w:val="00653E6D"/>
    <w:pPr>
      <w:spacing w:before="284" w:after="240" w:line="240" w:lineRule="auto"/>
      <w:jc w:val="center"/>
    </w:pPr>
    <w:rPr>
      <w:sz w:val="24"/>
      <w:szCs w:val="24"/>
      <w:lang w:val="en-US"/>
    </w:rPr>
  </w:style>
  <w:style w:type="paragraph" w:customStyle="1" w:styleId="DocumentAbstract">
    <w:name w:val="Document Abstract"/>
    <w:basedOn w:val="Normal"/>
    <w:semiHidden/>
    <w:rsid w:val="00653E6D"/>
    <w:pPr>
      <w:spacing w:before="284"/>
    </w:pPr>
    <w:rPr>
      <w:sz w:val="24"/>
      <w:szCs w:val="24"/>
      <w:lang w:val="en-GB" w:eastAsia="en-US"/>
    </w:rPr>
  </w:style>
  <w:style w:type="paragraph" w:styleId="TOC2">
    <w:name w:val="toc 2"/>
    <w:basedOn w:val="BodyText"/>
    <w:next w:val="BodyText"/>
    <w:autoRedefine/>
    <w:uiPriority w:val="39"/>
    <w:rsid w:val="00653E6D"/>
    <w:pPr>
      <w:tabs>
        <w:tab w:val="right" w:pos="660"/>
        <w:tab w:val="right" w:leader="dot" w:pos="9072"/>
      </w:tabs>
      <w:spacing w:after="240" w:line="240" w:lineRule="auto"/>
      <w:ind w:firstLine="540"/>
    </w:pPr>
    <w:rPr>
      <w:noProof/>
      <w:sz w:val="24"/>
      <w:szCs w:val="24"/>
      <w:lang w:val="en-US"/>
    </w:rPr>
  </w:style>
  <w:style w:type="paragraph" w:styleId="TOC3">
    <w:name w:val="toc 3"/>
    <w:basedOn w:val="BodyText"/>
    <w:next w:val="BodyText"/>
    <w:autoRedefine/>
    <w:uiPriority w:val="39"/>
    <w:rsid w:val="00653E6D"/>
    <w:pPr>
      <w:tabs>
        <w:tab w:val="left" w:leader="dot" w:pos="8222"/>
      </w:tabs>
      <w:spacing w:after="0" w:line="240" w:lineRule="auto"/>
      <w:ind w:firstLineChars="295" w:firstLine="708"/>
      <w:jc w:val="center"/>
    </w:pPr>
    <w:rPr>
      <w:sz w:val="24"/>
      <w:szCs w:val="24"/>
      <w:lang w:val="en-US"/>
    </w:rPr>
  </w:style>
  <w:style w:type="paragraph" w:styleId="DocumentMap">
    <w:name w:val="Document Map"/>
    <w:basedOn w:val="Normal"/>
    <w:link w:val="DocumentMapChar"/>
    <w:semiHidden/>
    <w:rsid w:val="00653E6D"/>
    <w:pPr>
      <w:shd w:val="clear" w:color="auto" w:fill="000080"/>
    </w:pPr>
    <w:rPr>
      <w:rFonts w:ascii="Tahoma" w:hAnsi="Tahoma" w:cs="Tahoma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653E6D"/>
    <w:rPr>
      <w:rFonts w:ascii="Tahoma" w:hAnsi="Tahoma" w:cs="Tahoma"/>
      <w:shd w:val="clear" w:color="auto" w:fill="000080"/>
      <w:lang w:eastAsia="en-US"/>
    </w:rPr>
  </w:style>
  <w:style w:type="paragraph" w:customStyle="1" w:styleId="CONTENTS">
    <w:name w:val="CONTENTS"/>
    <w:basedOn w:val="Normal"/>
    <w:semiHidden/>
    <w:rsid w:val="00653E6D"/>
    <w:pPr>
      <w:keepNext/>
      <w:keepLines/>
      <w:pageBreakBefore/>
      <w:jc w:val="center"/>
    </w:pPr>
    <w:rPr>
      <w:b/>
      <w:sz w:val="28"/>
      <w:szCs w:val="28"/>
      <w:lang w:val="en-GB" w:eastAsia="en-US"/>
    </w:rPr>
  </w:style>
  <w:style w:type="character" w:styleId="EndnoteReference">
    <w:name w:val="endnote reference"/>
    <w:semiHidden/>
    <w:rsid w:val="00653E6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653E6D"/>
    <w:rPr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653E6D"/>
    <w:rPr>
      <w:lang w:eastAsia="en-US"/>
    </w:rPr>
  </w:style>
  <w:style w:type="paragraph" w:styleId="Index1">
    <w:name w:val="index 1"/>
    <w:basedOn w:val="Normal"/>
    <w:next w:val="Normal"/>
    <w:autoRedefine/>
    <w:semiHidden/>
    <w:rsid w:val="00653E6D"/>
    <w:pPr>
      <w:ind w:left="220" w:hanging="220"/>
    </w:pPr>
    <w:rPr>
      <w:sz w:val="22"/>
      <w:szCs w:val="24"/>
      <w:lang w:val="en-GB" w:eastAsia="en-US"/>
    </w:rPr>
  </w:style>
  <w:style w:type="paragraph" w:styleId="Index2">
    <w:name w:val="index 2"/>
    <w:basedOn w:val="Normal"/>
    <w:next w:val="Normal"/>
    <w:autoRedefine/>
    <w:semiHidden/>
    <w:rsid w:val="00653E6D"/>
    <w:pPr>
      <w:ind w:left="440" w:hanging="220"/>
    </w:pPr>
    <w:rPr>
      <w:sz w:val="22"/>
      <w:szCs w:val="24"/>
      <w:lang w:val="en-GB" w:eastAsia="en-US"/>
    </w:rPr>
  </w:style>
  <w:style w:type="paragraph" w:styleId="Index3">
    <w:name w:val="index 3"/>
    <w:basedOn w:val="Normal"/>
    <w:next w:val="Normal"/>
    <w:autoRedefine/>
    <w:semiHidden/>
    <w:rsid w:val="00653E6D"/>
    <w:pPr>
      <w:ind w:left="660" w:hanging="220"/>
    </w:pPr>
    <w:rPr>
      <w:sz w:val="22"/>
      <w:szCs w:val="24"/>
      <w:lang w:val="en-GB" w:eastAsia="en-US"/>
    </w:rPr>
  </w:style>
  <w:style w:type="paragraph" w:styleId="Index4">
    <w:name w:val="index 4"/>
    <w:basedOn w:val="Normal"/>
    <w:next w:val="Normal"/>
    <w:autoRedefine/>
    <w:semiHidden/>
    <w:rsid w:val="00653E6D"/>
    <w:pPr>
      <w:ind w:left="880" w:hanging="220"/>
    </w:pPr>
    <w:rPr>
      <w:sz w:val="22"/>
      <w:szCs w:val="24"/>
      <w:lang w:val="en-GB" w:eastAsia="en-US"/>
    </w:rPr>
  </w:style>
  <w:style w:type="paragraph" w:styleId="Index5">
    <w:name w:val="index 5"/>
    <w:basedOn w:val="Normal"/>
    <w:next w:val="Normal"/>
    <w:autoRedefine/>
    <w:semiHidden/>
    <w:rsid w:val="00653E6D"/>
    <w:pPr>
      <w:ind w:left="1100" w:hanging="220"/>
    </w:pPr>
    <w:rPr>
      <w:sz w:val="22"/>
      <w:szCs w:val="24"/>
      <w:lang w:val="en-GB" w:eastAsia="en-US"/>
    </w:rPr>
  </w:style>
  <w:style w:type="paragraph" w:styleId="Index6">
    <w:name w:val="index 6"/>
    <w:basedOn w:val="Normal"/>
    <w:next w:val="Normal"/>
    <w:autoRedefine/>
    <w:semiHidden/>
    <w:rsid w:val="00653E6D"/>
    <w:pPr>
      <w:ind w:left="1320" w:hanging="220"/>
    </w:pPr>
    <w:rPr>
      <w:sz w:val="22"/>
      <w:szCs w:val="24"/>
      <w:lang w:val="en-GB" w:eastAsia="en-US"/>
    </w:rPr>
  </w:style>
  <w:style w:type="paragraph" w:styleId="Index7">
    <w:name w:val="index 7"/>
    <w:basedOn w:val="Normal"/>
    <w:next w:val="Normal"/>
    <w:autoRedefine/>
    <w:semiHidden/>
    <w:rsid w:val="00653E6D"/>
    <w:pPr>
      <w:ind w:left="1540" w:hanging="220"/>
    </w:pPr>
    <w:rPr>
      <w:sz w:val="22"/>
      <w:szCs w:val="24"/>
      <w:lang w:val="en-GB" w:eastAsia="en-US"/>
    </w:rPr>
  </w:style>
  <w:style w:type="paragraph" w:styleId="Index8">
    <w:name w:val="index 8"/>
    <w:basedOn w:val="Normal"/>
    <w:next w:val="Normal"/>
    <w:autoRedefine/>
    <w:semiHidden/>
    <w:rsid w:val="00653E6D"/>
    <w:pPr>
      <w:ind w:left="1760" w:hanging="220"/>
    </w:pPr>
    <w:rPr>
      <w:sz w:val="22"/>
      <w:szCs w:val="24"/>
      <w:lang w:val="en-GB" w:eastAsia="en-US"/>
    </w:rPr>
  </w:style>
  <w:style w:type="paragraph" w:styleId="Index9">
    <w:name w:val="index 9"/>
    <w:basedOn w:val="Normal"/>
    <w:next w:val="Normal"/>
    <w:autoRedefine/>
    <w:semiHidden/>
    <w:rsid w:val="00653E6D"/>
    <w:pPr>
      <w:ind w:left="1980" w:hanging="220"/>
    </w:pPr>
    <w:rPr>
      <w:sz w:val="22"/>
      <w:szCs w:val="24"/>
      <w:lang w:val="en-GB" w:eastAsia="en-US"/>
    </w:rPr>
  </w:style>
  <w:style w:type="paragraph" w:styleId="IndexHeading">
    <w:name w:val="index heading"/>
    <w:basedOn w:val="Normal"/>
    <w:next w:val="Index1"/>
    <w:semiHidden/>
    <w:rsid w:val="00653E6D"/>
    <w:rPr>
      <w:rFonts w:ascii="Arial" w:hAnsi="Arial" w:cs="Arial"/>
      <w:b/>
      <w:bCs/>
      <w:sz w:val="22"/>
      <w:szCs w:val="24"/>
      <w:lang w:val="en-GB" w:eastAsia="en-US"/>
    </w:rPr>
  </w:style>
  <w:style w:type="paragraph" w:styleId="MacroText">
    <w:name w:val="macro"/>
    <w:link w:val="MacroTextChar"/>
    <w:semiHidden/>
    <w:rsid w:val="00653E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653E6D"/>
    <w:rPr>
      <w:rFonts w:ascii="Courier New" w:hAnsi="Courier New" w:cs="Courier New"/>
      <w:lang w:val="en-US" w:eastAsia="en-US"/>
    </w:rPr>
  </w:style>
  <w:style w:type="paragraph" w:styleId="TableofAuthorities">
    <w:name w:val="table of authorities"/>
    <w:basedOn w:val="Normal"/>
    <w:next w:val="Normal"/>
    <w:semiHidden/>
    <w:rsid w:val="00653E6D"/>
    <w:pPr>
      <w:ind w:left="220" w:hanging="220"/>
    </w:pPr>
    <w:rPr>
      <w:sz w:val="22"/>
      <w:szCs w:val="24"/>
      <w:lang w:val="en-GB" w:eastAsia="en-US"/>
    </w:rPr>
  </w:style>
  <w:style w:type="paragraph" w:styleId="TableofFigures">
    <w:name w:val="table of figures"/>
    <w:basedOn w:val="Normal"/>
    <w:next w:val="Normal"/>
    <w:semiHidden/>
    <w:rsid w:val="00653E6D"/>
    <w:rPr>
      <w:sz w:val="22"/>
      <w:szCs w:val="24"/>
      <w:lang w:val="en-GB" w:eastAsia="en-US"/>
    </w:rPr>
  </w:style>
  <w:style w:type="paragraph" w:styleId="TOAHeading">
    <w:name w:val="toa heading"/>
    <w:basedOn w:val="Normal"/>
    <w:next w:val="Normal"/>
    <w:semiHidden/>
    <w:rsid w:val="00653E6D"/>
    <w:pPr>
      <w:spacing w:before="120"/>
    </w:pPr>
    <w:rPr>
      <w:rFonts w:ascii="Arial" w:hAnsi="Arial" w:cs="Arial"/>
      <w:b/>
      <w:bCs/>
      <w:sz w:val="24"/>
      <w:szCs w:val="24"/>
      <w:lang w:val="en-GB" w:eastAsia="en-US"/>
    </w:rPr>
  </w:style>
  <w:style w:type="paragraph" w:styleId="TOC4">
    <w:name w:val="toc 4"/>
    <w:basedOn w:val="Normal"/>
    <w:next w:val="Normal"/>
    <w:autoRedefine/>
    <w:semiHidden/>
    <w:rsid w:val="00653E6D"/>
    <w:pPr>
      <w:ind w:left="660"/>
    </w:pPr>
    <w:rPr>
      <w:sz w:val="22"/>
      <w:szCs w:val="24"/>
      <w:lang w:val="en-GB" w:eastAsia="en-US"/>
    </w:rPr>
  </w:style>
  <w:style w:type="paragraph" w:styleId="TOC5">
    <w:name w:val="toc 5"/>
    <w:basedOn w:val="Normal"/>
    <w:next w:val="Normal"/>
    <w:autoRedefine/>
    <w:semiHidden/>
    <w:rsid w:val="00653E6D"/>
    <w:pPr>
      <w:ind w:left="880"/>
    </w:pPr>
    <w:rPr>
      <w:sz w:val="22"/>
      <w:szCs w:val="24"/>
      <w:lang w:val="en-GB" w:eastAsia="en-US"/>
    </w:rPr>
  </w:style>
  <w:style w:type="paragraph" w:styleId="TOC6">
    <w:name w:val="toc 6"/>
    <w:basedOn w:val="Normal"/>
    <w:next w:val="Normal"/>
    <w:autoRedefine/>
    <w:semiHidden/>
    <w:rsid w:val="00653E6D"/>
    <w:pPr>
      <w:ind w:left="1100"/>
    </w:pPr>
    <w:rPr>
      <w:sz w:val="22"/>
      <w:szCs w:val="24"/>
      <w:lang w:val="en-GB" w:eastAsia="en-US"/>
    </w:rPr>
  </w:style>
  <w:style w:type="paragraph" w:styleId="TOC7">
    <w:name w:val="toc 7"/>
    <w:basedOn w:val="Normal"/>
    <w:next w:val="Normal"/>
    <w:autoRedefine/>
    <w:semiHidden/>
    <w:rsid w:val="00653E6D"/>
    <w:pPr>
      <w:ind w:left="1320"/>
    </w:pPr>
    <w:rPr>
      <w:sz w:val="22"/>
      <w:szCs w:val="24"/>
      <w:lang w:val="en-GB" w:eastAsia="en-US"/>
    </w:rPr>
  </w:style>
  <w:style w:type="paragraph" w:styleId="TOC8">
    <w:name w:val="toc 8"/>
    <w:basedOn w:val="Normal"/>
    <w:next w:val="Normal"/>
    <w:autoRedefine/>
    <w:semiHidden/>
    <w:rsid w:val="00653E6D"/>
    <w:pPr>
      <w:ind w:left="1540"/>
    </w:pPr>
    <w:rPr>
      <w:sz w:val="22"/>
      <w:szCs w:val="24"/>
      <w:lang w:val="en-GB" w:eastAsia="en-US"/>
    </w:rPr>
  </w:style>
  <w:style w:type="paragraph" w:styleId="TOC9">
    <w:name w:val="toc 9"/>
    <w:basedOn w:val="Normal"/>
    <w:next w:val="Normal"/>
    <w:autoRedefine/>
    <w:semiHidden/>
    <w:rsid w:val="00653E6D"/>
    <w:pPr>
      <w:ind w:left="1760"/>
    </w:pPr>
    <w:rPr>
      <w:sz w:val="22"/>
      <w:szCs w:val="24"/>
      <w:lang w:val="en-GB" w:eastAsia="en-US"/>
    </w:rPr>
  </w:style>
  <w:style w:type="paragraph" w:customStyle="1" w:styleId="Abstract">
    <w:name w:val="Abstract"/>
    <w:basedOn w:val="Normal"/>
    <w:next w:val="BodyText"/>
    <w:semiHidden/>
    <w:rsid w:val="00653E6D"/>
    <w:pPr>
      <w:spacing w:after="240"/>
      <w:jc w:val="center"/>
    </w:pPr>
    <w:rPr>
      <w:b/>
      <w:sz w:val="28"/>
      <w:szCs w:val="28"/>
      <w:lang w:val="en-GB" w:eastAsia="en-US"/>
    </w:rPr>
  </w:style>
  <w:style w:type="paragraph" w:customStyle="1" w:styleId="Month-Year">
    <w:name w:val="Month-Year"/>
    <w:basedOn w:val="BodyText"/>
    <w:next w:val="BodyText"/>
    <w:semiHidden/>
    <w:rsid w:val="00653E6D"/>
    <w:pPr>
      <w:framePr w:hSpace="181" w:wrap="around" w:vAnchor="page" w:hAnchor="page" w:x="1333" w:y="1135"/>
      <w:spacing w:after="240" w:line="240" w:lineRule="auto"/>
      <w:suppressOverlap/>
      <w:jc w:val="center"/>
    </w:pPr>
    <w:rPr>
      <w:sz w:val="24"/>
      <w:szCs w:val="24"/>
      <w:lang w:val="en-US"/>
    </w:rPr>
  </w:style>
  <w:style w:type="paragraph" w:customStyle="1" w:styleId="PublishedBy">
    <w:name w:val="Published By"/>
    <w:basedOn w:val="Month-Year"/>
    <w:semiHidden/>
    <w:rsid w:val="00653E6D"/>
    <w:pPr>
      <w:framePr w:wrap="around"/>
      <w:spacing w:after="0"/>
    </w:pPr>
    <w:rPr>
      <w:b/>
      <w:bCs/>
      <w:caps/>
    </w:rPr>
  </w:style>
  <w:style w:type="paragraph" w:customStyle="1" w:styleId="BodyTextHidden">
    <w:name w:val="Body Text Hidden"/>
    <w:basedOn w:val="BodyText"/>
    <w:next w:val="BodyText"/>
    <w:semiHidden/>
    <w:rsid w:val="00653E6D"/>
    <w:pPr>
      <w:spacing w:after="240" w:line="240" w:lineRule="auto"/>
      <w:jc w:val="left"/>
    </w:pPr>
    <w:rPr>
      <w:vanish/>
      <w:sz w:val="24"/>
      <w:szCs w:val="22"/>
      <w:lang w:val="en-US"/>
    </w:rPr>
  </w:style>
  <w:style w:type="paragraph" w:customStyle="1" w:styleId="ReferenceHeading">
    <w:name w:val="Reference Heading"/>
    <w:basedOn w:val="Heading1"/>
    <w:next w:val="BodyText"/>
    <w:rsid w:val="00653E6D"/>
    <w:pPr>
      <w:keepNext/>
      <w:pageBreakBefore/>
      <w:widowControl/>
      <w:numPr>
        <w:numId w:val="0"/>
      </w:numPr>
      <w:spacing w:before="240" w:after="60" w:line="240" w:lineRule="auto"/>
    </w:pPr>
    <w:rPr>
      <w:rFonts w:cs="Arial"/>
      <w:bCs/>
      <w:kern w:val="32"/>
      <w:sz w:val="28"/>
      <w:szCs w:val="28"/>
    </w:rPr>
  </w:style>
  <w:style w:type="paragraph" w:customStyle="1" w:styleId="PublInfo">
    <w:name w:val="PublInfo"/>
    <w:basedOn w:val="BodyText"/>
    <w:next w:val="BodyText"/>
    <w:semiHidden/>
    <w:rsid w:val="00653E6D"/>
    <w:pPr>
      <w:spacing w:after="0" w:line="240" w:lineRule="auto"/>
      <w:jc w:val="center"/>
    </w:pPr>
    <w:rPr>
      <w:sz w:val="24"/>
      <w:lang w:val="en-US"/>
    </w:rPr>
  </w:style>
  <w:style w:type="paragraph" w:customStyle="1" w:styleId="preparedby0">
    <w:name w:val="prepared_by"/>
    <w:basedOn w:val="BodyText"/>
    <w:next w:val="BodyText"/>
    <w:semiHidden/>
    <w:rsid w:val="00653E6D"/>
    <w:pPr>
      <w:spacing w:before="240" w:after="240" w:line="240" w:lineRule="auto"/>
      <w:jc w:val="center"/>
    </w:pPr>
    <w:rPr>
      <w:sz w:val="24"/>
      <w:lang w:val="en-US"/>
    </w:rPr>
  </w:style>
  <w:style w:type="paragraph" w:customStyle="1" w:styleId="Text">
    <w:name w:val="Text"/>
    <w:basedOn w:val="Normal"/>
    <w:next w:val="BodyText"/>
    <w:semiHidden/>
    <w:rsid w:val="00653E6D"/>
    <w:pPr>
      <w:framePr w:hSpace="181" w:wrap="around" w:vAnchor="page" w:hAnchor="page" w:x="1333" w:y="1022"/>
      <w:suppressOverlap/>
    </w:pPr>
    <w:rPr>
      <w:b/>
      <w:sz w:val="32"/>
      <w:szCs w:val="32"/>
      <w:lang w:val="en-GB" w:eastAsia="en-US"/>
    </w:rPr>
  </w:style>
  <w:style w:type="paragraph" w:customStyle="1" w:styleId="INDC">
    <w:name w:val="INDC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hAnsi="Arial" w:cs="Arial"/>
      <w:b/>
      <w:sz w:val="40"/>
      <w:szCs w:val="40"/>
      <w:lang w:val="en-US"/>
    </w:rPr>
  </w:style>
  <w:style w:type="paragraph" w:customStyle="1" w:styleId="MonthYear">
    <w:name w:val="Month&amp;Year"/>
    <w:basedOn w:val="BodyText"/>
    <w:next w:val="BodyText"/>
    <w:semiHidden/>
    <w:rsid w:val="00653E6D"/>
    <w:pPr>
      <w:framePr w:wrap="auto" w:hAnchor="text" w:y="1022"/>
      <w:spacing w:after="240" w:line="240" w:lineRule="auto"/>
      <w:jc w:val="center"/>
    </w:pPr>
    <w:rPr>
      <w:sz w:val="24"/>
      <w:szCs w:val="24"/>
      <w:lang w:val="en-US"/>
    </w:rPr>
  </w:style>
  <w:style w:type="paragraph" w:customStyle="1" w:styleId="INDCName">
    <w:name w:val="INDCName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hAnsi="Arial" w:cs="Arial"/>
      <w:b/>
      <w:sz w:val="40"/>
      <w:szCs w:val="40"/>
      <w:lang w:val="en-US"/>
    </w:rPr>
  </w:style>
  <w:style w:type="paragraph" w:customStyle="1" w:styleId="INDCName0">
    <w:name w:val="INDC_Name"/>
    <w:basedOn w:val="BodyText"/>
    <w:next w:val="BodyText"/>
    <w:semiHidden/>
    <w:rsid w:val="00653E6D"/>
    <w:pPr>
      <w:spacing w:after="240" w:line="240" w:lineRule="auto"/>
      <w:jc w:val="center"/>
    </w:pPr>
    <w:rPr>
      <w:rFonts w:ascii="Arial" w:hAnsi="Arial"/>
      <w:b/>
      <w:bCs/>
      <w:sz w:val="40"/>
      <w:lang w:val="en-US"/>
    </w:rPr>
  </w:style>
  <w:style w:type="paragraph" w:customStyle="1" w:styleId="IAEAlogo">
    <w:name w:val="IAEA_logo"/>
    <w:basedOn w:val="BodyText"/>
    <w:next w:val="BodyText"/>
    <w:semiHidden/>
    <w:rsid w:val="00653E6D"/>
    <w:pPr>
      <w:spacing w:before="180" w:after="240" w:line="240" w:lineRule="auto"/>
      <w:ind w:left="17"/>
      <w:jc w:val="left"/>
    </w:pPr>
    <w:rPr>
      <w:sz w:val="24"/>
      <w:lang w:val="en-US"/>
    </w:rPr>
  </w:style>
  <w:style w:type="paragraph" w:customStyle="1" w:styleId="IAEAAddress">
    <w:name w:val="IAEA_Address"/>
    <w:basedOn w:val="BodyText"/>
    <w:next w:val="BodyText"/>
    <w:semiHidden/>
    <w:rsid w:val="00653E6D"/>
    <w:pPr>
      <w:spacing w:after="240" w:line="240" w:lineRule="auto"/>
      <w:jc w:val="left"/>
    </w:pPr>
    <w:rPr>
      <w:b/>
      <w:bCs/>
      <w:sz w:val="32"/>
      <w:szCs w:val="24"/>
      <w:lang w:val="en-US"/>
    </w:rPr>
  </w:style>
  <w:style w:type="paragraph" w:customStyle="1" w:styleId="Printedby">
    <w:name w:val="Printed_by"/>
    <w:basedOn w:val="BodyText"/>
    <w:next w:val="BodyText"/>
    <w:semiHidden/>
    <w:rsid w:val="00653E6D"/>
    <w:pPr>
      <w:framePr w:wrap="auto" w:hAnchor="text" w:y="1022"/>
      <w:spacing w:after="240" w:line="240" w:lineRule="auto"/>
      <w:jc w:val="left"/>
    </w:pPr>
    <w:rPr>
      <w:sz w:val="24"/>
      <w:szCs w:val="24"/>
      <w:lang w:val="en-US"/>
    </w:rPr>
  </w:style>
  <w:style w:type="paragraph" w:customStyle="1" w:styleId="PrintedBy0">
    <w:name w:val="PrintedBy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sz w:val="24"/>
      <w:szCs w:val="24"/>
      <w:lang w:val="en-US"/>
    </w:rPr>
  </w:style>
  <w:style w:type="paragraph" w:customStyle="1" w:styleId="PrintedByIAEA">
    <w:name w:val="PrintedByIAEA"/>
    <w:basedOn w:val="BodyText"/>
    <w:next w:val="BodyText"/>
    <w:semiHidden/>
    <w:rsid w:val="00653E6D"/>
    <w:pPr>
      <w:spacing w:after="240" w:line="240" w:lineRule="auto"/>
      <w:jc w:val="center"/>
    </w:pPr>
    <w:rPr>
      <w:sz w:val="24"/>
      <w:lang w:val="en-US"/>
    </w:rPr>
  </w:style>
  <w:style w:type="paragraph" w:customStyle="1" w:styleId="IAEALogo0">
    <w:name w:val="IAEALogo"/>
    <w:basedOn w:val="BodyText"/>
    <w:next w:val="BodyText"/>
    <w:semiHidden/>
    <w:rsid w:val="00653E6D"/>
    <w:pPr>
      <w:spacing w:after="0" w:line="240" w:lineRule="auto"/>
      <w:jc w:val="left"/>
    </w:pPr>
    <w:rPr>
      <w:bCs/>
      <w:sz w:val="28"/>
      <w:szCs w:val="24"/>
      <w:lang w:val="en-US"/>
    </w:rPr>
  </w:style>
  <w:style w:type="paragraph" w:customStyle="1" w:styleId="IAEAAbb">
    <w:name w:val="IAEAAbb"/>
    <w:basedOn w:val="BodyText"/>
    <w:next w:val="BodyText"/>
    <w:semiHidden/>
    <w:rsid w:val="00653E6D"/>
    <w:pPr>
      <w:spacing w:after="20" w:line="240" w:lineRule="auto"/>
      <w:jc w:val="left"/>
    </w:pPr>
    <w:rPr>
      <w:sz w:val="24"/>
      <w:lang w:val="en-US"/>
    </w:rPr>
  </w:style>
  <w:style w:type="paragraph" w:customStyle="1" w:styleId="StylePublishedBy">
    <w:name w:val="Style Published By"/>
    <w:basedOn w:val="BodyText"/>
    <w:next w:val="BodyText"/>
    <w:semiHidden/>
    <w:rsid w:val="00653E6D"/>
    <w:pPr>
      <w:spacing w:after="0" w:line="240" w:lineRule="auto"/>
      <w:jc w:val="left"/>
    </w:pPr>
    <w:rPr>
      <w:b/>
      <w:sz w:val="24"/>
      <w:lang w:val="en-US"/>
    </w:rPr>
  </w:style>
  <w:style w:type="paragraph" w:customStyle="1" w:styleId="Default">
    <w:name w:val="Default"/>
    <w:rsid w:val="00653E6D"/>
    <w:pPr>
      <w:autoSpaceDE w:val="0"/>
      <w:autoSpaceDN w:val="0"/>
      <w:adjustRightInd w:val="0"/>
    </w:pPr>
    <w:rPr>
      <w:color w:val="000000"/>
      <w:sz w:val="24"/>
      <w:szCs w:val="24"/>
      <w:lang w:eastAsia="en-GB"/>
    </w:rPr>
  </w:style>
  <w:style w:type="paragraph" w:customStyle="1" w:styleId="NRDCHeading1">
    <w:name w:val="NRDC Heading 1"/>
    <w:basedOn w:val="Normal"/>
    <w:rsid w:val="00653E6D"/>
    <w:pPr>
      <w:keepNext/>
      <w:widowControl w:val="0"/>
      <w:autoSpaceDE w:val="0"/>
      <w:autoSpaceDN w:val="0"/>
      <w:spacing w:before="120" w:after="240"/>
      <w:outlineLvl w:val="0"/>
    </w:pPr>
    <w:rPr>
      <w:caps/>
      <w:kern w:val="28"/>
      <w:sz w:val="28"/>
      <w:lang w:val="en-GB" w:eastAsia="en-US"/>
    </w:rPr>
  </w:style>
  <w:style w:type="paragraph" w:styleId="NoSpacing">
    <w:name w:val="No Spacing"/>
    <w:uiPriority w:val="1"/>
    <w:qFormat/>
    <w:rsid w:val="00653E6D"/>
    <w:rPr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653E6D"/>
  </w:style>
  <w:style w:type="paragraph" w:customStyle="1" w:styleId="zyxClassification1">
    <w:name w:val="zyxClassification1"/>
    <w:basedOn w:val="BodyText"/>
    <w:rsid w:val="00653E6D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rsid w:val="00653E6D"/>
    <w:pPr>
      <w:tabs>
        <w:tab w:val="clear" w:pos="4513"/>
        <w:tab w:val="clear" w:pos="9026"/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 w:eastAsia="en-US"/>
    </w:rPr>
  </w:style>
  <w:style w:type="table" w:customStyle="1" w:styleId="TableGrid10">
    <w:name w:val="Table Grid1"/>
    <w:basedOn w:val="TableNormal"/>
    <w:next w:val="TableGrid"/>
    <w:rsid w:val="00653E6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653E6D"/>
    <w:pPr>
      <w:numPr>
        <w:numId w:val="31"/>
      </w:numPr>
    </w:pPr>
  </w:style>
  <w:style w:type="numbering" w:customStyle="1" w:styleId="Style2">
    <w:name w:val="Style2"/>
    <w:basedOn w:val="NoList"/>
    <w:rsid w:val="00653E6D"/>
    <w:pPr>
      <w:numPr>
        <w:numId w:val="32"/>
      </w:numPr>
    </w:pPr>
  </w:style>
  <w:style w:type="numbering" w:customStyle="1" w:styleId="a1">
    <w:name w:val="a1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F03BB-5D4B-4E61-A4E8-44B25E3A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5180</Characters>
  <Application>Microsoft Office Word</Application>
  <DocSecurity>0</DocSecurity>
  <Lines>43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6076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4</cp:revision>
  <cp:lastPrinted>2018-03-16T16:38:00Z</cp:lastPrinted>
  <dcterms:created xsi:type="dcterms:W3CDTF">2018-08-26T11:44:00Z</dcterms:created>
  <dcterms:modified xsi:type="dcterms:W3CDTF">2018-08-26T13:32:00Z</dcterms:modified>
</cp:coreProperties>
</file>