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4685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Nuclear Data Section</w:t>
      </w:r>
    </w:p>
    <w:p w14:paraId="7433322E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6B19150E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6A1484">
        <w:rPr>
          <w:rFonts w:eastAsia="MS Mincho"/>
          <w:b/>
          <w:sz w:val="24"/>
          <w:szCs w:val="24"/>
          <w:lang w:val="en-GB"/>
        </w:rPr>
        <w:t>P.O.Box</w:t>
      </w:r>
      <w:proofErr w:type="spellEnd"/>
      <w:r w:rsidRPr="006A1484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3C49AE27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71AACF94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6A1484">
        <w:rPr>
          <w:rFonts w:eastAsia="MS Mincho"/>
          <w:b/>
          <w:sz w:val="24"/>
          <w:szCs w:val="24"/>
          <w:u w:val="single"/>
          <w:lang w:val="en-GB"/>
        </w:rPr>
        <w:t>Memo CP-D/1111</w:t>
      </w:r>
    </w:p>
    <w:p w14:paraId="40EA508F" w14:textId="77777777" w:rsidR="001F1E07" w:rsidRPr="006A1484" w:rsidRDefault="001F1E07" w:rsidP="001F1E07">
      <w:pPr>
        <w:jc w:val="both"/>
        <w:rPr>
          <w:rFonts w:eastAsia="MS Mincho"/>
          <w:sz w:val="24"/>
          <w:szCs w:val="24"/>
          <w:lang w:val="en-GB"/>
        </w:rPr>
      </w:pPr>
    </w:p>
    <w:p w14:paraId="78215816" w14:textId="77777777" w:rsidR="001F1E07" w:rsidRPr="006A1484" w:rsidRDefault="001F1E07" w:rsidP="001F1E07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Date:</w:t>
      </w:r>
      <w:r w:rsidRPr="006A1484">
        <w:rPr>
          <w:rFonts w:eastAsia="MS Mincho"/>
          <w:sz w:val="24"/>
          <w:szCs w:val="24"/>
          <w:lang w:val="en-GB"/>
        </w:rPr>
        <w:tab/>
      </w:r>
      <w:r w:rsidRPr="006A1484">
        <w:rPr>
          <w:rFonts w:eastAsia="MS Mincho"/>
          <w:sz w:val="24"/>
          <w:szCs w:val="24"/>
          <w:lang w:val="en-GB"/>
        </w:rPr>
        <w:tab/>
        <w:t>8 May 2024</w:t>
      </w:r>
    </w:p>
    <w:p w14:paraId="323D318A" w14:textId="77777777" w:rsidR="001F1E07" w:rsidRPr="006A1484" w:rsidRDefault="001F1E07" w:rsidP="001F1E07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To:</w:t>
      </w:r>
      <w:r w:rsidRPr="006A1484">
        <w:rPr>
          <w:rFonts w:eastAsia="MS Mincho"/>
          <w:sz w:val="24"/>
          <w:szCs w:val="24"/>
          <w:lang w:val="en-GB"/>
        </w:rPr>
        <w:tab/>
      </w:r>
      <w:r w:rsidRPr="006A1484">
        <w:rPr>
          <w:rFonts w:eastAsia="MS Mincho"/>
          <w:sz w:val="24"/>
          <w:szCs w:val="24"/>
          <w:lang w:val="en-GB"/>
        </w:rPr>
        <w:tab/>
        <w:t>Distribution</w:t>
      </w:r>
    </w:p>
    <w:p w14:paraId="70A2442F" w14:textId="5765317D" w:rsidR="001F1E07" w:rsidRPr="006A1484" w:rsidRDefault="001F1E07" w:rsidP="001F1E07">
      <w:pPr>
        <w:rPr>
          <w:rFonts w:eastAsia="MS Mincho"/>
          <w:snapToGrid w:val="0"/>
          <w:sz w:val="24"/>
          <w:szCs w:val="24"/>
          <w:lang w:val="en-GB" w:eastAsia="ja-JP"/>
        </w:rPr>
      </w:pPr>
      <w:r w:rsidRPr="006A1484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6A1484">
        <w:rPr>
          <w:rFonts w:eastAsia="MS Mincho"/>
          <w:snapToGrid w:val="0"/>
          <w:sz w:val="24"/>
          <w:szCs w:val="24"/>
          <w:lang w:val="en-GB"/>
        </w:rPr>
        <w:tab/>
      </w:r>
      <w:r w:rsidRPr="006A1484">
        <w:rPr>
          <w:rFonts w:eastAsia="MS Mincho"/>
          <w:snapToGrid w:val="0"/>
          <w:sz w:val="24"/>
          <w:szCs w:val="24"/>
          <w:lang w:val="en-GB"/>
        </w:rPr>
        <w:tab/>
        <w:t>V.</w:t>
      </w:r>
      <w:r w:rsidR="00C07F34">
        <w:rPr>
          <w:rFonts w:eastAsia="MS Mincho"/>
          <w:snapToGrid w:val="0"/>
          <w:sz w:val="24"/>
          <w:szCs w:val="24"/>
          <w:lang w:val="en-GB"/>
        </w:rPr>
        <w:t xml:space="preserve"> </w:t>
      </w:r>
      <w:r w:rsidRPr="006A1484">
        <w:rPr>
          <w:rFonts w:eastAsia="MS Mincho"/>
          <w:snapToGrid w:val="0"/>
          <w:sz w:val="24"/>
          <w:szCs w:val="24"/>
          <w:lang w:val="en-GB"/>
        </w:rPr>
        <w:t xml:space="preserve">Devi, </w:t>
      </w:r>
      <w:r w:rsidRPr="006A1484">
        <w:rPr>
          <w:rFonts w:eastAsia="MS Mincho"/>
          <w:snapToGrid w:val="0"/>
          <w:sz w:val="24"/>
          <w:szCs w:val="24"/>
          <w:lang w:val="en-GB" w:eastAsia="ja-JP"/>
        </w:rPr>
        <w:t>N. Otsuka</w:t>
      </w:r>
    </w:p>
    <w:p w14:paraId="632F7204" w14:textId="59570345" w:rsidR="001F1E07" w:rsidRPr="006A1484" w:rsidRDefault="001F1E07" w:rsidP="00E71493">
      <w:pPr>
        <w:tabs>
          <w:tab w:val="left" w:pos="993"/>
        </w:tabs>
        <w:spacing w:after="120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Subject:</w:t>
      </w:r>
      <w:r w:rsidRPr="006A1484">
        <w:rPr>
          <w:rFonts w:eastAsia="MS Mincho"/>
          <w:b/>
          <w:sz w:val="24"/>
          <w:szCs w:val="24"/>
          <w:lang w:val="en-GB"/>
        </w:rPr>
        <w:tab/>
      </w:r>
      <w:r w:rsidR="00F462E5">
        <w:rPr>
          <w:rFonts w:eastAsia="MS Mincho"/>
          <w:b/>
          <w:sz w:val="24"/>
          <w:szCs w:val="24"/>
          <w:lang w:val="en-GB"/>
        </w:rPr>
        <w:tab/>
        <w:t xml:space="preserve">Revision of </w:t>
      </w:r>
      <w:r w:rsidRPr="006A1484">
        <w:rPr>
          <w:rFonts w:eastAsia="MS Mincho"/>
          <w:b/>
          <w:sz w:val="24"/>
          <w:szCs w:val="24"/>
          <w:lang w:val="en-GB"/>
        </w:rPr>
        <w:t>LEXFOR “</w:t>
      </w:r>
      <w:r w:rsidR="00F462E5">
        <w:rPr>
          <w:rFonts w:eastAsia="MS Mincho"/>
          <w:b/>
          <w:sz w:val="24"/>
          <w:szCs w:val="24"/>
          <w:lang w:val="en-GB"/>
        </w:rPr>
        <w:t xml:space="preserve">Partial reactions </w:t>
      </w:r>
      <w:r w:rsidRPr="006A1484">
        <w:rPr>
          <w:rFonts w:eastAsia="MS Mincho"/>
          <w:b/>
          <w:sz w:val="24"/>
          <w:szCs w:val="24"/>
          <w:lang w:val="en-GB"/>
        </w:rPr>
        <w:t>”</w:t>
      </w:r>
      <w:r w:rsidR="00F462E5">
        <w:rPr>
          <w:rFonts w:eastAsia="MS Mincho"/>
          <w:b/>
          <w:sz w:val="24"/>
          <w:szCs w:val="24"/>
          <w:lang w:val="en-GB"/>
        </w:rPr>
        <w:t xml:space="preserve"> (NRDC 2023 A16)</w:t>
      </w:r>
    </w:p>
    <w:p w14:paraId="37F6116C" w14:textId="77777777" w:rsidR="00436913" w:rsidRDefault="009907A1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/>
        </w:rPr>
      </w:pPr>
      <w:r>
        <w:rPr>
          <w:rFonts w:eastAsia="MS Mincho"/>
          <w:bCs/>
          <w:sz w:val="24"/>
          <w:szCs w:val="24"/>
          <w:lang w:val="en-GB"/>
        </w:rPr>
        <w:t xml:space="preserve">We concluded </w:t>
      </w:r>
      <w:r w:rsidR="00436913">
        <w:rPr>
          <w:rFonts w:eastAsia="MS Mincho"/>
          <w:bCs/>
          <w:sz w:val="24"/>
          <w:szCs w:val="24"/>
          <w:lang w:val="en-GB"/>
        </w:rPr>
        <w:t>in the NRDC 2023 meeting that</w:t>
      </w:r>
    </w:p>
    <w:p w14:paraId="2E35FEC9" w14:textId="7C35D33F" w:rsidR="001F1E07" w:rsidRPr="00F462E5" w:rsidRDefault="00436913" w:rsidP="00436913">
      <w:pPr>
        <w:tabs>
          <w:tab w:val="left" w:pos="993"/>
        </w:tabs>
        <w:spacing w:after="60"/>
        <w:ind w:left="720"/>
        <w:jc w:val="both"/>
        <w:rPr>
          <w:rFonts w:eastAsia="MS Mincho"/>
          <w:bCs/>
          <w:sz w:val="24"/>
          <w:szCs w:val="24"/>
          <w:lang w:val="en-GB"/>
        </w:rPr>
      </w:pPr>
      <w:r>
        <w:rPr>
          <w:rFonts w:eastAsia="MS Mincho"/>
          <w:bCs/>
          <w:sz w:val="24"/>
          <w:szCs w:val="24"/>
          <w:lang w:val="en-GB"/>
        </w:rPr>
        <w:t>“</w:t>
      </w:r>
      <w:r w:rsidR="009907A1" w:rsidRPr="009907A1">
        <w:rPr>
          <w:rFonts w:eastAsia="MS Mincho"/>
          <w:bCs/>
          <w:sz w:val="24"/>
          <w:szCs w:val="24"/>
          <w:lang w:val="en-GB"/>
        </w:rPr>
        <w:t xml:space="preserve">The coding rules of REACTION SF4-SF7 for the cascade gammas not following quasi-metastable state production </w:t>
      </w:r>
      <w:r w:rsidR="009907A1" w:rsidRPr="00E85998">
        <w:rPr>
          <w:rFonts w:ascii="Courier New" w:eastAsia="MS Mincho" w:hAnsi="Courier New" w:cs="Courier New"/>
          <w:bCs/>
          <w:lang w:val="en-GB"/>
        </w:rPr>
        <w:t>(,PAR/L-,DA,G</w:t>
      </w:r>
      <w:r w:rsidR="009907A1" w:rsidRPr="009907A1">
        <w:rPr>
          <w:rFonts w:eastAsia="MS Mincho"/>
          <w:bCs/>
          <w:sz w:val="24"/>
          <w:szCs w:val="24"/>
          <w:lang w:val="en-GB"/>
        </w:rPr>
        <w:t>) and for the cascade gammas following quasi-metastable state production (</w:t>
      </w:r>
      <w:r w:rsidR="009907A1" w:rsidRPr="00E85998">
        <w:rPr>
          <w:rFonts w:ascii="Courier New" w:eastAsia="MS Mincho" w:hAnsi="Courier New" w:cs="Courier New"/>
          <w:bCs/>
          <w:lang w:val="en-GB"/>
        </w:rPr>
        <w:t>-L,PAR,DA,DG</w:t>
      </w:r>
      <w:r w:rsidR="009907A1" w:rsidRPr="009907A1">
        <w:rPr>
          <w:rFonts w:eastAsia="MS Mincho"/>
          <w:bCs/>
          <w:sz w:val="24"/>
          <w:szCs w:val="24"/>
          <w:lang w:val="en-GB"/>
        </w:rPr>
        <w:t>) proposed in CP</w:t>
      </w:r>
      <w:r>
        <w:rPr>
          <w:rFonts w:eastAsia="MS Mincho"/>
          <w:bCs/>
          <w:sz w:val="24"/>
          <w:szCs w:val="24"/>
          <w:lang w:val="en-GB"/>
        </w:rPr>
        <w:t>-</w:t>
      </w:r>
      <w:r w:rsidR="009907A1" w:rsidRPr="009907A1">
        <w:rPr>
          <w:rFonts w:eastAsia="MS Mincho"/>
          <w:bCs/>
          <w:sz w:val="24"/>
          <w:szCs w:val="24"/>
          <w:lang w:val="en-GB"/>
        </w:rPr>
        <w:t>D</w:t>
      </w:r>
      <w:r>
        <w:rPr>
          <w:rFonts w:eastAsia="MS Mincho"/>
          <w:bCs/>
          <w:sz w:val="24"/>
          <w:szCs w:val="24"/>
          <w:lang w:val="en-GB"/>
        </w:rPr>
        <w:t>/</w:t>
      </w:r>
      <w:r w:rsidR="009907A1" w:rsidRPr="009907A1">
        <w:rPr>
          <w:rFonts w:eastAsia="MS Mincho"/>
          <w:bCs/>
          <w:sz w:val="24"/>
          <w:szCs w:val="24"/>
          <w:lang w:val="en-GB"/>
        </w:rPr>
        <w:t>1057 (Rev.) = WP2023-26 were approved.</w:t>
      </w:r>
      <w:r>
        <w:rPr>
          <w:rFonts w:eastAsia="MS Mincho"/>
          <w:bCs/>
          <w:sz w:val="24"/>
          <w:szCs w:val="24"/>
          <w:lang w:val="en-GB"/>
        </w:rPr>
        <w:t>”</w:t>
      </w:r>
    </w:p>
    <w:p w14:paraId="1D72F160" w14:textId="3EB80F4B" w:rsidR="00A317E7" w:rsidRDefault="00E71493" w:rsidP="00E71493">
      <w:pPr>
        <w:spacing w:before="120" w:after="12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eastAsia="MS Mincho"/>
          <w:snapToGrid w:val="0"/>
          <w:sz w:val="24"/>
          <w:szCs w:val="24"/>
          <w:lang w:val="en-GB" w:eastAsia="ja-JP"/>
        </w:rPr>
        <w:t>We propose addition of the following paragraph in LEXFOR “Partial reactions</w:t>
      </w:r>
      <w:r w:rsidR="00E85998">
        <w:rPr>
          <w:rFonts w:eastAsia="MS Mincho"/>
          <w:snapToGrid w:val="0"/>
          <w:sz w:val="24"/>
          <w:szCs w:val="24"/>
          <w:lang w:val="en-GB" w:eastAsia="ja-JP"/>
        </w:rPr>
        <w:t>”</w:t>
      </w:r>
      <w:r>
        <w:rPr>
          <w:rFonts w:eastAsia="MS Mincho"/>
          <w:snapToGrid w:val="0"/>
          <w:sz w:val="24"/>
          <w:szCs w:val="24"/>
          <w:lang w:val="en-GB" w:eastAsia="ja-JP"/>
        </w:rPr>
        <w:t>:</w:t>
      </w:r>
    </w:p>
    <w:p w14:paraId="0B8A6169" w14:textId="2B5DF853" w:rsidR="00436913" w:rsidRDefault="00436913" w:rsidP="006A1484">
      <w:pPr>
        <w:jc w:val="both"/>
        <w:rPr>
          <w:rFonts w:eastAsia="MS Mincho"/>
          <w:snapToGrid w:val="0"/>
          <w:sz w:val="24"/>
          <w:szCs w:val="24"/>
          <w:lang w:val="en-GB" w:eastAsia="ja-JP"/>
        </w:rPr>
      </w:pPr>
    </w:p>
    <w:p w14:paraId="2C68724B" w14:textId="3E6ADB66" w:rsidR="001F1E07" w:rsidRPr="00E71493" w:rsidRDefault="00E71493" w:rsidP="003715B1">
      <w:pPr>
        <w:jc w:val="both"/>
        <w:rPr>
          <w:color w:val="0D0D0D"/>
          <w:sz w:val="24"/>
          <w:szCs w:val="24"/>
          <w:shd w:val="clear" w:color="auto" w:fill="FFFFFF"/>
          <w:lang w:val="en-GB"/>
        </w:rPr>
      </w:pPr>
      <w:r w:rsidRPr="00E71493">
        <w:rPr>
          <w:rFonts w:eastAsia="MS Mincho"/>
          <w:noProof/>
          <w:snapToGrid w:val="0"/>
          <w:sz w:val="24"/>
          <w:szCs w:val="24"/>
          <w:lang w:val="en-GB" w:eastAsia="ja-JP"/>
        </w:rPr>
        <mc:AlternateContent>
          <mc:Choice Requires="wps">
            <w:drawing>
              <wp:inline distT="0" distB="0" distL="0" distR="0" wp14:anchorId="246F9C2B" wp14:editId="68C6D55E">
                <wp:extent cx="5476875" cy="1404620"/>
                <wp:effectExtent l="0" t="0" r="28575" b="120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0258" w14:textId="77777777" w:rsidR="00E71493" w:rsidRPr="004E24B6" w:rsidRDefault="00E71493" w:rsidP="00E71493">
                            <w:pPr>
                              <w:jc w:val="both"/>
                              <w:rPr>
                                <w:rFonts w:eastAsia="MS Mincho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single"/>
                                <w:lang w:val="en-GB" w:eastAsia="ja-JP"/>
                              </w:rPr>
                            </w:pPr>
                            <w:r w:rsidRPr="004E24B6">
                              <w:rPr>
                                <w:rFonts w:eastAsia="MS Mincho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single"/>
                                <w:lang w:val="en-GB" w:eastAsia="ja-JP"/>
                              </w:rPr>
                              <w:t>Gamma production following quasi-metastable state production</w:t>
                            </w:r>
                          </w:p>
                          <w:p w14:paraId="0516980E" w14:textId="77777777" w:rsidR="00E71493" w:rsidRPr="006A1484" w:rsidRDefault="00E71493" w:rsidP="00E71493">
                            <w:pPr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A1484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When the reaction leaves a reaction product above a quasi-metastable state, and the product is de-excided by a gamma transition between two levels below the quasi-metastable state, the gamma emission can be classified into two categories:</w:t>
                            </w:r>
                          </w:p>
                          <w:p w14:paraId="35138D41" w14:textId="77777777" w:rsidR="00E71493" w:rsidRPr="003715B1" w:rsidRDefault="00E71493" w:rsidP="00E71493">
                            <w:pPr>
                              <w:spacing w:before="240" w:after="240"/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1. Cascade gammas not following quasi-metastable state (“prompt” component):</w:t>
                            </w:r>
                          </w:p>
                          <w:p w14:paraId="4A1ED03A" w14:textId="0FBEA8E0" w:rsidR="00E71493" w:rsidRPr="003715B1" w:rsidRDefault="00E71493" w:rsidP="00E71493">
                            <w:pPr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REACTION Coding:</w:t>
                            </w:r>
                            <w:r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3715B1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PAR/L-</w:t>
                            </w:r>
                            <w:r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SF5 and </w:t>
                            </w:r>
                            <w:r w:rsidRPr="00F158CD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G</w:t>
                            </w:r>
                            <w:r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n SF7</w:t>
                            </w:r>
                          </w:p>
                          <w:p w14:paraId="47A49E48" w14:textId="77777777" w:rsidR="00E71493" w:rsidRPr="003715B1" w:rsidRDefault="00E71493" w:rsidP="00E71493">
                            <w:pPr>
                              <w:spacing w:before="24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b/>
                                <w:bCs/>
                                <w:i/>
                                <w:i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Example:</w:t>
                            </w:r>
                          </w:p>
                          <w:p w14:paraId="1158FD43" w14:textId="77777777" w:rsidR="00E71493" w:rsidRPr="003715B1" w:rsidRDefault="00E71493" w:rsidP="00E71493">
                            <w:pPr>
                              <w:ind w:firstLine="720"/>
                              <w:jc w:val="both"/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REACTION</w:t>
                            </w:r>
                            <w:r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 xml:space="preserve"> </w:t>
                            </w:r>
                            <w:r w:rsidRPr="003715B1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 xml:space="preserve"> (82-PB-0(N,X)82-PB-206,PAR/L-,DA,G)</w:t>
                            </w:r>
                          </w:p>
                          <w:p w14:paraId="669D57AD" w14:textId="512F9485" w:rsidR="00E71493" w:rsidRPr="003715B1" w:rsidRDefault="00E71493" w:rsidP="00E71493">
                            <w:pPr>
                              <w:spacing w:before="240" w:after="240"/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2. Cascade gammas</w:t>
                            </w:r>
                            <w:r w:rsidR="00A26BA8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following quasi-metastable state (“delay” component):</w:t>
                            </w:r>
                          </w:p>
                          <w:p w14:paraId="3D39631C" w14:textId="51B81449" w:rsidR="00E71493" w:rsidRPr="003715B1" w:rsidRDefault="00E71493" w:rsidP="00E71493">
                            <w:pPr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58CD"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REACTION Coding: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nuclide code with </w:t>
                            </w:r>
                            <w:r w:rsidRPr="00D23DAC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-L</w:t>
                            </w:r>
                            <w:r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SF4 and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158CD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DG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SF7</w:t>
                            </w:r>
                          </w:p>
                          <w:p w14:paraId="5D9C0C27" w14:textId="77777777" w:rsidR="00E71493" w:rsidRPr="003715B1" w:rsidRDefault="00E71493" w:rsidP="00E71493">
                            <w:pPr>
                              <w:spacing w:before="24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b/>
                                <w:bCs/>
                                <w:i/>
                                <w:i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Example:</w:t>
                            </w:r>
                          </w:p>
                          <w:p w14:paraId="5F5797E3" w14:textId="5506D640" w:rsidR="00E71493" w:rsidRPr="00E71493" w:rsidRDefault="00E71493" w:rsidP="00E71493">
                            <w:pPr>
                              <w:ind w:firstLine="720"/>
                              <w:jc w:val="both"/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REACTION  (82-PB-0(N,X)82-PB-206-L,PAR,DA,DG)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F9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1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">
                <v:textbox style="mso-fit-shape-to-text:t">
                  <w:txbxContent>
                    <w:p w14:paraId="15700258" w14:textId="77777777" w:rsidR="00E71493" w:rsidRPr="004E24B6" w:rsidRDefault="00E71493" w:rsidP="00E71493">
                      <w:pPr>
                        <w:jc w:val="both"/>
                        <w:rPr>
                          <w:rFonts w:eastAsia="MS Mincho"/>
                          <w:b/>
                          <w:bCs/>
                          <w:snapToGrid w:val="0"/>
                          <w:sz w:val="24"/>
                          <w:szCs w:val="24"/>
                          <w:u w:val="single"/>
                          <w:lang w:val="en-GB" w:eastAsia="ja-JP"/>
                        </w:rPr>
                      </w:pPr>
                      <w:r w:rsidRPr="004E24B6">
                        <w:rPr>
                          <w:rFonts w:eastAsia="MS Mincho"/>
                          <w:b/>
                          <w:bCs/>
                          <w:snapToGrid w:val="0"/>
                          <w:sz w:val="24"/>
                          <w:szCs w:val="24"/>
                          <w:u w:val="single"/>
                          <w:lang w:val="en-GB" w:eastAsia="ja-JP"/>
                        </w:rPr>
                        <w:t>Gamma production following quasi-metastable state production</w:t>
                      </w:r>
                    </w:p>
                    <w:p w14:paraId="0516980E" w14:textId="77777777" w:rsidR="00E71493" w:rsidRPr="006A1484" w:rsidRDefault="00E71493" w:rsidP="00E71493">
                      <w:pPr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A1484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When the reaction leaves a reaction product above a quasi-metastable state, and the product is de-excided by a gamma transition between two levels below the quasi-metastable state, the gamma emission can be classified into two categories:</w:t>
                      </w:r>
                    </w:p>
                    <w:p w14:paraId="35138D41" w14:textId="77777777" w:rsidR="00E71493" w:rsidRPr="003715B1" w:rsidRDefault="00E71493" w:rsidP="00E71493">
                      <w:pPr>
                        <w:spacing w:before="240" w:after="240"/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1. Cascade gammas not following quasi-metastable state (“prompt” component):</w:t>
                      </w:r>
                    </w:p>
                    <w:p w14:paraId="4A1ED03A" w14:textId="0FBEA8E0" w:rsidR="00E71493" w:rsidRPr="003715B1" w:rsidRDefault="00E71493" w:rsidP="00E71493">
                      <w:pPr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b/>
                          <w:b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REACTION Coding:</w:t>
                      </w:r>
                      <w:r>
                        <w:rPr>
                          <w:b/>
                          <w:b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3715B1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PAR/L-</w:t>
                      </w:r>
                      <w:r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in SF5 and </w:t>
                      </w:r>
                      <w:r w:rsidRPr="00F158CD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G</w:t>
                      </w:r>
                      <w:r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i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n SF7</w:t>
                      </w:r>
                    </w:p>
                    <w:p w14:paraId="47A49E48" w14:textId="77777777" w:rsidR="00E71493" w:rsidRPr="003715B1" w:rsidRDefault="00E71493" w:rsidP="00E71493">
                      <w:pPr>
                        <w:spacing w:before="240"/>
                        <w:jc w:val="both"/>
                        <w:rPr>
                          <w:b/>
                          <w:bCs/>
                          <w:i/>
                          <w:i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b/>
                          <w:bCs/>
                          <w:i/>
                          <w:i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Example:</w:t>
                      </w:r>
                    </w:p>
                    <w:p w14:paraId="1158FD43" w14:textId="77777777" w:rsidR="00E71493" w:rsidRPr="003715B1" w:rsidRDefault="00E71493" w:rsidP="00E71493">
                      <w:pPr>
                        <w:ind w:firstLine="720"/>
                        <w:jc w:val="both"/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</w:pPr>
                      <w:r w:rsidRPr="003715B1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REACTION</w:t>
                      </w:r>
                      <w:r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 xml:space="preserve"> </w:t>
                      </w:r>
                      <w:r w:rsidRPr="003715B1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 xml:space="preserve"> (82-PB-0(N,X)82-PB-206,PAR/L-,DA,G)</w:t>
                      </w:r>
                    </w:p>
                    <w:p w14:paraId="669D57AD" w14:textId="512F9485" w:rsidR="00E71493" w:rsidRPr="003715B1" w:rsidRDefault="00E71493" w:rsidP="00E71493">
                      <w:pPr>
                        <w:spacing w:before="240" w:after="240"/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2. Cascade gammas</w:t>
                      </w:r>
                      <w:r w:rsidR="00A26BA8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following quasi-metastable state (“delay” component):</w:t>
                      </w:r>
                    </w:p>
                    <w:p w14:paraId="3D39631C" w14:textId="51B81449" w:rsidR="00E71493" w:rsidRPr="003715B1" w:rsidRDefault="00E71493" w:rsidP="00E71493">
                      <w:pPr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58CD">
                        <w:rPr>
                          <w:b/>
                          <w:b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REACTION Coding: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A nuclide code with </w:t>
                      </w:r>
                      <w:r w:rsidRPr="00D23DAC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-L</w:t>
                      </w:r>
                      <w:r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in SF4 and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158CD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DG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in SF7</w:t>
                      </w:r>
                    </w:p>
                    <w:p w14:paraId="5D9C0C27" w14:textId="77777777" w:rsidR="00E71493" w:rsidRPr="003715B1" w:rsidRDefault="00E71493" w:rsidP="00E71493">
                      <w:pPr>
                        <w:spacing w:before="240"/>
                        <w:jc w:val="both"/>
                        <w:rPr>
                          <w:b/>
                          <w:bCs/>
                          <w:i/>
                          <w:i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b/>
                          <w:bCs/>
                          <w:i/>
                          <w:i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Example:</w:t>
                      </w:r>
                    </w:p>
                    <w:p w14:paraId="5F5797E3" w14:textId="5506D640" w:rsidR="00E71493" w:rsidRPr="00E71493" w:rsidRDefault="00E71493" w:rsidP="00E71493">
                      <w:pPr>
                        <w:ind w:firstLine="720"/>
                        <w:jc w:val="both"/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</w:pPr>
                      <w:r w:rsidRPr="003715B1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REACTION  (82-PB-0(N,X)82-PB-206-L,PAR,DA,DG)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D8691" w14:textId="77777777" w:rsidR="001F1E07" w:rsidRDefault="001F1E07" w:rsidP="003715B1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158CA24D" w14:textId="77777777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53095A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74090D83" w14:textId="277B67A6" w:rsidR="00C42093" w:rsidRDefault="00436913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>nrdc.memo-distribution@iaea.org</w:t>
      </w:r>
    </w:p>
    <w:sectPr w:rsidR="00C42093" w:rsidSect="0053095A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4B38" w14:textId="77777777" w:rsidR="004F3511" w:rsidRDefault="004F3511">
      <w:r>
        <w:separator/>
      </w:r>
    </w:p>
  </w:endnote>
  <w:endnote w:type="continuationSeparator" w:id="0">
    <w:p w14:paraId="1DFAD08E" w14:textId="77777777" w:rsidR="004F3511" w:rsidRDefault="004F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966F" w14:textId="77777777" w:rsidR="004F3511" w:rsidRDefault="004F3511">
      <w:r>
        <w:separator/>
      </w:r>
    </w:p>
  </w:footnote>
  <w:footnote w:type="continuationSeparator" w:id="0">
    <w:p w14:paraId="446DD64E" w14:textId="77777777" w:rsidR="004F3511" w:rsidRDefault="004F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F04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93C0D"/>
    <w:multiLevelType w:val="hybridMultilevel"/>
    <w:tmpl w:val="D87A7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3B96583"/>
    <w:multiLevelType w:val="hybridMultilevel"/>
    <w:tmpl w:val="7760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7779"/>
    <w:multiLevelType w:val="hybridMultilevel"/>
    <w:tmpl w:val="41CA4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F15"/>
    <w:multiLevelType w:val="hybridMultilevel"/>
    <w:tmpl w:val="440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8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85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256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610081">
    <w:abstractNumId w:val="12"/>
  </w:num>
  <w:num w:numId="2" w16cid:durableId="1668361274">
    <w:abstractNumId w:val="13"/>
  </w:num>
  <w:num w:numId="3" w16cid:durableId="1601835362">
    <w:abstractNumId w:val="7"/>
  </w:num>
  <w:num w:numId="4" w16cid:durableId="235483949">
    <w:abstractNumId w:val="17"/>
  </w:num>
  <w:num w:numId="5" w16cid:durableId="1155150137">
    <w:abstractNumId w:val="10"/>
  </w:num>
  <w:num w:numId="6" w16cid:durableId="991636586">
    <w:abstractNumId w:val="16"/>
  </w:num>
  <w:num w:numId="7" w16cid:durableId="1294948472">
    <w:abstractNumId w:val="19"/>
  </w:num>
  <w:num w:numId="8" w16cid:durableId="1871454859">
    <w:abstractNumId w:val="3"/>
  </w:num>
  <w:num w:numId="9" w16cid:durableId="80641823">
    <w:abstractNumId w:val="14"/>
  </w:num>
  <w:num w:numId="10" w16cid:durableId="1448305974">
    <w:abstractNumId w:val="9"/>
  </w:num>
  <w:num w:numId="11" w16cid:durableId="864975925">
    <w:abstractNumId w:val="0"/>
  </w:num>
  <w:num w:numId="12" w16cid:durableId="1686131732">
    <w:abstractNumId w:val="20"/>
  </w:num>
  <w:num w:numId="13" w16cid:durableId="421606779">
    <w:abstractNumId w:val="8"/>
  </w:num>
  <w:num w:numId="14" w16cid:durableId="304629624">
    <w:abstractNumId w:val="11"/>
  </w:num>
  <w:num w:numId="15" w16cid:durableId="656542429">
    <w:abstractNumId w:val="22"/>
  </w:num>
  <w:num w:numId="16" w16cid:durableId="1436051322">
    <w:abstractNumId w:val="18"/>
  </w:num>
  <w:num w:numId="17" w16cid:durableId="1214000110">
    <w:abstractNumId w:val="15"/>
  </w:num>
  <w:num w:numId="18" w16cid:durableId="1208566528">
    <w:abstractNumId w:val="2"/>
  </w:num>
  <w:num w:numId="19" w16cid:durableId="442263339">
    <w:abstractNumId w:val="5"/>
  </w:num>
  <w:num w:numId="20" w16cid:durableId="2145806827">
    <w:abstractNumId w:val="6"/>
  </w:num>
  <w:num w:numId="21" w16cid:durableId="2023822170">
    <w:abstractNumId w:val="1"/>
  </w:num>
  <w:num w:numId="22" w16cid:durableId="238441593">
    <w:abstractNumId w:val="23"/>
  </w:num>
  <w:num w:numId="23" w16cid:durableId="2130734501">
    <w:abstractNumId w:val="21"/>
  </w:num>
  <w:num w:numId="24" w16cid:durableId="8800215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2018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3D8F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4B18"/>
    <w:rsid w:val="000467CA"/>
    <w:rsid w:val="00047511"/>
    <w:rsid w:val="00047D48"/>
    <w:rsid w:val="00047D4D"/>
    <w:rsid w:val="000501AF"/>
    <w:rsid w:val="0005074C"/>
    <w:rsid w:val="000508C9"/>
    <w:rsid w:val="000517FE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0ED3"/>
    <w:rsid w:val="00071474"/>
    <w:rsid w:val="000728B8"/>
    <w:rsid w:val="00073987"/>
    <w:rsid w:val="0007419D"/>
    <w:rsid w:val="0007479E"/>
    <w:rsid w:val="0007547A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6E8"/>
    <w:rsid w:val="00091BAA"/>
    <w:rsid w:val="00092492"/>
    <w:rsid w:val="00094BDD"/>
    <w:rsid w:val="00095AA3"/>
    <w:rsid w:val="000A1233"/>
    <w:rsid w:val="000A16F5"/>
    <w:rsid w:val="000A1A62"/>
    <w:rsid w:val="000A1B44"/>
    <w:rsid w:val="000A2EDC"/>
    <w:rsid w:val="000A33A3"/>
    <w:rsid w:val="000A379B"/>
    <w:rsid w:val="000A5025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2AAB"/>
    <w:rsid w:val="000C35F9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7FB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13BC"/>
    <w:rsid w:val="000F3367"/>
    <w:rsid w:val="000F34AC"/>
    <w:rsid w:val="000F3AD4"/>
    <w:rsid w:val="000F3DD0"/>
    <w:rsid w:val="000F4532"/>
    <w:rsid w:val="000F46D6"/>
    <w:rsid w:val="000F55A5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DD7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1B5"/>
    <w:rsid w:val="001329D7"/>
    <w:rsid w:val="00132C10"/>
    <w:rsid w:val="0013351E"/>
    <w:rsid w:val="00133B1F"/>
    <w:rsid w:val="00134B2D"/>
    <w:rsid w:val="00135BA0"/>
    <w:rsid w:val="001361AA"/>
    <w:rsid w:val="00136562"/>
    <w:rsid w:val="00137155"/>
    <w:rsid w:val="00137ADA"/>
    <w:rsid w:val="00137F68"/>
    <w:rsid w:val="00140168"/>
    <w:rsid w:val="001404D5"/>
    <w:rsid w:val="00140F2A"/>
    <w:rsid w:val="0014299C"/>
    <w:rsid w:val="00145E03"/>
    <w:rsid w:val="00147DD3"/>
    <w:rsid w:val="001503B5"/>
    <w:rsid w:val="00154D11"/>
    <w:rsid w:val="001569AC"/>
    <w:rsid w:val="00156C96"/>
    <w:rsid w:val="001571C3"/>
    <w:rsid w:val="001579F3"/>
    <w:rsid w:val="00157DB8"/>
    <w:rsid w:val="001606D3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AE7"/>
    <w:rsid w:val="0017383E"/>
    <w:rsid w:val="00173953"/>
    <w:rsid w:val="001762E6"/>
    <w:rsid w:val="0018085C"/>
    <w:rsid w:val="00182A50"/>
    <w:rsid w:val="00184058"/>
    <w:rsid w:val="001841FE"/>
    <w:rsid w:val="00186632"/>
    <w:rsid w:val="00186FA6"/>
    <w:rsid w:val="001871E6"/>
    <w:rsid w:val="00190289"/>
    <w:rsid w:val="00190C1D"/>
    <w:rsid w:val="00191555"/>
    <w:rsid w:val="0019161A"/>
    <w:rsid w:val="001917D4"/>
    <w:rsid w:val="00192E86"/>
    <w:rsid w:val="00192EF6"/>
    <w:rsid w:val="0019355D"/>
    <w:rsid w:val="00193CC2"/>
    <w:rsid w:val="001940B9"/>
    <w:rsid w:val="001943D6"/>
    <w:rsid w:val="00196598"/>
    <w:rsid w:val="00197389"/>
    <w:rsid w:val="001975E8"/>
    <w:rsid w:val="001A03FE"/>
    <w:rsid w:val="001A13C7"/>
    <w:rsid w:val="001A2607"/>
    <w:rsid w:val="001A2653"/>
    <w:rsid w:val="001A39F6"/>
    <w:rsid w:val="001A3EA9"/>
    <w:rsid w:val="001A43D7"/>
    <w:rsid w:val="001A4C53"/>
    <w:rsid w:val="001A4E24"/>
    <w:rsid w:val="001A5E0A"/>
    <w:rsid w:val="001A6C40"/>
    <w:rsid w:val="001B0255"/>
    <w:rsid w:val="001B13DC"/>
    <w:rsid w:val="001B169D"/>
    <w:rsid w:val="001B2919"/>
    <w:rsid w:val="001B416A"/>
    <w:rsid w:val="001B41A9"/>
    <w:rsid w:val="001B4751"/>
    <w:rsid w:val="001B4A69"/>
    <w:rsid w:val="001B5430"/>
    <w:rsid w:val="001B6CB9"/>
    <w:rsid w:val="001B741D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F5"/>
    <w:rsid w:val="001C7DE9"/>
    <w:rsid w:val="001D0CE1"/>
    <w:rsid w:val="001D0D2B"/>
    <w:rsid w:val="001D1809"/>
    <w:rsid w:val="001D2226"/>
    <w:rsid w:val="001D2727"/>
    <w:rsid w:val="001D28E9"/>
    <w:rsid w:val="001D29D9"/>
    <w:rsid w:val="001D2E4D"/>
    <w:rsid w:val="001D44BA"/>
    <w:rsid w:val="001D5408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E07"/>
    <w:rsid w:val="001F31AE"/>
    <w:rsid w:val="001F37EF"/>
    <w:rsid w:val="001F3DDF"/>
    <w:rsid w:val="001F3E54"/>
    <w:rsid w:val="001F418F"/>
    <w:rsid w:val="001F48C6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A99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11A9"/>
    <w:rsid w:val="0023131C"/>
    <w:rsid w:val="00232C7C"/>
    <w:rsid w:val="00233227"/>
    <w:rsid w:val="0023376B"/>
    <w:rsid w:val="0023416F"/>
    <w:rsid w:val="002369E9"/>
    <w:rsid w:val="00236BF1"/>
    <w:rsid w:val="00236D9E"/>
    <w:rsid w:val="00237DC9"/>
    <w:rsid w:val="00240CA2"/>
    <w:rsid w:val="002421DB"/>
    <w:rsid w:val="00242474"/>
    <w:rsid w:val="00242DB4"/>
    <w:rsid w:val="00243260"/>
    <w:rsid w:val="00244AEC"/>
    <w:rsid w:val="00244C6C"/>
    <w:rsid w:val="00250057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ABA"/>
    <w:rsid w:val="002661F0"/>
    <w:rsid w:val="002668EE"/>
    <w:rsid w:val="00266986"/>
    <w:rsid w:val="00266CF5"/>
    <w:rsid w:val="00267749"/>
    <w:rsid w:val="002679A3"/>
    <w:rsid w:val="002721B8"/>
    <w:rsid w:val="002721E4"/>
    <w:rsid w:val="0027305A"/>
    <w:rsid w:val="00273D4D"/>
    <w:rsid w:val="0027566F"/>
    <w:rsid w:val="002760D6"/>
    <w:rsid w:val="002768ED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2E95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0CD9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72D8"/>
    <w:rsid w:val="002D027D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ADD"/>
    <w:rsid w:val="002E69C9"/>
    <w:rsid w:val="002E7DCB"/>
    <w:rsid w:val="002E7EC6"/>
    <w:rsid w:val="002E7F4C"/>
    <w:rsid w:val="002F1A89"/>
    <w:rsid w:val="002F1A96"/>
    <w:rsid w:val="002F2ADD"/>
    <w:rsid w:val="002F5437"/>
    <w:rsid w:val="002F567D"/>
    <w:rsid w:val="002F5838"/>
    <w:rsid w:val="002F643E"/>
    <w:rsid w:val="002F6845"/>
    <w:rsid w:val="002F7137"/>
    <w:rsid w:val="0030073A"/>
    <w:rsid w:val="00301C72"/>
    <w:rsid w:val="003030B4"/>
    <w:rsid w:val="00303ECE"/>
    <w:rsid w:val="00303EE6"/>
    <w:rsid w:val="003041D7"/>
    <w:rsid w:val="0030469F"/>
    <w:rsid w:val="00305209"/>
    <w:rsid w:val="00305D6B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3C"/>
    <w:rsid w:val="00336664"/>
    <w:rsid w:val="00337903"/>
    <w:rsid w:val="00337C55"/>
    <w:rsid w:val="003402E4"/>
    <w:rsid w:val="00342A12"/>
    <w:rsid w:val="00342EAE"/>
    <w:rsid w:val="0034521B"/>
    <w:rsid w:val="00345359"/>
    <w:rsid w:val="00345A68"/>
    <w:rsid w:val="0034655C"/>
    <w:rsid w:val="00350AAD"/>
    <w:rsid w:val="00352642"/>
    <w:rsid w:val="0035375E"/>
    <w:rsid w:val="0035481B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3A9"/>
    <w:rsid w:val="00361461"/>
    <w:rsid w:val="0036437B"/>
    <w:rsid w:val="00365101"/>
    <w:rsid w:val="003665E8"/>
    <w:rsid w:val="00366793"/>
    <w:rsid w:val="003715B1"/>
    <w:rsid w:val="00371729"/>
    <w:rsid w:val="00371F98"/>
    <w:rsid w:val="00372467"/>
    <w:rsid w:val="00372CE9"/>
    <w:rsid w:val="0037315C"/>
    <w:rsid w:val="00374185"/>
    <w:rsid w:val="00375896"/>
    <w:rsid w:val="00375A2C"/>
    <w:rsid w:val="003761DC"/>
    <w:rsid w:val="003762B2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41ED"/>
    <w:rsid w:val="00384DBD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7A5"/>
    <w:rsid w:val="00395FFF"/>
    <w:rsid w:val="00396272"/>
    <w:rsid w:val="00397044"/>
    <w:rsid w:val="00397462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4F1D"/>
    <w:rsid w:val="003B6B0C"/>
    <w:rsid w:val="003B7133"/>
    <w:rsid w:val="003B7D87"/>
    <w:rsid w:val="003C026F"/>
    <w:rsid w:val="003C1066"/>
    <w:rsid w:val="003C18CC"/>
    <w:rsid w:val="003C2216"/>
    <w:rsid w:val="003C2DA3"/>
    <w:rsid w:val="003C2E4D"/>
    <w:rsid w:val="003C5413"/>
    <w:rsid w:val="003C5477"/>
    <w:rsid w:val="003C66B2"/>
    <w:rsid w:val="003C74F5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9CA"/>
    <w:rsid w:val="003D7F19"/>
    <w:rsid w:val="003E072C"/>
    <w:rsid w:val="003E1231"/>
    <w:rsid w:val="003E1390"/>
    <w:rsid w:val="003E1BD5"/>
    <w:rsid w:val="003E2E35"/>
    <w:rsid w:val="003E3040"/>
    <w:rsid w:val="003E3DC4"/>
    <w:rsid w:val="003E4ED7"/>
    <w:rsid w:val="003E5D4B"/>
    <w:rsid w:val="003E60BD"/>
    <w:rsid w:val="003F1BE0"/>
    <w:rsid w:val="003F2C43"/>
    <w:rsid w:val="003F2E75"/>
    <w:rsid w:val="003F36F3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A61"/>
    <w:rsid w:val="00402C4E"/>
    <w:rsid w:val="0040448D"/>
    <w:rsid w:val="004046C6"/>
    <w:rsid w:val="00405159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7A9"/>
    <w:rsid w:val="004161DB"/>
    <w:rsid w:val="004164F8"/>
    <w:rsid w:val="004168A8"/>
    <w:rsid w:val="00416A31"/>
    <w:rsid w:val="00416E19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9B9"/>
    <w:rsid w:val="00430463"/>
    <w:rsid w:val="004315DD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6258"/>
    <w:rsid w:val="00436913"/>
    <w:rsid w:val="00437C84"/>
    <w:rsid w:val="00440440"/>
    <w:rsid w:val="00441FA5"/>
    <w:rsid w:val="0044307E"/>
    <w:rsid w:val="004459CE"/>
    <w:rsid w:val="00445A85"/>
    <w:rsid w:val="00447B8E"/>
    <w:rsid w:val="00447F32"/>
    <w:rsid w:val="00450346"/>
    <w:rsid w:val="00451C75"/>
    <w:rsid w:val="00453599"/>
    <w:rsid w:val="00453D4C"/>
    <w:rsid w:val="00454E5E"/>
    <w:rsid w:val="00455D14"/>
    <w:rsid w:val="00460D0B"/>
    <w:rsid w:val="00462498"/>
    <w:rsid w:val="00462FF0"/>
    <w:rsid w:val="004633B6"/>
    <w:rsid w:val="00463418"/>
    <w:rsid w:val="004650B3"/>
    <w:rsid w:val="00465E9B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0D6"/>
    <w:rsid w:val="0048783A"/>
    <w:rsid w:val="00487AED"/>
    <w:rsid w:val="00490D9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472"/>
    <w:rsid w:val="004A7712"/>
    <w:rsid w:val="004A776D"/>
    <w:rsid w:val="004A7C94"/>
    <w:rsid w:val="004A7E6A"/>
    <w:rsid w:val="004B050F"/>
    <w:rsid w:val="004B0554"/>
    <w:rsid w:val="004B06B2"/>
    <w:rsid w:val="004B0CFD"/>
    <w:rsid w:val="004B0E6B"/>
    <w:rsid w:val="004B16A1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43B"/>
    <w:rsid w:val="004D0E42"/>
    <w:rsid w:val="004D0EA2"/>
    <w:rsid w:val="004D1068"/>
    <w:rsid w:val="004D200F"/>
    <w:rsid w:val="004D2749"/>
    <w:rsid w:val="004D36B2"/>
    <w:rsid w:val="004D413F"/>
    <w:rsid w:val="004E03FB"/>
    <w:rsid w:val="004E24B6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511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DFC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30909"/>
    <w:rsid w:val="0053095A"/>
    <w:rsid w:val="0053332B"/>
    <w:rsid w:val="0053349C"/>
    <w:rsid w:val="0053441A"/>
    <w:rsid w:val="005349CD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15B5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4A76"/>
    <w:rsid w:val="005953D8"/>
    <w:rsid w:val="00596340"/>
    <w:rsid w:val="00596921"/>
    <w:rsid w:val="00597053"/>
    <w:rsid w:val="005977A5"/>
    <w:rsid w:val="00597F63"/>
    <w:rsid w:val="005A19C6"/>
    <w:rsid w:val="005A2A01"/>
    <w:rsid w:val="005A2AAD"/>
    <w:rsid w:val="005A33E5"/>
    <w:rsid w:val="005A3C18"/>
    <w:rsid w:val="005A4C0D"/>
    <w:rsid w:val="005A5A66"/>
    <w:rsid w:val="005A7AC6"/>
    <w:rsid w:val="005B0637"/>
    <w:rsid w:val="005B0BF1"/>
    <w:rsid w:val="005B0E0F"/>
    <w:rsid w:val="005B15E2"/>
    <w:rsid w:val="005B168A"/>
    <w:rsid w:val="005B1808"/>
    <w:rsid w:val="005B1E35"/>
    <w:rsid w:val="005B1EC0"/>
    <w:rsid w:val="005B24BE"/>
    <w:rsid w:val="005B29B9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2F8E"/>
    <w:rsid w:val="005D3331"/>
    <w:rsid w:val="005D4523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0876"/>
    <w:rsid w:val="005F1194"/>
    <w:rsid w:val="005F1A1A"/>
    <w:rsid w:val="005F242D"/>
    <w:rsid w:val="005F3737"/>
    <w:rsid w:val="005F3D78"/>
    <w:rsid w:val="005F3DD3"/>
    <w:rsid w:val="005F42ED"/>
    <w:rsid w:val="005F44C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7AD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3138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FF0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70B3"/>
    <w:rsid w:val="006500B5"/>
    <w:rsid w:val="00650F1F"/>
    <w:rsid w:val="0065117B"/>
    <w:rsid w:val="0065253C"/>
    <w:rsid w:val="00652DD1"/>
    <w:rsid w:val="006534B0"/>
    <w:rsid w:val="006542FB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606C"/>
    <w:rsid w:val="00667372"/>
    <w:rsid w:val="00667D17"/>
    <w:rsid w:val="00671CEB"/>
    <w:rsid w:val="00672234"/>
    <w:rsid w:val="00672634"/>
    <w:rsid w:val="0067296F"/>
    <w:rsid w:val="00672FB1"/>
    <w:rsid w:val="00673225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20"/>
    <w:rsid w:val="00684152"/>
    <w:rsid w:val="006847E1"/>
    <w:rsid w:val="00684D78"/>
    <w:rsid w:val="00685254"/>
    <w:rsid w:val="00686018"/>
    <w:rsid w:val="0068641D"/>
    <w:rsid w:val="006902F1"/>
    <w:rsid w:val="00690396"/>
    <w:rsid w:val="00691570"/>
    <w:rsid w:val="006929E4"/>
    <w:rsid w:val="00692D19"/>
    <w:rsid w:val="0069438F"/>
    <w:rsid w:val="006949ED"/>
    <w:rsid w:val="00696562"/>
    <w:rsid w:val="006A0537"/>
    <w:rsid w:val="006A0D7F"/>
    <w:rsid w:val="006A1484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1D0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1A6E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7A9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876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163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186F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B4D"/>
    <w:rsid w:val="007621B1"/>
    <w:rsid w:val="0076273E"/>
    <w:rsid w:val="00762C3E"/>
    <w:rsid w:val="00763134"/>
    <w:rsid w:val="00763276"/>
    <w:rsid w:val="00763466"/>
    <w:rsid w:val="00765509"/>
    <w:rsid w:val="00765CFE"/>
    <w:rsid w:val="007666BE"/>
    <w:rsid w:val="00766733"/>
    <w:rsid w:val="00766D90"/>
    <w:rsid w:val="007713AD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576"/>
    <w:rsid w:val="00795F4D"/>
    <w:rsid w:val="007964E8"/>
    <w:rsid w:val="00797422"/>
    <w:rsid w:val="007979A0"/>
    <w:rsid w:val="00797C78"/>
    <w:rsid w:val="007A01FA"/>
    <w:rsid w:val="007A14E1"/>
    <w:rsid w:val="007A2788"/>
    <w:rsid w:val="007A397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3CE"/>
    <w:rsid w:val="007C00E9"/>
    <w:rsid w:val="007C00FE"/>
    <w:rsid w:val="007C0C11"/>
    <w:rsid w:val="007C1314"/>
    <w:rsid w:val="007C19A6"/>
    <w:rsid w:val="007C2190"/>
    <w:rsid w:val="007C2E3B"/>
    <w:rsid w:val="007C4A1D"/>
    <w:rsid w:val="007C6128"/>
    <w:rsid w:val="007C6BF6"/>
    <w:rsid w:val="007C6D7F"/>
    <w:rsid w:val="007C79FB"/>
    <w:rsid w:val="007C7EAC"/>
    <w:rsid w:val="007D1168"/>
    <w:rsid w:val="007D1EC5"/>
    <w:rsid w:val="007D267D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E7FE1"/>
    <w:rsid w:val="007F07EF"/>
    <w:rsid w:val="007F11EE"/>
    <w:rsid w:val="007F18D8"/>
    <w:rsid w:val="007F19EE"/>
    <w:rsid w:val="007F22F3"/>
    <w:rsid w:val="007F2671"/>
    <w:rsid w:val="007F35D5"/>
    <w:rsid w:val="007F43A1"/>
    <w:rsid w:val="007F5E79"/>
    <w:rsid w:val="007F5F81"/>
    <w:rsid w:val="007F6C3D"/>
    <w:rsid w:val="007F7912"/>
    <w:rsid w:val="007F7F4B"/>
    <w:rsid w:val="00800F7C"/>
    <w:rsid w:val="0080101E"/>
    <w:rsid w:val="00801156"/>
    <w:rsid w:val="00801AEF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313A"/>
    <w:rsid w:val="00824571"/>
    <w:rsid w:val="008245EE"/>
    <w:rsid w:val="00824AA2"/>
    <w:rsid w:val="00825ED5"/>
    <w:rsid w:val="00826261"/>
    <w:rsid w:val="00827254"/>
    <w:rsid w:val="00827646"/>
    <w:rsid w:val="008301E8"/>
    <w:rsid w:val="00830BD8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3C3"/>
    <w:rsid w:val="00851545"/>
    <w:rsid w:val="00851C55"/>
    <w:rsid w:val="00851D5B"/>
    <w:rsid w:val="008526AB"/>
    <w:rsid w:val="00852F50"/>
    <w:rsid w:val="008534C1"/>
    <w:rsid w:val="00854C5D"/>
    <w:rsid w:val="008551AF"/>
    <w:rsid w:val="0085525F"/>
    <w:rsid w:val="00855609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90C"/>
    <w:rsid w:val="00887FA5"/>
    <w:rsid w:val="00890639"/>
    <w:rsid w:val="008909E6"/>
    <w:rsid w:val="008931BC"/>
    <w:rsid w:val="00893F34"/>
    <w:rsid w:val="00896358"/>
    <w:rsid w:val="00897B3F"/>
    <w:rsid w:val="008A03B6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13F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5FA"/>
    <w:rsid w:val="008D1EBD"/>
    <w:rsid w:val="008D271F"/>
    <w:rsid w:val="008D2C99"/>
    <w:rsid w:val="008D3CE8"/>
    <w:rsid w:val="008D421A"/>
    <w:rsid w:val="008D4469"/>
    <w:rsid w:val="008D4C9F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B3D"/>
    <w:rsid w:val="008E3EAA"/>
    <w:rsid w:val="008E434A"/>
    <w:rsid w:val="008E4664"/>
    <w:rsid w:val="008E481A"/>
    <w:rsid w:val="008E4979"/>
    <w:rsid w:val="008E58A6"/>
    <w:rsid w:val="008E5F78"/>
    <w:rsid w:val="008E6107"/>
    <w:rsid w:val="008E6CED"/>
    <w:rsid w:val="008E7A8D"/>
    <w:rsid w:val="008E7C6E"/>
    <w:rsid w:val="008F082E"/>
    <w:rsid w:val="008F0B99"/>
    <w:rsid w:val="008F118D"/>
    <w:rsid w:val="008F28C6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648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F3C"/>
    <w:rsid w:val="0094322F"/>
    <w:rsid w:val="00943A90"/>
    <w:rsid w:val="009456FB"/>
    <w:rsid w:val="009463B6"/>
    <w:rsid w:val="00946656"/>
    <w:rsid w:val="00946D6D"/>
    <w:rsid w:val="00947728"/>
    <w:rsid w:val="00952873"/>
    <w:rsid w:val="0095344D"/>
    <w:rsid w:val="00953F46"/>
    <w:rsid w:val="00954B00"/>
    <w:rsid w:val="00955436"/>
    <w:rsid w:val="00955483"/>
    <w:rsid w:val="00955B79"/>
    <w:rsid w:val="009568FE"/>
    <w:rsid w:val="00960127"/>
    <w:rsid w:val="00960E03"/>
    <w:rsid w:val="00960F94"/>
    <w:rsid w:val="00961407"/>
    <w:rsid w:val="00962222"/>
    <w:rsid w:val="00963177"/>
    <w:rsid w:val="009634A2"/>
    <w:rsid w:val="009637B2"/>
    <w:rsid w:val="00965B83"/>
    <w:rsid w:val="00965C84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3DFE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07A1"/>
    <w:rsid w:val="009913B2"/>
    <w:rsid w:val="00994486"/>
    <w:rsid w:val="0099487F"/>
    <w:rsid w:val="00995C16"/>
    <w:rsid w:val="00995D56"/>
    <w:rsid w:val="009960AE"/>
    <w:rsid w:val="009A0715"/>
    <w:rsid w:val="009A0C36"/>
    <w:rsid w:val="009A0EB6"/>
    <w:rsid w:val="009A10A2"/>
    <w:rsid w:val="009A1470"/>
    <w:rsid w:val="009A15C3"/>
    <w:rsid w:val="009A1CE6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2F6"/>
    <w:rsid w:val="009C3439"/>
    <w:rsid w:val="009C35DA"/>
    <w:rsid w:val="009C37B5"/>
    <w:rsid w:val="009C405E"/>
    <w:rsid w:val="009C4BCD"/>
    <w:rsid w:val="009C5584"/>
    <w:rsid w:val="009C582C"/>
    <w:rsid w:val="009C590D"/>
    <w:rsid w:val="009C5A3F"/>
    <w:rsid w:val="009C6046"/>
    <w:rsid w:val="009C6194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D4E"/>
    <w:rsid w:val="009E0EB9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727"/>
    <w:rsid w:val="009F2CD0"/>
    <w:rsid w:val="009F35E2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3B9A"/>
    <w:rsid w:val="00A04117"/>
    <w:rsid w:val="00A042A9"/>
    <w:rsid w:val="00A0485E"/>
    <w:rsid w:val="00A04977"/>
    <w:rsid w:val="00A04C43"/>
    <w:rsid w:val="00A07B4F"/>
    <w:rsid w:val="00A10BA6"/>
    <w:rsid w:val="00A11B6F"/>
    <w:rsid w:val="00A14408"/>
    <w:rsid w:val="00A14D21"/>
    <w:rsid w:val="00A20563"/>
    <w:rsid w:val="00A20D0A"/>
    <w:rsid w:val="00A22225"/>
    <w:rsid w:val="00A232F2"/>
    <w:rsid w:val="00A23AAD"/>
    <w:rsid w:val="00A24F67"/>
    <w:rsid w:val="00A26203"/>
    <w:rsid w:val="00A262D7"/>
    <w:rsid w:val="00A26BA8"/>
    <w:rsid w:val="00A26F9C"/>
    <w:rsid w:val="00A3059F"/>
    <w:rsid w:val="00A30E9E"/>
    <w:rsid w:val="00A31496"/>
    <w:rsid w:val="00A317E7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40F5"/>
    <w:rsid w:val="00A555D0"/>
    <w:rsid w:val="00A5572A"/>
    <w:rsid w:val="00A55765"/>
    <w:rsid w:val="00A55DC9"/>
    <w:rsid w:val="00A5615F"/>
    <w:rsid w:val="00A56C01"/>
    <w:rsid w:val="00A60812"/>
    <w:rsid w:val="00A615EC"/>
    <w:rsid w:val="00A622D8"/>
    <w:rsid w:val="00A6309B"/>
    <w:rsid w:val="00A637AA"/>
    <w:rsid w:val="00A645CA"/>
    <w:rsid w:val="00A65B9F"/>
    <w:rsid w:val="00A66FC5"/>
    <w:rsid w:val="00A679CA"/>
    <w:rsid w:val="00A67CE4"/>
    <w:rsid w:val="00A700F5"/>
    <w:rsid w:val="00A71257"/>
    <w:rsid w:val="00A71656"/>
    <w:rsid w:val="00A71709"/>
    <w:rsid w:val="00A71985"/>
    <w:rsid w:val="00A73111"/>
    <w:rsid w:val="00A73C5E"/>
    <w:rsid w:val="00A73D60"/>
    <w:rsid w:val="00A74779"/>
    <w:rsid w:val="00A749A0"/>
    <w:rsid w:val="00A74DC2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18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14C4"/>
    <w:rsid w:val="00AC16C6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2F8"/>
    <w:rsid w:val="00B133B0"/>
    <w:rsid w:val="00B1348A"/>
    <w:rsid w:val="00B13E64"/>
    <w:rsid w:val="00B147AF"/>
    <w:rsid w:val="00B149D5"/>
    <w:rsid w:val="00B14A6E"/>
    <w:rsid w:val="00B15958"/>
    <w:rsid w:val="00B16B6E"/>
    <w:rsid w:val="00B16CB0"/>
    <w:rsid w:val="00B16D2B"/>
    <w:rsid w:val="00B20300"/>
    <w:rsid w:val="00B20EB8"/>
    <w:rsid w:val="00B21509"/>
    <w:rsid w:val="00B22294"/>
    <w:rsid w:val="00B233BF"/>
    <w:rsid w:val="00B23556"/>
    <w:rsid w:val="00B23F97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A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1FD4"/>
    <w:rsid w:val="00B539B8"/>
    <w:rsid w:val="00B5449D"/>
    <w:rsid w:val="00B545B5"/>
    <w:rsid w:val="00B55ED2"/>
    <w:rsid w:val="00B57DE1"/>
    <w:rsid w:val="00B60898"/>
    <w:rsid w:val="00B61559"/>
    <w:rsid w:val="00B61C19"/>
    <w:rsid w:val="00B6221A"/>
    <w:rsid w:val="00B62374"/>
    <w:rsid w:val="00B63452"/>
    <w:rsid w:val="00B64079"/>
    <w:rsid w:val="00B6458E"/>
    <w:rsid w:val="00B652F6"/>
    <w:rsid w:val="00B666B0"/>
    <w:rsid w:val="00B66A0A"/>
    <w:rsid w:val="00B676C8"/>
    <w:rsid w:val="00B676F5"/>
    <w:rsid w:val="00B70A89"/>
    <w:rsid w:val="00B70CAE"/>
    <w:rsid w:val="00B70E7B"/>
    <w:rsid w:val="00B714B0"/>
    <w:rsid w:val="00B71999"/>
    <w:rsid w:val="00B71B28"/>
    <w:rsid w:val="00B71E95"/>
    <w:rsid w:val="00B72557"/>
    <w:rsid w:val="00B72BA4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28ED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940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0E8"/>
    <w:rsid w:val="00BB4069"/>
    <w:rsid w:val="00BB42A8"/>
    <w:rsid w:val="00BB5CE8"/>
    <w:rsid w:val="00BB60BC"/>
    <w:rsid w:val="00BB7627"/>
    <w:rsid w:val="00BB78FF"/>
    <w:rsid w:val="00BB7E01"/>
    <w:rsid w:val="00BC10F0"/>
    <w:rsid w:val="00BC1341"/>
    <w:rsid w:val="00BC1958"/>
    <w:rsid w:val="00BC1B2D"/>
    <w:rsid w:val="00BC1CF2"/>
    <w:rsid w:val="00BC2002"/>
    <w:rsid w:val="00BC21B6"/>
    <w:rsid w:val="00BC2860"/>
    <w:rsid w:val="00BC3DA7"/>
    <w:rsid w:val="00BC445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703C"/>
    <w:rsid w:val="00BF1811"/>
    <w:rsid w:val="00BF2ACB"/>
    <w:rsid w:val="00BF2B8D"/>
    <w:rsid w:val="00BF377A"/>
    <w:rsid w:val="00BF39E4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07F34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3E3"/>
    <w:rsid w:val="00C21910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8F7"/>
    <w:rsid w:val="00C41EDB"/>
    <w:rsid w:val="00C42093"/>
    <w:rsid w:val="00C42CC5"/>
    <w:rsid w:val="00C42FAF"/>
    <w:rsid w:val="00C449F2"/>
    <w:rsid w:val="00C45185"/>
    <w:rsid w:val="00C4557D"/>
    <w:rsid w:val="00C45A2D"/>
    <w:rsid w:val="00C47665"/>
    <w:rsid w:val="00C47729"/>
    <w:rsid w:val="00C47922"/>
    <w:rsid w:val="00C50698"/>
    <w:rsid w:val="00C516F1"/>
    <w:rsid w:val="00C51D7B"/>
    <w:rsid w:val="00C52340"/>
    <w:rsid w:val="00C52F94"/>
    <w:rsid w:val="00C533F7"/>
    <w:rsid w:val="00C53439"/>
    <w:rsid w:val="00C5465F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67536"/>
    <w:rsid w:val="00C708D0"/>
    <w:rsid w:val="00C7109F"/>
    <w:rsid w:val="00C7169B"/>
    <w:rsid w:val="00C71DE7"/>
    <w:rsid w:val="00C72A07"/>
    <w:rsid w:val="00C7302C"/>
    <w:rsid w:val="00C7314A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0CE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52AC"/>
    <w:rsid w:val="00CA71B7"/>
    <w:rsid w:val="00CA74FE"/>
    <w:rsid w:val="00CB03EA"/>
    <w:rsid w:val="00CB0418"/>
    <w:rsid w:val="00CB149D"/>
    <w:rsid w:val="00CB1B87"/>
    <w:rsid w:val="00CB2D21"/>
    <w:rsid w:val="00CB302A"/>
    <w:rsid w:val="00CB3A1E"/>
    <w:rsid w:val="00CB3E43"/>
    <w:rsid w:val="00CB4CE0"/>
    <w:rsid w:val="00CB5FEB"/>
    <w:rsid w:val="00CB60A7"/>
    <w:rsid w:val="00CB61C5"/>
    <w:rsid w:val="00CB6A27"/>
    <w:rsid w:val="00CB7F1B"/>
    <w:rsid w:val="00CC0645"/>
    <w:rsid w:val="00CC33FD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3934"/>
    <w:rsid w:val="00CD4948"/>
    <w:rsid w:val="00CD4B43"/>
    <w:rsid w:val="00CD588F"/>
    <w:rsid w:val="00CD634D"/>
    <w:rsid w:val="00CD7244"/>
    <w:rsid w:val="00CD7531"/>
    <w:rsid w:val="00CD7978"/>
    <w:rsid w:val="00CE0348"/>
    <w:rsid w:val="00CE1096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717A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6B4F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1976"/>
    <w:rsid w:val="00D21F50"/>
    <w:rsid w:val="00D22241"/>
    <w:rsid w:val="00D22D86"/>
    <w:rsid w:val="00D23609"/>
    <w:rsid w:val="00D23DAC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5D3A"/>
    <w:rsid w:val="00D669D3"/>
    <w:rsid w:val="00D672B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643"/>
    <w:rsid w:val="00D82AEA"/>
    <w:rsid w:val="00D83A9F"/>
    <w:rsid w:val="00D84CAB"/>
    <w:rsid w:val="00D85499"/>
    <w:rsid w:val="00D8602E"/>
    <w:rsid w:val="00D86FD7"/>
    <w:rsid w:val="00D87177"/>
    <w:rsid w:val="00D878C3"/>
    <w:rsid w:val="00D87912"/>
    <w:rsid w:val="00D90AB4"/>
    <w:rsid w:val="00D90BB1"/>
    <w:rsid w:val="00D91D3B"/>
    <w:rsid w:val="00D931D6"/>
    <w:rsid w:val="00D93A76"/>
    <w:rsid w:val="00D95517"/>
    <w:rsid w:val="00D9557A"/>
    <w:rsid w:val="00D959D3"/>
    <w:rsid w:val="00D95C78"/>
    <w:rsid w:val="00D969A2"/>
    <w:rsid w:val="00D97FA8"/>
    <w:rsid w:val="00DA088D"/>
    <w:rsid w:val="00DA0E34"/>
    <w:rsid w:val="00DA129C"/>
    <w:rsid w:val="00DA1424"/>
    <w:rsid w:val="00DA1900"/>
    <w:rsid w:val="00DA1D4D"/>
    <w:rsid w:val="00DA30E0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0C1"/>
    <w:rsid w:val="00DC1DCA"/>
    <w:rsid w:val="00DC2B75"/>
    <w:rsid w:val="00DC2BA4"/>
    <w:rsid w:val="00DC2BE8"/>
    <w:rsid w:val="00DC4409"/>
    <w:rsid w:val="00DC504B"/>
    <w:rsid w:val="00DC6B30"/>
    <w:rsid w:val="00DD0530"/>
    <w:rsid w:val="00DD1566"/>
    <w:rsid w:val="00DD3F18"/>
    <w:rsid w:val="00DD428D"/>
    <w:rsid w:val="00DD4536"/>
    <w:rsid w:val="00DD620F"/>
    <w:rsid w:val="00DD638E"/>
    <w:rsid w:val="00DD7FFB"/>
    <w:rsid w:val="00DE00BE"/>
    <w:rsid w:val="00DE04EB"/>
    <w:rsid w:val="00DE1628"/>
    <w:rsid w:val="00DE241F"/>
    <w:rsid w:val="00DE24DE"/>
    <w:rsid w:val="00DE2A30"/>
    <w:rsid w:val="00DE48F3"/>
    <w:rsid w:val="00DE551D"/>
    <w:rsid w:val="00DE5BA0"/>
    <w:rsid w:val="00DF19D5"/>
    <w:rsid w:val="00DF209D"/>
    <w:rsid w:val="00DF3059"/>
    <w:rsid w:val="00DF31C7"/>
    <w:rsid w:val="00DF31F3"/>
    <w:rsid w:val="00DF341F"/>
    <w:rsid w:val="00DF3D01"/>
    <w:rsid w:val="00DF54B5"/>
    <w:rsid w:val="00DF58D1"/>
    <w:rsid w:val="00DF793A"/>
    <w:rsid w:val="00E00A40"/>
    <w:rsid w:val="00E00A6B"/>
    <w:rsid w:val="00E00C04"/>
    <w:rsid w:val="00E00C67"/>
    <w:rsid w:val="00E00CC4"/>
    <w:rsid w:val="00E039D4"/>
    <w:rsid w:val="00E044DD"/>
    <w:rsid w:val="00E0473D"/>
    <w:rsid w:val="00E0731E"/>
    <w:rsid w:val="00E10725"/>
    <w:rsid w:val="00E13B94"/>
    <w:rsid w:val="00E148FE"/>
    <w:rsid w:val="00E154EF"/>
    <w:rsid w:val="00E15B87"/>
    <w:rsid w:val="00E15B95"/>
    <w:rsid w:val="00E1610F"/>
    <w:rsid w:val="00E204E6"/>
    <w:rsid w:val="00E20530"/>
    <w:rsid w:val="00E20F3D"/>
    <w:rsid w:val="00E2124C"/>
    <w:rsid w:val="00E21834"/>
    <w:rsid w:val="00E2197A"/>
    <w:rsid w:val="00E22646"/>
    <w:rsid w:val="00E22C75"/>
    <w:rsid w:val="00E2351C"/>
    <w:rsid w:val="00E242DB"/>
    <w:rsid w:val="00E24EE3"/>
    <w:rsid w:val="00E256AA"/>
    <w:rsid w:val="00E2628D"/>
    <w:rsid w:val="00E26D3B"/>
    <w:rsid w:val="00E275C8"/>
    <w:rsid w:val="00E27973"/>
    <w:rsid w:val="00E27E32"/>
    <w:rsid w:val="00E27FA4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4A14"/>
    <w:rsid w:val="00E3537A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206"/>
    <w:rsid w:val="00E469FD"/>
    <w:rsid w:val="00E472E8"/>
    <w:rsid w:val="00E528D9"/>
    <w:rsid w:val="00E528E4"/>
    <w:rsid w:val="00E548E9"/>
    <w:rsid w:val="00E55133"/>
    <w:rsid w:val="00E56BCD"/>
    <w:rsid w:val="00E6096D"/>
    <w:rsid w:val="00E61CFD"/>
    <w:rsid w:val="00E6272C"/>
    <w:rsid w:val="00E64386"/>
    <w:rsid w:val="00E646D3"/>
    <w:rsid w:val="00E64A39"/>
    <w:rsid w:val="00E65096"/>
    <w:rsid w:val="00E650AF"/>
    <w:rsid w:val="00E654A1"/>
    <w:rsid w:val="00E65D18"/>
    <w:rsid w:val="00E6611F"/>
    <w:rsid w:val="00E66ED7"/>
    <w:rsid w:val="00E70683"/>
    <w:rsid w:val="00E71493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5998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749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20C"/>
    <w:rsid w:val="00EC59BC"/>
    <w:rsid w:val="00EC634D"/>
    <w:rsid w:val="00EC6F1E"/>
    <w:rsid w:val="00ED0174"/>
    <w:rsid w:val="00ED14A0"/>
    <w:rsid w:val="00ED1C96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58F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7196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0A6"/>
    <w:rsid w:val="00F029C3"/>
    <w:rsid w:val="00F04AD3"/>
    <w:rsid w:val="00F058FE"/>
    <w:rsid w:val="00F05F28"/>
    <w:rsid w:val="00F06137"/>
    <w:rsid w:val="00F06FD3"/>
    <w:rsid w:val="00F071B7"/>
    <w:rsid w:val="00F07C80"/>
    <w:rsid w:val="00F104A2"/>
    <w:rsid w:val="00F11395"/>
    <w:rsid w:val="00F11E79"/>
    <w:rsid w:val="00F13210"/>
    <w:rsid w:val="00F1502B"/>
    <w:rsid w:val="00F158CD"/>
    <w:rsid w:val="00F159E4"/>
    <w:rsid w:val="00F15A19"/>
    <w:rsid w:val="00F16028"/>
    <w:rsid w:val="00F16A8F"/>
    <w:rsid w:val="00F16B9A"/>
    <w:rsid w:val="00F16C93"/>
    <w:rsid w:val="00F179F6"/>
    <w:rsid w:val="00F20164"/>
    <w:rsid w:val="00F206D4"/>
    <w:rsid w:val="00F207C9"/>
    <w:rsid w:val="00F20EAE"/>
    <w:rsid w:val="00F2113F"/>
    <w:rsid w:val="00F22F45"/>
    <w:rsid w:val="00F237F4"/>
    <w:rsid w:val="00F23C87"/>
    <w:rsid w:val="00F25214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2E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144"/>
    <w:rsid w:val="00F57639"/>
    <w:rsid w:val="00F57913"/>
    <w:rsid w:val="00F61575"/>
    <w:rsid w:val="00F62EAB"/>
    <w:rsid w:val="00F64881"/>
    <w:rsid w:val="00F6501A"/>
    <w:rsid w:val="00F658DC"/>
    <w:rsid w:val="00F671C1"/>
    <w:rsid w:val="00F67227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A33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3FD8"/>
    <w:rsid w:val="00F94137"/>
    <w:rsid w:val="00F958B9"/>
    <w:rsid w:val="00F95BA3"/>
    <w:rsid w:val="00F95F7C"/>
    <w:rsid w:val="00F974BD"/>
    <w:rsid w:val="00F974E5"/>
    <w:rsid w:val="00FA1285"/>
    <w:rsid w:val="00FA1390"/>
    <w:rsid w:val="00FA3823"/>
    <w:rsid w:val="00FA3B5F"/>
    <w:rsid w:val="00FA5EDD"/>
    <w:rsid w:val="00FA6595"/>
    <w:rsid w:val="00FA6D21"/>
    <w:rsid w:val="00FA74AA"/>
    <w:rsid w:val="00FB166E"/>
    <w:rsid w:val="00FB2175"/>
    <w:rsid w:val="00FB2239"/>
    <w:rsid w:val="00FB2786"/>
    <w:rsid w:val="00FB27DC"/>
    <w:rsid w:val="00FB2DD7"/>
    <w:rsid w:val="00FB30CD"/>
    <w:rsid w:val="00FB362C"/>
    <w:rsid w:val="00FB427A"/>
    <w:rsid w:val="00FB4DFA"/>
    <w:rsid w:val="00FB5079"/>
    <w:rsid w:val="00FB694E"/>
    <w:rsid w:val="00FB732E"/>
    <w:rsid w:val="00FB7689"/>
    <w:rsid w:val="00FC22C9"/>
    <w:rsid w:val="00FC2538"/>
    <w:rsid w:val="00FC25BA"/>
    <w:rsid w:val="00FC31F2"/>
    <w:rsid w:val="00FC328C"/>
    <w:rsid w:val="00FC3780"/>
    <w:rsid w:val="00FC3A2F"/>
    <w:rsid w:val="00FC3D33"/>
    <w:rsid w:val="00FC427A"/>
    <w:rsid w:val="00FC514B"/>
    <w:rsid w:val="00FC5610"/>
    <w:rsid w:val="00FC56CF"/>
    <w:rsid w:val="00FC57EE"/>
    <w:rsid w:val="00FC58DF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77FB"/>
    <w:rPr>
      <w:lang w:val="en-US" w:eastAsia="en-GB"/>
    </w:rPr>
  </w:style>
  <w:style w:type="paragraph" w:styleId="NormalWeb">
    <w:name w:val="Normal (Web)"/>
    <w:basedOn w:val="Normal"/>
    <w:uiPriority w:val="99"/>
    <w:unhideWhenUsed/>
    <w:rsid w:val="001F1E07"/>
    <w:pPr>
      <w:spacing w:before="100" w:beforeAutospacing="1" w:after="100" w:afterAutospacing="1"/>
    </w:pPr>
    <w:rPr>
      <w:rFonts w:eastAsia="Times New Roman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675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jagjit Singh</cp:lastModifiedBy>
  <cp:revision>3</cp:revision>
  <cp:lastPrinted>2013-11-13T17:33:00Z</cp:lastPrinted>
  <dcterms:created xsi:type="dcterms:W3CDTF">2024-05-13T09:31:00Z</dcterms:created>
  <dcterms:modified xsi:type="dcterms:W3CDTF">2024-05-13T09:38:00Z</dcterms:modified>
</cp:coreProperties>
</file>