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08D2EDF3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B549D9">
        <w:rPr>
          <w:rFonts w:eastAsia="MS Mincho"/>
          <w:b/>
          <w:sz w:val="24"/>
          <w:szCs w:val="24"/>
          <w:u w:val="single"/>
          <w:lang w:val="en-GB"/>
        </w:rPr>
        <w:t>19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1263631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9905D0">
        <w:rPr>
          <w:rFonts w:eastAsia="MS Mincho"/>
          <w:sz w:val="24"/>
          <w:szCs w:val="24"/>
          <w:lang w:val="en-GB"/>
        </w:rPr>
        <w:t xml:space="preserve">30 December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303ECE">
        <w:rPr>
          <w:rFonts w:eastAsia="MS Mincho"/>
          <w:sz w:val="24"/>
          <w:szCs w:val="24"/>
          <w:lang w:val="en-GB"/>
        </w:rPr>
        <w:t>2</w:t>
      </w:r>
      <w:r w:rsidR="00D1003D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0FAA1EC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F16B9A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17EDC1DA" w:rsid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Subject:</w:t>
      </w:r>
      <w:r w:rsidRPr="009F12CD">
        <w:rPr>
          <w:rFonts w:eastAsia="MS Mincho"/>
          <w:b/>
          <w:sz w:val="24"/>
          <w:szCs w:val="24"/>
          <w:lang w:val="en-GB"/>
        </w:rPr>
        <w:tab/>
      </w:r>
      <w:r w:rsidRPr="009F12CD">
        <w:rPr>
          <w:rFonts w:eastAsia="MS Mincho"/>
          <w:b/>
          <w:sz w:val="24"/>
          <w:szCs w:val="24"/>
          <w:lang w:val="en-GB"/>
        </w:rPr>
        <w:tab/>
      </w:r>
      <w:r w:rsidR="006D7717">
        <w:rPr>
          <w:rFonts w:eastAsia="MS Mincho"/>
          <w:b/>
          <w:sz w:val="24"/>
          <w:szCs w:val="24"/>
          <w:lang w:val="en-GB"/>
        </w:rPr>
        <w:t>EXFOR compilation statistics since last NRDC meeting</w:t>
      </w:r>
    </w:p>
    <w:p w14:paraId="77388A10" w14:textId="5EC2FA8C" w:rsidR="00291664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1E3A27CC" w14:textId="42E47349" w:rsidR="006D7717" w:rsidRPr="00000ADB" w:rsidRDefault="006D7717" w:rsidP="006D7717">
      <w:pPr>
        <w:jc w:val="both"/>
        <w:rPr>
          <w:rFonts w:eastAsia="MS Mincho"/>
          <w:sz w:val="24"/>
          <w:szCs w:val="24"/>
          <w:lang w:eastAsia="ja-JP"/>
        </w:rPr>
      </w:pPr>
      <w:r w:rsidRPr="00000ADB">
        <w:rPr>
          <w:rFonts w:eastAsia="MS Mincho"/>
          <w:sz w:val="24"/>
          <w:szCs w:val="24"/>
          <w:lang w:eastAsia="ja-JP"/>
        </w:rPr>
        <w:t xml:space="preserve">This is EXFOR compilation statistics as of </w:t>
      </w:r>
      <w:r w:rsidR="009905D0">
        <w:rPr>
          <w:rFonts w:eastAsia="MS Mincho"/>
          <w:sz w:val="24"/>
          <w:szCs w:val="24"/>
          <w:lang w:eastAsia="ja-JP"/>
        </w:rPr>
        <w:t>30 December</w:t>
      </w:r>
      <w:r w:rsidRPr="00000ADB">
        <w:rPr>
          <w:rFonts w:eastAsia="MS Mincho"/>
          <w:sz w:val="24"/>
          <w:szCs w:val="24"/>
          <w:lang w:eastAsia="ja-JP"/>
        </w:rPr>
        <w:t xml:space="preserve"> </w:t>
      </w:r>
      <w:r w:rsidRPr="00000ADB">
        <w:rPr>
          <w:rFonts w:eastAsia="MS Mincho" w:hint="eastAsia"/>
          <w:sz w:val="24"/>
          <w:szCs w:val="24"/>
          <w:lang w:eastAsia="ja-JP"/>
        </w:rPr>
        <w:t>extract</w:t>
      </w:r>
      <w:r w:rsidRPr="00000ADB">
        <w:rPr>
          <w:rFonts w:eastAsia="MS Mincho"/>
          <w:sz w:val="24"/>
          <w:szCs w:val="24"/>
          <w:lang w:eastAsia="ja-JP"/>
        </w:rPr>
        <w:t>ed from t</w:t>
      </w:r>
      <w:r w:rsidRPr="00000ADB">
        <w:rPr>
          <w:rFonts w:eastAsia="MS Mincho" w:hint="eastAsia"/>
          <w:sz w:val="24"/>
          <w:szCs w:val="24"/>
          <w:lang w:eastAsia="ja-JP"/>
        </w:rPr>
        <w:t>he Article Allocation List (</w:t>
      </w:r>
      <w:hyperlink r:id="rId8" w:history="1">
        <w:r w:rsidR="006F7FA7" w:rsidRPr="0007031D">
          <w:rPr>
            <w:rStyle w:val="Hyperlink"/>
            <w:rFonts w:eastAsia="MS Mincho"/>
            <w:sz w:val="24"/>
            <w:szCs w:val="24"/>
            <w:lang w:eastAsia="ja-JP"/>
          </w:rPr>
          <w:t>https://nds.iaea.org/nrdc/alloc/</w:t>
        </w:r>
      </w:hyperlink>
      <w:r w:rsidRPr="00000ADB">
        <w:rPr>
          <w:rFonts w:eastAsia="MS Mincho" w:hint="eastAsia"/>
          <w:sz w:val="24"/>
          <w:szCs w:val="24"/>
          <w:lang w:eastAsia="ja-JP"/>
        </w:rPr>
        <w:t xml:space="preserve">). </w:t>
      </w:r>
    </w:p>
    <w:p w14:paraId="381578FA" w14:textId="77777777" w:rsidR="006D7717" w:rsidRDefault="006D7717" w:rsidP="006D7717">
      <w:pPr>
        <w:autoSpaceDE w:val="0"/>
        <w:autoSpaceDN w:val="0"/>
        <w:adjustRightInd w:val="0"/>
        <w:rPr>
          <w:rFonts w:eastAsia="MS Mincho"/>
          <w:b/>
          <w:sz w:val="24"/>
          <w:szCs w:val="24"/>
          <w:lang w:eastAsia="ja-JP"/>
        </w:rPr>
      </w:pPr>
    </w:p>
    <w:p w14:paraId="790BE238" w14:textId="77777777" w:rsidR="006B3DAF" w:rsidRPr="00000ADB" w:rsidRDefault="006B3DAF" w:rsidP="006D7717">
      <w:pPr>
        <w:autoSpaceDE w:val="0"/>
        <w:autoSpaceDN w:val="0"/>
        <w:adjustRightInd w:val="0"/>
        <w:rPr>
          <w:rFonts w:eastAsia="MS Mincho"/>
          <w:b/>
          <w:sz w:val="24"/>
          <w:szCs w:val="24"/>
          <w:lang w:eastAsia="ja-JP"/>
        </w:rPr>
      </w:pPr>
    </w:p>
    <w:tbl>
      <w:tblPr>
        <w:tblW w:w="704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2"/>
        <w:gridCol w:w="1943"/>
        <w:gridCol w:w="1945"/>
        <w:gridCol w:w="1945"/>
      </w:tblGrid>
      <w:tr w:rsidR="006D7717" w:rsidRPr="00000ADB" w14:paraId="50949D78" w14:textId="77777777" w:rsidTr="00776E26">
        <w:trPr>
          <w:trHeight w:val="525"/>
          <w:jc w:val="center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EEDAE" w14:textId="77777777" w:rsidR="006D7717" w:rsidRPr="00000ADB" w:rsidRDefault="006D7717" w:rsidP="00776E26">
            <w:pPr>
              <w:jc w:val="center"/>
              <w:rPr>
                <w:rFonts w:eastAsia="MS PGothic"/>
                <w:b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/>
                <w:bCs/>
                <w:color w:val="333333"/>
                <w:sz w:val="24"/>
                <w:szCs w:val="24"/>
                <w:lang w:eastAsia="ja-JP"/>
              </w:rPr>
              <w:t>Centre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10466" w14:textId="77777777" w:rsidR="006D7717" w:rsidRPr="00000ADB" w:rsidRDefault="006D7717" w:rsidP="00776E26">
            <w:pPr>
              <w:jc w:val="center"/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  <w:t>New entries transmitted</w:t>
            </w:r>
            <w:r w:rsidRPr="00000ADB">
              <w:rPr>
                <w:rFonts w:eastAsia="MS PGothic"/>
                <w:color w:val="333333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2B53D" w14:textId="77777777" w:rsidR="006D7717" w:rsidRPr="00000ADB" w:rsidRDefault="006D7717" w:rsidP="00776E26">
            <w:pPr>
              <w:jc w:val="center"/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  <w:t>Revised entries transmitted</w:t>
            </w:r>
            <w:r w:rsidRPr="00000ADB">
              <w:rPr>
                <w:rFonts w:eastAsia="MS PGothic"/>
                <w:color w:val="333333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3FCC7C" w14:textId="77777777" w:rsidR="006D7717" w:rsidRPr="00000ADB" w:rsidRDefault="006D7717" w:rsidP="00776E26">
            <w:pPr>
              <w:jc w:val="center"/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  <w:t>Article</w:t>
            </w:r>
            <w:r w:rsidRPr="00000ADB">
              <w:rPr>
                <w:rFonts w:eastAsia="MS PGothic" w:hint="eastAsia"/>
                <w:b/>
                <w:color w:val="333333"/>
                <w:sz w:val="24"/>
                <w:szCs w:val="24"/>
                <w:lang w:eastAsia="ja-JP"/>
              </w:rPr>
              <w:t xml:space="preserve">s </w:t>
            </w:r>
            <w:r w:rsidRPr="00000ADB">
              <w:rPr>
                <w:rFonts w:eastAsia="MS PGothic"/>
                <w:b/>
                <w:color w:val="333333"/>
                <w:sz w:val="24"/>
                <w:szCs w:val="24"/>
                <w:lang w:eastAsia="ja-JP"/>
              </w:rPr>
              <w:t>not transmitted yet in EXFOR</w:t>
            </w:r>
            <w:r w:rsidRPr="00000ADB">
              <w:rPr>
                <w:rFonts w:eastAsia="MS PGothic"/>
                <w:color w:val="333333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</w:tr>
      <w:tr w:rsidR="00EA263B" w:rsidRPr="00000ADB" w14:paraId="278077D9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9D810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ATOMKI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92C4FE" w14:textId="0FBE0159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9BFC65" w14:textId="31C9318C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E8A68" w14:textId="284541C6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</w:t>
            </w:r>
          </w:p>
        </w:tc>
      </w:tr>
      <w:tr w:rsidR="00EA263B" w:rsidRPr="00000ADB" w14:paraId="69FBA163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27EED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CDFE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4BFB53" w14:textId="059589D0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F585F5" w14:textId="7EF04AEB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20C393" w14:textId="6B8A293B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2</w:t>
            </w:r>
          </w:p>
        </w:tc>
      </w:tr>
      <w:tr w:rsidR="00EA263B" w:rsidRPr="00000ADB" w14:paraId="0D0157F1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B3BA3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CJD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DBD2E7" w14:textId="373EE511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36B6F7" w14:textId="641F5BE8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1613C5" w14:textId="378225B3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2</w:t>
            </w:r>
          </w:p>
        </w:tc>
      </w:tr>
      <w:tr w:rsidR="00EA263B" w:rsidRPr="00000ADB" w14:paraId="4E0882E9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77745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CNDC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C746D1" w14:textId="227455C1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F494F7" w14:textId="022D6FF2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03CE28" w14:textId="5142FA9B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179</w:t>
            </w:r>
          </w:p>
        </w:tc>
      </w:tr>
      <w:tr w:rsidR="00EA263B" w:rsidRPr="00000ADB" w14:paraId="17559139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30F32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CNPD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BAAFE2" w14:textId="1A95973A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FA25DA" w14:textId="18B90382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8AF13D" w14:textId="7A26DC0F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51</w:t>
            </w:r>
          </w:p>
        </w:tc>
      </w:tr>
      <w:tr w:rsidR="00EA263B" w:rsidRPr="00000ADB" w14:paraId="795C91B6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E97DBB" w14:textId="67E12BDC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JAEA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892EFF" w14:textId="6FE73830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DCD217" w14:textId="48931689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7493F3" w14:textId="6881488A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9</w:t>
            </w:r>
          </w:p>
        </w:tc>
      </w:tr>
      <w:tr w:rsidR="00EA263B" w:rsidRPr="00000ADB" w14:paraId="3CC9553D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0E5F0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JCPRG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7204CD" w14:textId="2A1BFDB9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2EF36E" w14:textId="78C2E829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3D9D54" w14:textId="16ED0898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171</w:t>
            </w:r>
          </w:p>
        </w:tc>
      </w:tr>
      <w:tr w:rsidR="00EA263B" w:rsidRPr="00000ADB" w14:paraId="5F55E916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7E812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KNDC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EEA505" w14:textId="3249B6EA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3DB0A6" w14:textId="4872AB4F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AE7F49" w14:textId="3A55EBC4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25</w:t>
            </w:r>
          </w:p>
        </w:tc>
      </w:tr>
      <w:tr w:rsidR="00EA263B" w:rsidRPr="00000ADB" w14:paraId="30655ECE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BE6ED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NDPCI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370E8D" w14:textId="4D378208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362C2F" w14:textId="1FFF4F06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49F5BF" w14:textId="056BAE7A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62</w:t>
            </w:r>
          </w:p>
        </w:tc>
      </w:tr>
      <w:tr w:rsidR="00EA263B" w:rsidRPr="00000ADB" w14:paraId="758AF39D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2C414" w14:textId="61DF7334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NDS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5900D0" w14:textId="2320203B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812BB0" w14:textId="51B6AE8A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75F028" w14:textId="48A252E3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32</w:t>
            </w:r>
          </w:p>
        </w:tc>
      </w:tr>
      <w:tr w:rsidR="00EA263B" w:rsidRPr="00000ADB" w14:paraId="33B6CDF7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0BA01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NEADB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DCAED4" w14:textId="7E8DAD4B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2BB53D" w14:textId="15BF0237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49DCE" w14:textId="25737C57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410</w:t>
            </w:r>
          </w:p>
        </w:tc>
      </w:tr>
      <w:tr w:rsidR="00EA263B" w:rsidRPr="00000ADB" w14:paraId="6C820230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84664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NNDC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810CA5" w14:textId="73E0DA19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CEF71F" w14:textId="0FF2E49C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EB50A7" w14:textId="48AFCEA3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473</w:t>
            </w:r>
          </w:p>
        </w:tc>
      </w:tr>
      <w:tr w:rsidR="00EA263B" w:rsidRPr="00000ADB" w14:paraId="7D8163AE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29ADE60" w14:textId="77777777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UkrNDC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1A51FB4B" w14:textId="0F76316F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56222DBB" w14:textId="44BB6086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14:paraId="784155B1" w14:textId="464CD748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18</w:t>
            </w:r>
          </w:p>
        </w:tc>
      </w:tr>
      <w:tr w:rsidR="00EA263B" w:rsidRPr="00000ADB" w14:paraId="3EAB2245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91F5683" w14:textId="3092D689" w:rsidR="00EA263B" w:rsidRPr="00000ADB" w:rsidRDefault="00EA263B" w:rsidP="00EA263B">
            <w:pPr>
              <w:jc w:val="center"/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</w:pPr>
            <w:r>
              <w:rPr>
                <w:rFonts w:eastAsia="MS PGothic"/>
                <w:bCs/>
                <w:color w:val="333333"/>
                <w:sz w:val="24"/>
                <w:szCs w:val="24"/>
                <w:lang w:eastAsia="ja-JP"/>
              </w:rPr>
              <w:t>KazMon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6C21F" w14:textId="4B670A2B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1F3A2" w14:textId="0DB63513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14:paraId="6D3C558E" w14:textId="10F96817" w:rsidR="00EA263B" w:rsidRPr="00EA263B" w:rsidRDefault="00EA263B" w:rsidP="00EA263B">
            <w:pPr>
              <w:jc w:val="center"/>
              <w:rPr>
                <w:rFonts w:eastAsia="MS Mincho"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36</w:t>
            </w:r>
          </w:p>
        </w:tc>
      </w:tr>
      <w:tr w:rsidR="00EA263B" w:rsidRPr="00000ADB" w14:paraId="47C67F68" w14:textId="77777777" w:rsidTr="00F42110">
        <w:trPr>
          <w:trHeight w:val="285"/>
          <w:jc w:val="center"/>
        </w:trPr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7D9F821" w14:textId="77777777" w:rsidR="00EA263B" w:rsidRPr="00000ADB" w:rsidRDefault="00EA263B" w:rsidP="00EA263B">
            <w:pPr>
              <w:jc w:val="center"/>
              <w:rPr>
                <w:rFonts w:eastAsia="MS PGothic"/>
                <w:b/>
                <w:bCs/>
                <w:color w:val="333333"/>
                <w:sz w:val="24"/>
                <w:szCs w:val="24"/>
                <w:lang w:eastAsia="ja-JP"/>
              </w:rPr>
            </w:pPr>
            <w:r w:rsidRPr="00000ADB">
              <w:rPr>
                <w:rFonts w:eastAsia="MS PGothic" w:hint="eastAsia"/>
                <w:b/>
                <w:bCs/>
                <w:color w:val="333333"/>
                <w:sz w:val="24"/>
                <w:szCs w:val="24"/>
                <w:lang w:eastAsia="ja-JP"/>
              </w:rPr>
              <w:t>Total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3010F5D0" w14:textId="61AD26DD" w:rsidR="00EA263B" w:rsidRPr="00EA263B" w:rsidRDefault="00EA263B" w:rsidP="00EA263B">
            <w:pPr>
              <w:jc w:val="center"/>
              <w:rPr>
                <w:rFonts w:eastAsia="MS Mincho"/>
                <w:b/>
                <w:bCs/>
                <w:color w:val="333333"/>
                <w:sz w:val="24"/>
                <w:szCs w:val="24"/>
              </w:rPr>
            </w:pPr>
            <w:r w:rsidRPr="00EA263B"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9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15B2EEA7" w14:textId="2D508E67" w:rsidR="00EA263B" w:rsidRPr="00EA263B" w:rsidRDefault="00EA263B" w:rsidP="00EA263B">
            <w:pPr>
              <w:jc w:val="center"/>
              <w:rPr>
                <w:rFonts w:eastAsia="MS Mincho"/>
                <w:b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727</w:t>
            </w:r>
          </w:p>
        </w:tc>
        <w:tc>
          <w:tcPr>
            <w:tcW w:w="19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A3817" w14:textId="23CA955C" w:rsidR="00EA263B" w:rsidRPr="00EA263B" w:rsidRDefault="00EA263B" w:rsidP="00EA263B">
            <w:pPr>
              <w:jc w:val="center"/>
              <w:rPr>
                <w:rFonts w:eastAsia="MS Mincho"/>
                <w:b/>
                <w:color w:val="333333"/>
                <w:sz w:val="24"/>
                <w:szCs w:val="24"/>
              </w:rPr>
            </w:pPr>
            <w:r w:rsidRPr="00EA263B">
              <w:rPr>
                <w:sz w:val="24"/>
                <w:szCs w:val="24"/>
              </w:rPr>
              <w:t>14873</w:t>
            </w:r>
          </w:p>
        </w:tc>
      </w:tr>
    </w:tbl>
    <w:p w14:paraId="2150CD6A" w14:textId="77777777" w:rsidR="006B3DAF" w:rsidRDefault="006B3DAF" w:rsidP="006B3DAF">
      <w:pPr>
        <w:autoSpaceDE w:val="0"/>
        <w:autoSpaceDN w:val="0"/>
        <w:adjustRightInd w:val="0"/>
        <w:spacing w:before="120"/>
        <w:jc w:val="both"/>
        <w:rPr>
          <w:rFonts w:eastAsia="MS Mincho"/>
          <w:sz w:val="24"/>
          <w:szCs w:val="24"/>
          <w:lang w:eastAsia="ja-JP"/>
        </w:rPr>
      </w:pPr>
    </w:p>
    <w:p w14:paraId="524549D1" w14:textId="6ADB2E75" w:rsidR="006D7717" w:rsidRPr="006143E8" w:rsidRDefault="006D7717" w:rsidP="006143E8">
      <w:pPr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eastAsia="MS Mincho"/>
          <w:sz w:val="24"/>
          <w:szCs w:val="24"/>
          <w:lang w:eastAsia="ja-JP"/>
        </w:rPr>
      </w:pPr>
      <w:r w:rsidRPr="00000ADB">
        <w:rPr>
          <w:rFonts w:eastAsia="MS Mincho"/>
          <w:sz w:val="24"/>
          <w:szCs w:val="24"/>
          <w:lang w:eastAsia="ja-JP"/>
        </w:rPr>
        <w:t xml:space="preserve">Number of entries </w:t>
      </w:r>
      <w:r w:rsidRPr="00000ADB">
        <w:rPr>
          <w:rFonts w:eastAsia="MS Mincho" w:hint="eastAsia"/>
          <w:sz w:val="24"/>
          <w:szCs w:val="24"/>
          <w:lang w:eastAsia="ja-JP"/>
        </w:rPr>
        <w:t xml:space="preserve">in finalized trans tapes </w:t>
      </w:r>
      <w:r w:rsidRPr="00000ADB">
        <w:rPr>
          <w:rFonts w:eastAsia="MS Mincho"/>
          <w:sz w:val="24"/>
          <w:szCs w:val="24"/>
          <w:lang w:eastAsia="ja-JP"/>
        </w:rPr>
        <w:t xml:space="preserve">transmitted </w:t>
      </w:r>
      <w:r w:rsidRPr="00000ADB">
        <w:rPr>
          <w:rFonts w:eastAsia="MS Mincho" w:hint="eastAsia"/>
          <w:sz w:val="24"/>
          <w:szCs w:val="24"/>
          <w:lang w:eastAsia="ja-JP"/>
        </w:rPr>
        <w:t xml:space="preserve">after </w:t>
      </w:r>
      <w:r w:rsidRPr="00000ADB">
        <w:rPr>
          <w:rFonts w:eastAsia="MS Mincho"/>
          <w:sz w:val="24"/>
          <w:szCs w:val="24"/>
          <w:lang w:eastAsia="ja-JP"/>
        </w:rPr>
        <w:t>preparation of the full summary (WP20</w:t>
      </w:r>
      <w:r w:rsidR="00E654A1">
        <w:rPr>
          <w:rFonts w:eastAsia="MS Mincho"/>
          <w:sz w:val="24"/>
          <w:szCs w:val="24"/>
          <w:lang w:eastAsia="ja-JP"/>
        </w:rPr>
        <w:t>2</w:t>
      </w:r>
      <w:r w:rsidR="00844230">
        <w:rPr>
          <w:rFonts w:eastAsia="MS Mincho"/>
          <w:sz w:val="24"/>
          <w:szCs w:val="24"/>
          <w:lang w:eastAsia="ja-JP"/>
        </w:rPr>
        <w:t>4</w:t>
      </w:r>
      <w:r w:rsidRPr="00000ADB">
        <w:rPr>
          <w:rFonts w:eastAsia="MS Mincho"/>
          <w:sz w:val="24"/>
          <w:szCs w:val="24"/>
          <w:lang w:eastAsia="ja-JP"/>
        </w:rPr>
        <w:t xml:space="preserve">-02) for </w:t>
      </w:r>
      <w:r w:rsidRPr="00000ADB">
        <w:rPr>
          <w:rFonts w:eastAsia="MS Mincho" w:hint="eastAsia"/>
          <w:sz w:val="24"/>
          <w:szCs w:val="24"/>
          <w:lang w:eastAsia="ja-JP"/>
        </w:rPr>
        <w:t>the last NRDC meeting.</w:t>
      </w:r>
      <w:r w:rsidRPr="00000ADB">
        <w:rPr>
          <w:rFonts w:eastAsia="MS Mincho"/>
          <w:sz w:val="24"/>
          <w:szCs w:val="24"/>
          <w:lang w:eastAsia="ja-JP"/>
        </w:rPr>
        <w:t xml:space="preserve"> The date indicated in the TRANS record (N2) is used for this purpose. Accordingly, the following final TRANS tapes are within the scope of this statistics:</w:t>
      </w:r>
      <w:r w:rsidR="006143E8">
        <w:rPr>
          <w:rFonts w:eastAsia="MS Mincho"/>
          <w:sz w:val="24"/>
          <w:szCs w:val="24"/>
          <w:lang w:eastAsia="ja-JP"/>
        </w:rPr>
        <w:t xml:space="preserve"> </w:t>
      </w:r>
      <w:r w:rsidR="00844230" w:rsidRPr="00844230">
        <w:rPr>
          <w:rFonts w:eastAsia="MS Mincho"/>
          <w:sz w:val="24"/>
          <w:szCs w:val="24"/>
          <w:lang w:eastAsia="ja-JP"/>
        </w:rPr>
        <w:t>1510, 1511, 1512, 1513, 1514, 1515, 2319, 2320, 3213, 3214, 4217, 4218, 4219, A110, A111, A112, A113, A114, A115, A116, A117, A118, A119, A120, B036, C235, C236, C237, C238, C239, C240, C241, C242, C243, C244, C245, D143, D144, E142, E143, E144, E145, E146, E147, E148, E149, E150, E151, F099, G053, G054, L052, L053, L054, M130, M131, M132, M133, M134, R031</w:t>
      </w:r>
      <w:r w:rsidR="00844230">
        <w:rPr>
          <w:rFonts w:eastAsia="MS Mincho"/>
          <w:sz w:val="24"/>
          <w:szCs w:val="24"/>
          <w:lang w:eastAsia="ja-JP"/>
        </w:rPr>
        <w:t>.</w:t>
      </w:r>
    </w:p>
    <w:p w14:paraId="3E536757" w14:textId="62A9BDF0" w:rsidR="006D7717" w:rsidRDefault="006D7717" w:rsidP="006D7717">
      <w:pPr>
        <w:numPr>
          <w:ilvl w:val="0"/>
          <w:numId w:val="11"/>
        </w:numPr>
        <w:spacing w:before="120"/>
        <w:jc w:val="both"/>
        <w:rPr>
          <w:rFonts w:eastAsia="MS Mincho"/>
          <w:sz w:val="24"/>
          <w:szCs w:val="24"/>
          <w:lang w:eastAsia="ja-JP"/>
        </w:rPr>
      </w:pPr>
      <w:r w:rsidRPr="00000ADB">
        <w:rPr>
          <w:rFonts w:eastAsia="MS Mincho"/>
          <w:sz w:val="24"/>
          <w:szCs w:val="24"/>
          <w:lang w:eastAsia="ja-JP"/>
        </w:rPr>
        <w:t xml:space="preserve">Number of articles excluding conference proceedings published within 5 years. (Conference: Articles registered with conference codes as well as </w:t>
      </w:r>
      <w:r w:rsidR="00C21380">
        <w:rPr>
          <w:rFonts w:eastAsia="MS Mincho"/>
          <w:sz w:val="24"/>
          <w:szCs w:val="24"/>
          <w:lang w:eastAsia="ja-JP"/>
        </w:rPr>
        <w:t xml:space="preserve">APP/BS, </w:t>
      </w:r>
      <w:r w:rsidRPr="00000ADB">
        <w:rPr>
          <w:rFonts w:eastAsia="MS Mincho"/>
          <w:sz w:val="24"/>
          <w:szCs w:val="24"/>
          <w:lang w:eastAsia="ja-JP"/>
        </w:rPr>
        <w:t>EPJ/CS, JP/CS, NSTP, NSTS, AIP-, JAEA-C-)</w:t>
      </w:r>
    </w:p>
    <w:p w14:paraId="0E46B8CB" w14:textId="2757442D" w:rsidR="00F82ED1" w:rsidRDefault="00F82ED1" w:rsidP="00F82ED1">
      <w:pPr>
        <w:tabs>
          <w:tab w:val="left" w:pos="993"/>
        </w:tabs>
        <w:spacing w:before="120" w:after="120"/>
        <w:jc w:val="both"/>
        <w:rPr>
          <w:rFonts w:eastAsia="MS Mincho"/>
          <w:b/>
          <w:sz w:val="24"/>
          <w:szCs w:val="24"/>
          <w:lang w:val="en-GB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834374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26585F93" w:rsidR="00C42093" w:rsidRDefault="00844230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sectPr w:rsidR="00C42093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5959" w14:textId="77777777" w:rsidR="00752072" w:rsidRDefault="00752072">
      <w:r>
        <w:separator/>
      </w:r>
    </w:p>
  </w:endnote>
  <w:endnote w:type="continuationSeparator" w:id="0">
    <w:p w14:paraId="50DAE419" w14:textId="77777777" w:rsidR="00752072" w:rsidRDefault="0075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28A6" w14:textId="77777777" w:rsidR="00752072" w:rsidRDefault="00752072">
      <w:r>
        <w:separator/>
      </w:r>
    </w:p>
  </w:footnote>
  <w:footnote w:type="continuationSeparator" w:id="0">
    <w:p w14:paraId="6B419021" w14:textId="77777777" w:rsidR="00752072" w:rsidRDefault="0075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3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7"/>
  </w:num>
  <w:num w:numId="2" w16cid:durableId="550263074">
    <w:abstractNumId w:val="8"/>
  </w:num>
  <w:num w:numId="3" w16cid:durableId="503403567">
    <w:abstractNumId w:val="2"/>
  </w:num>
  <w:num w:numId="4" w16cid:durableId="668751701">
    <w:abstractNumId w:val="12"/>
  </w:num>
  <w:num w:numId="5" w16cid:durableId="22050378">
    <w:abstractNumId w:val="5"/>
  </w:num>
  <w:num w:numId="6" w16cid:durableId="1140611706">
    <w:abstractNumId w:val="11"/>
  </w:num>
  <w:num w:numId="7" w16cid:durableId="1681616005">
    <w:abstractNumId w:val="14"/>
  </w:num>
  <w:num w:numId="8" w16cid:durableId="1853252916">
    <w:abstractNumId w:val="1"/>
  </w:num>
  <w:num w:numId="9" w16cid:durableId="542789363">
    <w:abstractNumId w:val="9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5"/>
  </w:num>
  <w:num w:numId="13" w16cid:durableId="413940364">
    <w:abstractNumId w:val="3"/>
  </w:num>
  <w:num w:numId="14" w16cid:durableId="83189859">
    <w:abstractNumId w:val="6"/>
  </w:num>
  <w:num w:numId="15" w16cid:durableId="1586185310">
    <w:abstractNumId w:val="16"/>
  </w:num>
  <w:num w:numId="16" w16cid:durableId="544216576">
    <w:abstractNumId w:val="13"/>
  </w:num>
  <w:num w:numId="17" w16cid:durableId="16387983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62E6"/>
    <w:rsid w:val="0018085C"/>
    <w:rsid w:val="00182A50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61F0"/>
    <w:rsid w:val="00266986"/>
    <w:rsid w:val="00266CF5"/>
    <w:rsid w:val="00267749"/>
    <w:rsid w:val="002679A3"/>
    <w:rsid w:val="002721E4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4185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8CC"/>
    <w:rsid w:val="003C2216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902F1"/>
    <w:rsid w:val="00690396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072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4230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A90"/>
    <w:rsid w:val="009456FB"/>
    <w:rsid w:val="009463B6"/>
    <w:rsid w:val="00946656"/>
    <w:rsid w:val="00946D6D"/>
    <w:rsid w:val="00947728"/>
    <w:rsid w:val="0095344D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05D0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49D9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0B9A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3B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3823"/>
    <w:rsid w:val="00FA5EDD"/>
    <w:rsid w:val="00FA6595"/>
    <w:rsid w:val="00FA6D21"/>
    <w:rsid w:val="00FA74AA"/>
    <w:rsid w:val="00FB166E"/>
    <w:rsid w:val="00FB2175"/>
    <w:rsid w:val="00FB2239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s.iaea.org/nrdc/allo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1633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57</cp:revision>
  <cp:lastPrinted>2013-11-13T17:33:00Z</cp:lastPrinted>
  <dcterms:created xsi:type="dcterms:W3CDTF">2021-12-10T13:21:00Z</dcterms:created>
  <dcterms:modified xsi:type="dcterms:W3CDTF">2024-12-30T16:59:00Z</dcterms:modified>
</cp:coreProperties>
</file>