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93" w:rsidRDefault="00327DB2">
      <w:r>
        <w:t>Dear all,</w:t>
      </w:r>
    </w:p>
    <w:p w:rsidR="00327DB2" w:rsidRDefault="00327DB2">
      <w:r>
        <w:t xml:space="preserve">The enclosed EXCEL file </w:t>
      </w:r>
      <w:r w:rsidR="00EC48CE">
        <w:t>(cor&amp;norm-PFNS-5U-2013)</w:t>
      </w:r>
      <w:r w:rsidR="00DB2967">
        <w:t xml:space="preserve"> </w:t>
      </w:r>
      <w:r>
        <w:t xml:space="preserve">contains </w:t>
      </w:r>
      <w:r w:rsidR="004B7D8C">
        <w:t xml:space="preserve">experimental data for 235U PFNS in the energy range from thermal to 5MeV. </w:t>
      </w:r>
    </w:p>
    <w:p w:rsidR="004B7D8C" w:rsidRDefault="004B7D8C" w:rsidP="004B7D8C">
      <w:pPr>
        <w:pStyle w:val="ListParagraph"/>
        <w:numPr>
          <w:ilvl w:val="0"/>
          <w:numId w:val="1"/>
        </w:numPr>
      </w:pPr>
      <w:r>
        <w:t xml:space="preserve">Johansson’s experimental data was corrected for multiple scattering </w:t>
      </w:r>
      <w:r w:rsidR="00DB2967">
        <w:t>in sample</w:t>
      </w:r>
      <w:r>
        <w:t xml:space="preserve"> and new data from </w:t>
      </w:r>
      <w:proofErr w:type="spellStart"/>
      <w:r>
        <w:t>Drosg’s</w:t>
      </w:r>
      <w:proofErr w:type="spellEnd"/>
      <w:r>
        <w:t xml:space="preserve"> evaluation for efficiency of the neutron detector.</w:t>
      </w:r>
    </w:p>
    <w:p w:rsidR="004B7D8C" w:rsidRDefault="004B7D8C" w:rsidP="004B7D8C">
      <w:pPr>
        <w:pStyle w:val="ListParagraph"/>
        <w:numPr>
          <w:ilvl w:val="0"/>
          <w:numId w:val="1"/>
        </w:numPr>
      </w:pPr>
      <w:r>
        <w:t>Staples’s  data were corrected for “neutron time spread due to sample size”, “time resolution and bin corrections”</w:t>
      </w:r>
    </w:p>
    <w:p w:rsidR="004B7D8C" w:rsidRDefault="004B7D8C" w:rsidP="004B7D8C">
      <w:pPr>
        <w:pStyle w:val="ListParagraph"/>
        <w:numPr>
          <w:ilvl w:val="0"/>
          <w:numId w:val="1"/>
        </w:numPr>
      </w:pPr>
      <w:r>
        <w:t xml:space="preserve">IPPE’s data for 0.5MeV and 5MeV were received from authors in the </w:t>
      </w:r>
      <w:r w:rsidR="00DB2967">
        <w:t>end</w:t>
      </w:r>
      <w:r>
        <w:t xml:space="preserve"> of </w:t>
      </w:r>
      <w:r w:rsidR="00DB2967">
        <w:t xml:space="preserve">past </w:t>
      </w:r>
      <w:r>
        <w:t>century.</w:t>
      </w:r>
    </w:p>
    <w:p w:rsidR="004B7D8C" w:rsidRDefault="004B7D8C" w:rsidP="004B7D8C">
      <w:r>
        <w:t>In addition I investigated the sensitivity of the spectra normalization (in my notation a</w:t>
      </w:r>
      <w:r w:rsidRPr="004B7D8C">
        <w:rPr>
          <w:vertAlign w:val="subscript"/>
        </w:rPr>
        <w:t>1</w:t>
      </w:r>
      <w:r>
        <w:t xml:space="preserve"> fitted parameter), and average neutron energy to model </w:t>
      </w:r>
      <w:r w:rsidR="00DB2967">
        <w:t xml:space="preserve">for </w:t>
      </w:r>
      <w:r>
        <w:t>PFNS shape.  Three different models (with different shape</w:t>
      </w:r>
      <w:r w:rsidR="00DB2967">
        <w:t>s</w:t>
      </w:r>
      <w:r>
        <w:t xml:space="preserve">) were analyzed.  </w:t>
      </w:r>
      <w:r w:rsidR="006375C4">
        <w:t>S</w:t>
      </w:r>
      <w:r>
        <w:t>ome parameters were fitted to reach better description of experimental spectra</w:t>
      </w:r>
      <w:r w:rsidR="006375C4" w:rsidRPr="006375C4">
        <w:t xml:space="preserve"> </w:t>
      </w:r>
      <w:r w:rsidR="006375C4">
        <w:t>for each model</w:t>
      </w:r>
      <w:r>
        <w:t xml:space="preserve">. </w:t>
      </w:r>
    </w:p>
    <w:p w:rsidR="004B7D8C" w:rsidRDefault="004B7D8C" w:rsidP="004B7D8C">
      <w:pPr>
        <w:pStyle w:val="ListParagraph"/>
        <w:numPr>
          <w:ilvl w:val="0"/>
          <w:numId w:val="2"/>
        </w:numPr>
      </w:pPr>
      <w:r>
        <w:t>SCALE method. F</w:t>
      </w:r>
      <w:r w:rsidR="006375C4">
        <w:t>itted parameters: a</w:t>
      </w:r>
      <w:r w:rsidR="006375C4" w:rsidRPr="006375C4">
        <w:rPr>
          <w:vertAlign w:val="subscript"/>
        </w:rPr>
        <w:t>1</w:t>
      </w:r>
      <w:r w:rsidR="006375C4">
        <w:t xml:space="preserve"> – normalization, and average energy &lt;E&gt; (NSE </w:t>
      </w:r>
      <w:r w:rsidR="00026783">
        <w:t>169,(2011), 290-295)</w:t>
      </w:r>
      <w:r w:rsidR="006375C4">
        <w:t>;</w:t>
      </w:r>
    </w:p>
    <w:p w:rsidR="004B7D8C" w:rsidRDefault="006375C4" w:rsidP="004B7D8C">
      <w:pPr>
        <w:pStyle w:val="ListParagraph"/>
        <w:numPr>
          <w:ilvl w:val="0"/>
          <w:numId w:val="2"/>
        </w:numPr>
      </w:pPr>
      <w:r>
        <w:t>2WATT model. Fitted parameters: a</w:t>
      </w:r>
      <w:r w:rsidRPr="006375C4">
        <w:rPr>
          <w:vertAlign w:val="subscript"/>
        </w:rPr>
        <w:t>1</w:t>
      </w:r>
      <w:r>
        <w:t xml:space="preserve"> – normalization, and α – reduction of CMS energy per nucleon</w:t>
      </w:r>
      <w:r w:rsidR="00026783">
        <w:t xml:space="preserve"> (Physics of Atomic Nuclei, 62(2), 1999, 173-185)</w:t>
      </w:r>
      <w:r>
        <w:t>;</w:t>
      </w:r>
      <w:r w:rsidR="004B7D8C">
        <w:t xml:space="preserve"> </w:t>
      </w:r>
    </w:p>
    <w:p w:rsidR="00026783" w:rsidRDefault="00026783" w:rsidP="00026783">
      <w:pPr>
        <w:pStyle w:val="ListParagraph"/>
        <w:numPr>
          <w:ilvl w:val="0"/>
          <w:numId w:val="2"/>
        </w:numPr>
      </w:pPr>
      <w:r>
        <w:t xml:space="preserve">Scission Neutrons and </w:t>
      </w:r>
      <w:proofErr w:type="spellStart"/>
      <w:r>
        <w:t>Madlan&amp;Nix</w:t>
      </w:r>
      <w:proofErr w:type="spellEnd"/>
      <w:r>
        <w:t xml:space="preserve"> model (SCN M&amp;N), Fitted parameters: a</w:t>
      </w:r>
      <w:r w:rsidRPr="006375C4">
        <w:rPr>
          <w:vertAlign w:val="subscript"/>
        </w:rPr>
        <w:t>1</w:t>
      </w:r>
      <w:r>
        <w:t xml:space="preserve"> – normalization, and T</w:t>
      </w:r>
      <w:r w:rsidRPr="00026783">
        <w:rPr>
          <w:vertAlign w:val="subscript"/>
        </w:rPr>
        <w:t>m</w:t>
      </w:r>
      <w:r>
        <w:t>– temperature parameter (</w:t>
      </w:r>
      <w:proofErr w:type="gramStart"/>
      <w:r w:rsidR="00EC48CE">
        <w:t>INDC(</w:t>
      </w:r>
      <w:proofErr w:type="gramEnd"/>
      <w:r w:rsidR="00EC48CE">
        <w:t>CCP)-435, 2002, IAEA).</w:t>
      </w:r>
      <w:r>
        <w:t xml:space="preserve"> </w:t>
      </w:r>
    </w:p>
    <w:p w:rsidR="00026783" w:rsidRDefault="00026783" w:rsidP="00EC48CE">
      <w:pPr>
        <w:pStyle w:val="ListParagraph"/>
      </w:pPr>
    </w:p>
    <w:p w:rsidR="00EC48CE" w:rsidRDefault="00EC48CE" w:rsidP="00EC48CE">
      <w:pPr>
        <w:pStyle w:val="ListParagraph"/>
      </w:pPr>
      <w:r>
        <w:t>All parameters are collected in sheet “normalization”. Summary for a</w:t>
      </w:r>
      <w:r w:rsidRPr="00EC48CE">
        <w:rPr>
          <w:vertAlign w:val="subscript"/>
        </w:rPr>
        <w:t>1</w:t>
      </w:r>
      <w:r>
        <w:t xml:space="preserve"> parameter is given in table 1. </w:t>
      </w:r>
    </w:p>
    <w:tbl>
      <w:tblPr>
        <w:tblW w:w="6845" w:type="dxa"/>
        <w:tblInd w:w="93" w:type="dxa"/>
        <w:tblLook w:val="04A0"/>
      </w:tblPr>
      <w:tblGrid>
        <w:gridCol w:w="1217"/>
        <w:gridCol w:w="960"/>
        <w:gridCol w:w="960"/>
        <w:gridCol w:w="960"/>
        <w:gridCol w:w="1200"/>
        <w:gridCol w:w="960"/>
        <w:gridCol w:w="960"/>
      </w:tblGrid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Scale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2Watt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SCN+M&amp;N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&lt;a1&gt;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std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Kornilov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0.003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Starostov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0.632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Lajtai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Yufeng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0.006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0.005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Trufanov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0.989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0.002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Staples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0.998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0.006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Staples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0.005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Staples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0.006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Boykov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0.001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Staples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1.072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1.072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0.019</w:t>
            </w:r>
          </w:p>
        </w:tc>
      </w:tr>
      <w:tr w:rsidR="00EC48CE" w:rsidRPr="00EC48CE" w:rsidTr="00EC48CE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48CE">
              <w:rPr>
                <w:rFonts w:ascii="Arial" w:eastAsia="Times New Roman" w:hAnsi="Arial" w:cs="Arial"/>
                <w:sz w:val="20"/>
                <w:szCs w:val="20"/>
              </w:rPr>
              <w:t>Lovchikova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CE" w:rsidRPr="00EC48CE" w:rsidRDefault="00EC48CE" w:rsidP="00EC4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48CE">
              <w:rPr>
                <w:rFonts w:ascii="Arial" w:eastAsia="Times New Roman" w:hAnsi="Arial" w:cs="Arial"/>
                <w:sz w:val="20"/>
                <w:szCs w:val="20"/>
              </w:rPr>
              <w:t>0.002</w:t>
            </w:r>
          </w:p>
        </w:tc>
      </w:tr>
    </w:tbl>
    <w:p w:rsidR="00EC48CE" w:rsidRDefault="00EC48CE" w:rsidP="00EC48CE">
      <w:pPr>
        <w:pStyle w:val="ListParagraph"/>
      </w:pPr>
    </w:p>
    <w:p w:rsidR="00572D88" w:rsidRDefault="00EC48CE" w:rsidP="00EC48CE">
      <w:pPr>
        <w:pStyle w:val="ListParagraph"/>
      </w:pPr>
      <w:r>
        <w:t xml:space="preserve">For all experimental </w:t>
      </w:r>
      <w:r w:rsidR="00DB2967">
        <w:t>spectra</w:t>
      </w:r>
      <w:r>
        <w:t xml:space="preserve"> the standard deviation is &lt;0.6%. Only </w:t>
      </w:r>
      <w:r w:rsidR="00572D88">
        <w:t xml:space="preserve">Staples’s data at 3.5 </w:t>
      </w:r>
      <w:proofErr w:type="spellStart"/>
      <w:r w:rsidR="00572D88">
        <w:t>MeV</w:t>
      </w:r>
      <w:proofErr w:type="spellEnd"/>
      <w:r w:rsidR="00572D88">
        <w:t xml:space="preserve"> (neutron energies &gt;3.5 </w:t>
      </w:r>
      <w:proofErr w:type="spellStart"/>
      <w:r w:rsidR="00572D88">
        <w:t>MeV</w:t>
      </w:r>
      <w:proofErr w:type="spellEnd"/>
      <w:r w:rsidR="00572D88">
        <w:t xml:space="preserve"> was measured) demonstrated higher sensitivity to model spectrum shape. </w:t>
      </w:r>
    </w:p>
    <w:p w:rsidR="00572D88" w:rsidRPr="008F5635" w:rsidRDefault="006C6848" w:rsidP="00EC48CE">
      <w:pPr>
        <w:pStyle w:val="ListParagraph"/>
        <w:rPr>
          <w:b/>
        </w:rPr>
      </w:pPr>
      <w:r w:rsidRPr="008F5635">
        <w:rPr>
          <w:b/>
        </w:rPr>
        <w:t>First conclusion: “</w:t>
      </w:r>
      <w:r w:rsidR="00572D88" w:rsidRPr="008F5635">
        <w:rPr>
          <w:b/>
        </w:rPr>
        <w:t>the problem “how to normalize the PFNS</w:t>
      </w:r>
      <w:r w:rsidRPr="008F5635">
        <w:rPr>
          <w:b/>
        </w:rPr>
        <w:t xml:space="preserve"> </w:t>
      </w:r>
      <w:r w:rsidR="00572D88" w:rsidRPr="008F5635">
        <w:rPr>
          <w:b/>
        </w:rPr>
        <w:t>is rather artificial or does not exist at all</w:t>
      </w:r>
      <w:r w:rsidRPr="008F5635">
        <w:rPr>
          <w:b/>
        </w:rPr>
        <w:t>”</w:t>
      </w:r>
      <w:r w:rsidR="00572D88" w:rsidRPr="008F5635">
        <w:rPr>
          <w:b/>
        </w:rPr>
        <w:t xml:space="preserve">. </w:t>
      </w:r>
    </w:p>
    <w:p w:rsidR="006C6848" w:rsidRDefault="006C6848" w:rsidP="00EC48CE">
      <w:pPr>
        <w:pStyle w:val="ListParagraph"/>
      </w:pPr>
    </w:p>
    <w:p w:rsidR="006C6848" w:rsidRDefault="006C6848" w:rsidP="00EC48CE">
      <w:pPr>
        <w:pStyle w:val="ListParagraph"/>
      </w:pPr>
      <w:r>
        <w:t xml:space="preserve">The average energy as function of input neutron energy may be described </w:t>
      </w:r>
      <w:r w:rsidR="00DB2967">
        <w:t xml:space="preserve">with </w:t>
      </w:r>
      <w:r>
        <w:t>linear function with parameters collected in table 2:</w:t>
      </w:r>
    </w:p>
    <w:tbl>
      <w:tblPr>
        <w:tblW w:w="5145" w:type="dxa"/>
        <w:tblInd w:w="93" w:type="dxa"/>
        <w:tblLook w:val="04A0"/>
      </w:tblPr>
      <w:tblGrid>
        <w:gridCol w:w="960"/>
        <w:gridCol w:w="960"/>
        <w:gridCol w:w="1843"/>
        <w:gridCol w:w="222"/>
        <w:gridCol w:w="1160"/>
      </w:tblGrid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&lt;E&gt;</w:t>
            </w:r>
            <w:proofErr w:type="spellStart"/>
            <w:r w:rsidRPr="006C6848">
              <w:rPr>
                <w:rFonts w:ascii="Arial" w:eastAsia="Times New Roman" w:hAnsi="Arial" w:cs="Arial"/>
                <w:sz w:val="20"/>
                <w:szCs w:val="20"/>
              </w:rPr>
              <w:t>th,MeV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slope</w:t>
            </w:r>
          </w:p>
        </w:tc>
      </w:tr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Scale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1.973751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2.296E-02</w:t>
            </w:r>
          </w:p>
        </w:tc>
      </w:tr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2Watt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1.979593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2.331E-02</w:t>
            </w:r>
          </w:p>
        </w:tc>
      </w:tr>
      <w:tr w:rsidR="006C6848" w:rsidRPr="006C6848" w:rsidTr="006C6848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SCN+M&amp;N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1.980737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2.403E-02</w:t>
            </w:r>
          </w:p>
        </w:tc>
      </w:tr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C6848">
              <w:rPr>
                <w:rFonts w:ascii="Arial" w:eastAsia="Times New Roman" w:hAnsi="Arial" w:cs="Arial"/>
                <w:sz w:val="20"/>
                <w:szCs w:val="20"/>
              </w:rPr>
              <w:t>avg</w:t>
            </w:r>
            <w:proofErr w:type="spellEnd"/>
            <w:r w:rsidRPr="006C6848">
              <w:rPr>
                <w:rFonts w:ascii="Arial" w:eastAsia="Times New Roman" w:hAnsi="Arial" w:cs="Arial"/>
                <w:sz w:val="20"/>
                <w:szCs w:val="20"/>
              </w:rPr>
              <w:t>=&gt;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1.978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2.343E-02</w:t>
            </w:r>
          </w:p>
        </w:tc>
      </w:tr>
      <w:tr w:rsidR="006C6848" w:rsidRPr="006C6848" w:rsidTr="006C684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std=&gt;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0.004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848" w:rsidRPr="006C6848" w:rsidRDefault="006C6848" w:rsidP="006C68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6848">
              <w:rPr>
                <w:rFonts w:ascii="Arial" w:eastAsia="Times New Roman" w:hAnsi="Arial" w:cs="Arial"/>
                <w:sz w:val="20"/>
                <w:szCs w:val="20"/>
              </w:rPr>
              <w:t>5.485E-04</w:t>
            </w:r>
          </w:p>
        </w:tc>
      </w:tr>
    </w:tbl>
    <w:p w:rsidR="006C6848" w:rsidRDefault="006C6848" w:rsidP="00EC48CE">
      <w:pPr>
        <w:pStyle w:val="ListParagraph"/>
      </w:pPr>
      <w:r>
        <w:t xml:space="preserve"> </w:t>
      </w:r>
    </w:p>
    <w:p w:rsidR="006C6848" w:rsidRDefault="006C6848" w:rsidP="00EC48CE">
      <w:pPr>
        <w:pStyle w:val="ListParagraph"/>
      </w:pPr>
    </w:p>
    <w:p w:rsidR="006C6848" w:rsidRDefault="00EC48CE" w:rsidP="006C6848">
      <w:pPr>
        <w:pStyle w:val="ListParagraph"/>
      </w:pPr>
      <w:r>
        <w:t xml:space="preserve"> </w:t>
      </w:r>
      <w:r w:rsidR="006C6848">
        <w:t xml:space="preserve">Experimental points and fitted functions are </w:t>
      </w:r>
      <w:r w:rsidR="008F5635">
        <w:t>plotted</w:t>
      </w:r>
      <w:r w:rsidR="006C6848">
        <w:t xml:space="preserve"> in “chart1, chart2, chart3” for each model.  The average value is in very good agreement with evaluated value for thermal experiments (see paper with scale method). </w:t>
      </w:r>
    </w:p>
    <w:p w:rsidR="00EC48CE" w:rsidRPr="008F5635" w:rsidRDefault="006C6848" w:rsidP="00EC48CE">
      <w:pPr>
        <w:pStyle w:val="ListParagraph"/>
        <w:rPr>
          <w:b/>
        </w:rPr>
      </w:pPr>
      <w:r w:rsidRPr="008F5635">
        <w:rPr>
          <w:b/>
        </w:rPr>
        <w:t xml:space="preserve">Second conclusion: - not only thermal experiments BUT  all experimental data in the input energy range 0-5 </w:t>
      </w:r>
      <w:proofErr w:type="spellStart"/>
      <w:r w:rsidRPr="008F5635">
        <w:rPr>
          <w:b/>
        </w:rPr>
        <w:t>MeV</w:t>
      </w:r>
      <w:proofErr w:type="spellEnd"/>
      <w:r w:rsidRPr="008F5635">
        <w:rPr>
          <w:b/>
        </w:rPr>
        <w:t xml:space="preserve"> conf</w:t>
      </w:r>
      <w:r w:rsidR="008F5635" w:rsidRPr="008F5635">
        <w:rPr>
          <w:b/>
        </w:rPr>
        <w:t>i</w:t>
      </w:r>
      <w:r w:rsidRPr="008F5635">
        <w:rPr>
          <w:b/>
        </w:rPr>
        <w:t xml:space="preserve">rm that average energy of PFNS </w:t>
      </w:r>
      <w:r w:rsidR="008F5635">
        <w:rPr>
          <w:b/>
        </w:rPr>
        <w:t xml:space="preserve">of 235U </w:t>
      </w:r>
      <w:r w:rsidRPr="008F5635">
        <w:rPr>
          <w:b/>
        </w:rPr>
        <w:t xml:space="preserve">at thermal </w:t>
      </w:r>
      <w:r w:rsidR="008F5635">
        <w:rPr>
          <w:b/>
        </w:rPr>
        <w:t>energy</w:t>
      </w:r>
      <w:r w:rsidRPr="008F5635">
        <w:rPr>
          <w:b/>
        </w:rPr>
        <w:t xml:space="preserve"> is 1.974</w:t>
      </w:r>
      <w:r w:rsidR="008F5635" w:rsidRPr="008F5635">
        <w:rPr>
          <w:b/>
        </w:rPr>
        <w:t xml:space="preserve">±0.002 </w:t>
      </w:r>
      <w:proofErr w:type="spellStart"/>
      <w:r w:rsidR="008F5635" w:rsidRPr="008F5635">
        <w:rPr>
          <w:b/>
        </w:rPr>
        <w:t>MeV</w:t>
      </w:r>
      <w:proofErr w:type="spellEnd"/>
      <w:r w:rsidR="008F5635">
        <w:rPr>
          <w:b/>
        </w:rPr>
        <w:t xml:space="preserve"> (</w:t>
      </w:r>
      <w:r w:rsidR="008F5635">
        <w:t>NSE 169,(2011)).</w:t>
      </w:r>
    </w:p>
    <w:sectPr w:rsidR="00EC48CE" w:rsidRPr="008F5635" w:rsidSect="00E0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3FEA"/>
    <w:multiLevelType w:val="hybridMultilevel"/>
    <w:tmpl w:val="5430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1C6"/>
    <w:multiLevelType w:val="hybridMultilevel"/>
    <w:tmpl w:val="0728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DB2"/>
    <w:rsid w:val="00026783"/>
    <w:rsid w:val="00327DB2"/>
    <w:rsid w:val="004B7D8C"/>
    <w:rsid w:val="00572D88"/>
    <w:rsid w:val="006375C4"/>
    <w:rsid w:val="006C6848"/>
    <w:rsid w:val="008F5635"/>
    <w:rsid w:val="00A35EA9"/>
    <w:rsid w:val="00DB2967"/>
    <w:rsid w:val="00E06993"/>
    <w:rsid w:val="00EC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Kornilov</dc:creator>
  <cp:keywords/>
  <dc:description/>
  <cp:lastModifiedBy>Nikolay Kornilov</cp:lastModifiedBy>
  <cp:revision>3</cp:revision>
  <dcterms:created xsi:type="dcterms:W3CDTF">2013-11-25T16:13:00Z</dcterms:created>
  <dcterms:modified xsi:type="dcterms:W3CDTF">2013-11-25T18:44:00Z</dcterms:modified>
</cp:coreProperties>
</file>